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C9" w:rsidRPr="00422711" w:rsidRDefault="00AC2DC9" w:rsidP="00422711">
      <w:pPr>
        <w:spacing w:after="0" w:line="259" w:lineRule="auto"/>
        <w:rPr>
          <w:rFonts w:ascii="Arial" w:eastAsia="Calibri" w:hAnsi="Arial" w:cs="Arial"/>
          <w:sz w:val="24"/>
          <w:szCs w:val="24"/>
        </w:rPr>
      </w:pPr>
    </w:p>
    <w:p w:rsidR="00422711" w:rsidRPr="00422711" w:rsidRDefault="00422711" w:rsidP="00422711">
      <w:pPr>
        <w:spacing w:after="0" w:line="36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422711" w:rsidRPr="00D70107" w:rsidRDefault="00422711" w:rsidP="00422711">
      <w:pPr>
        <w:spacing w:after="0" w:line="259" w:lineRule="auto"/>
        <w:jc w:val="center"/>
        <w:rPr>
          <w:rFonts w:ascii="Arial" w:eastAsia="Calibri" w:hAnsi="Arial" w:cs="Arial"/>
          <w:b/>
          <w:noProof/>
          <w:sz w:val="28"/>
          <w:szCs w:val="28"/>
          <w:lang w:val="ro-RO"/>
        </w:rPr>
      </w:pPr>
      <w:r w:rsidRPr="00A41F18">
        <w:rPr>
          <w:rFonts w:ascii="Arial" w:eastAsia="Calibri" w:hAnsi="Arial" w:cs="Arial"/>
          <w:b/>
          <w:noProof/>
          <w:sz w:val="28"/>
          <w:szCs w:val="28"/>
          <w:highlight w:val="yellow"/>
          <w:lang w:val="ro-RO"/>
        </w:rPr>
        <w:t xml:space="preserve">Nr. </w:t>
      </w:r>
      <w:r w:rsidR="004C4100" w:rsidRPr="00A41F18">
        <w:rPr>
          <w:rFonts w:ascii="Arial" w:eastAsia="Calibri" w:hAnsi="Arial" w:cs="Arial"/>
          <w:b/>
          <w:noProof/>
          <w:sz w:val="28"/>
          <w:szCs w:val="28"/>
          <w:highlight w:val="yellow"/>
          <w:lang w:val="ro-RO"/>
        </w:rPr>
        <w:t>x</w:t>
      </w:r>
      <w:r w:rsidR="00792032" w:rsidRPr="00A41F18">
        <w:rPr>
          <w:rFonts w:ascii="Arial" w:eastAsia="Calibri" w:hAnsi="Arial" w:cs="Arial"/>
          <w:b/>
          <w:noProof/>
          <w:sz w:val="28"/>
          <w:szCs w:val="28"/>
          <w:highlight w:val="yellow"/>
          <w:lang w:val="ro-RO"/>
        </w:rPr>
        <w:t xml:space="preserve"> d</w:t>
      </w:r>
      <w:r w:rsidRPr="00A41F18">
        <w:rPr>
          <w:rFonts w:ascii="Arial" w:eastAsia="Calibri" w:hAnsi="Arial" w:cs="Arial"/>
          <w:b/>
          <w:noProof/>
          <w:sz w:val="28"/>
          <w:szCs w:val="28"/>
          <w:highlight w:val="yellow"/>
          <w:lang w:val="ro-RO"/>
        </w:rPr>
        <w:t xml:space="preserve">in </w:t>
      </w:r>
      <w:r w:rsidR="004C4100" w:rsidRPr="00A41F18">
        <w:rPr>
          <w:rFonts w:ascii="Arial" w:eastAsia="Calibri" w:hAnsi="Arial" w:cs="Arial"/>
          <w:b/>
          <w:noProof/>
          <w:sz w:val="28"/>
          <w:szCs w:val="28"/>
          <w:highlight w:val="yellow"/>
          <w:lang w:val="ro-RO"/>
        </w:rPr>
        <w:t>x.x.2021</w:t>
      </w:r>
    </w:p>
    <w:p w:rsidR="00A97121" w:rsidRDefault="00A97121" w:rsidP="00B07C41">
      <w:pPr>
        <w:spacing w:after="120" w:line="240" w:lineRule="auto"/>
        <w:rPr>
          <w:rFonts w:ascii="Arial" w:eastAsia="Calibri" w:hAnsi="Arial" w:cs="Arial"/>
          <w:b/>
          <w:noProof/>
          <w:sz w:val="28"/>
          <w:szCs w:val="28"/>
          <w:lang w:val="ro-RO"/>
        </w:rPr>
      </w:pPr>
    </w:p>
    <w:p w:rsidR="002F070E" w:rsidRDefault="002F070E" w:rsidP="00B07C41">
      <w:pPr>
        <w:spacing w:after="120" w:line="240" w:lineRule="auto"/>
        <w:rPr>
          <w:rFonts w:ascii="Arial" w:eastAsia="Calibri" w:hAnsi="Arial" w:cs="Arial"/>
          <w:b/>
          <w:noProof/>
          <w:sz w:val="28"/>
          <w:szCs w:val="28"/>
          <w:lang w:val="ro-RO"/>
        </w:rPr>
      </w:pPr>
    </w:p>
    <w:p w:rsidR="00422711" w:rsidRPr="002C6CC9" w:rsidRDefault="00422711" w:rsidP="00422711">
      <w:pPr>
        <w:spacing w:after="0" w:line="259" w:lineRule="auto"/>
        <w:rPr>
          <w:rFonts w:ascii="Arial" w:eastAsia="Calibri" w:hAnsi="Arial" w:cs="Arial"/>
          <w:b/>
          <w:sz w:val="24"/>
          <w:szCs w:val="24"/>
        </w:rPr>
      </w:pPr>
      <w:r w:rsidRPr="00422711">
        <w:rPr>
          <w:rFonts w:ascii="Arial" w:eastAsia="Calibri" w:hAnsi="Arial" w:cs="Arial"/>
          <w:b/>
          <w:sz w:val="24"/>
          <w:szCs w:val="24"/>
        </w:rPr>
        <w:t xml:space="preserve">Titularul activității: </w:t>
      </w:r>
      <w:r w:rsidR="004C4100">
        <w:rPr>
          <w:rFonts w:ascii="Arial" w:eastAsia="Calibri" w:hAnsi="Arial" w:cs="Arial"/>
          <w:b/>
          <w:sz w:val="24"/>
          <w:szCs w:val="24"/>
        </w:rPr>
        <w:t>SC</w:t>
      </w:r>
      <w:r w:rsidR="00086AE6">
        <w:rPr>
          <w:rFonts w:ascii="Arial" w:eastAsia="Calibri" w:hAnsi="Arial" w:cs="Arial"/>
          <w:b/>
          <w:sz w:val="24"/>
          <w:szCs w:val="24"/>
        </w:rPr>
        <w:t xml:space="preserve"> </w:t>
      </w:r>
      <w:r w:rsidR="004C4100">
        <w:rPr>
          <w:rFonts w:ascii="Arial" w:eastAsia="Calibri" w:hAnsi="Arial" w:cs="Arial"/>
          <w:b/>
          <w:sz w:val="24"/>
          <w:szCs w:val="24"/>
        </w:rPr>
        <w:t>LUKOIL ROMANIA SRL</w:t>
      </w:r>
    </w:p>
    <w:p w:rsidR="00F83E1A" w:rsidRPr="00F83E1A" w:rsidRDefault="00422711" w:rsidP="00F83E1A">
      <w:pPr>
        <w:spacing w:after="0"/>
        <w:rPr>
          <w:rFonts w:ascii="Arial" w:hAnsi="Arial" w:cs="Arial"/>
          <w:sz w:val="24"/>
          <w:szCs w:val="24"/>
          <w:shd w:val="clear" w:color="auto" w:fill="FF0000"/>
        </w:rPr>
      </w:pPr>
      <w:r w:rsidRPr="00422711">
        <w:rPr>
          <w:rFonts w:ascii="Arial" w:eastAsia="Calibri" w:hAnsi="Arial" w:cs="Arial"/>
          <w:b/>
          <w:sz w:val="24"/>
          <w:szCs w:val="24"/>
        </w:rPr>
        <w:t xml:space="preserve">Adresa: </w:t>
      </w:r>
      <w:r w:rsidR="00F83E1A" w:rsidRPr="00E104A9">
        <w:rPr>
          <w:rFonts w:ascii="Arial" w:hAnsi="Arial" w:cs="Arial"/>
          <w:sz w:val="24"/>
          <w:szCs w:val="24"/>
        </w:rPr>
        <w:t>Bucureşti, Sector</w:t>
      </w:r>
      <w:r w:rsidR="00E104A9" w:rsidRPr="00E104A9">
        <w:rPr>
          <w:rFonts w:ascii="Arial" w:hAnsi="Arial" w:cs="Arial"/>
          <w:sz w:val="24"/>
          <w:szCs w:val="24"/>
        </w:rPr>
        <w:t>ul</w:t>
      </w:r>
      <w:r w:rsidR="00F83E1A" w:rsidRPr="00E104A9">
        <w:rPr>
          <w:rFonts w:ascii="Arial" w:hAnsi="Arial" w:cs="Arial"/>
          <w:sz w:val="24"/>
          <w:szCs w:val="24"/>
        </w:rPr>
        <w:t xml:space="preserve"> 1, str. </w:t>
      </w:r>
      <w:r w:rsidR="004C4100">
        <w:rPr>
          <w:rFonts w:ascii="Arial" w:hAnsi="Arial" w:cs="Arial"/>
          <w:sz w:val="24"/>
          <w:szCs w:val="24"/>
        </w:rPr>
        <w:t>Siriului</w:t>
      </w:r>
      <w:r w:rsidR="00F83E1A" w:rsidRPr="00E104A9">
        <w:rPr>
          <w:rFonts w:ascii="Arial" w:hAnsi="Arial" w:cs="Arial"/>
          <w:sz w:val="24"/>
          <w:szCs w:val="24"/>
        </w:rPr>
        <w:t>, nr</w:t>
      </w:r>
      <w:r w:rsidR="004C4100">
        <w:rPr>
          <w:rFonts w:ascii="Arial" w:hAnsi="Arial" w:cs="Arial"/>
          <w:sz w:val="24"/>
          <w:szCs w:val="24"/>
        </w:rPr>
        <w:t>.</w:t>
      </w:r>
      <w:r w:rsidR="00F83E1A" w:rsidRPr="00E104A9">
        <w:rPr>
          <w:rFonts w:ascii="Arial" w:hAnsi="Arial" w:cs="Arial"/>
          <w:sz w:val="24"/>
          <w:szCs w:val="24"/>
        </w:rPr>
        <w:t xml:space="preserve"> </w:t>
      </w:r>
      <w:r w:rsidR="004C4100">
        <w:rPr>
          <w:rFonts w:ascii="Arial" w:hAnsi="Arial" w:cs="Arial"/>
          <w:sz w:val="24"/>
          <w:szCs w:val="24"/>
        </w:rPr>
        <w:t>20</w:t>
      </w:r>
      <w:r w:rsidR="00E104A9" w:rsidRPr="00E104A9">
        <w:rPr>
          <w:rFonts w:ascii="Arial" w:hAnsi="Arial" w:cs="Arial"/>
          <w:sz w:val="24"/>
          <w:szCs w:val="24"/>
        </w:rPr>
        <w:t xml:space="preserve">, </w:t>
      </w:r>
      <w:r w:rsidR="004C4100">
        <w:rPr>
          <w:rFonts w:ascii="Arial" w:hAnsi="Arial" w:cs="Arial"/>
          <w:sz w:val="24"/>
          <w:szCs w:val="24"/>
        </w:rPr>
        <w:t>corp A</w:t>
      </w:r>
    </w:p>
    <w:p w:rsidR="00422711" w:rsidRPr="007357F3" w:rsidRDefault="00422711" w:rsidP="00F83E1A">
      <w:pPr>
        <w:tabs>
          <w:tab w:val="center" w:pos="5003"/>
        </w:tabs>
        <w:spacing w:after="0" w:line="259" w:lineRule="auto"/>
        <w:rPr>
          <w:rFonts w:ascii="Arial" w:eastAsia="Calibri" w:hAnsi="Arial" w:cs="Arial"/>
          <w:b/>
          <w:sz w:val="24"/>
          <w:szCs w:val="24"/>
          <w:u w:val="single"/>
        </w:rPr>
      </w:pPr>
      <w:r w:rsidRPr="00422711">
        <w:rPr>
          <w:rFonts w:ascii="Arial" w:eastAsia="Calibri" w:hAnsi="Arial" w:cs="Arial"/>
          <w:b/>
          <w:sz w:val="24"/>
          <w:szCs w:val="24"/>
        </w:rPr>
        <w:t xml:space="preserve">Punct de lucru: </w:t>
      </w:r>
      <w:r w:rsidR="00A246D0">
        <w:rPr>
          <w:rFonts w:ascii="Arial" w:eastAsia="Calibri" w:hAnsi="Arial" w:cs="Arial"/>
          <w:b/>
          <w:sz w:val="24"/>
          <w:szCs w:val="24"/>
          <w:lang w:val="ro-RO"/>
        </w:rPr>
        <w:t>LUKOIL CLUJ 1</w:t>
      </w:r>
    </w:p>
    <w:p w:rsidR="00422711" w:rsidRPr="00E104A9" w:rsidRDefault="00422711" w:rsidP="00422711">
      <w:pPr>
        <w:spacing w:after="0" w:line="259" w:lineRule="auto"/>
        <w:rPr>
          <w:rFonts w:ascii="Arial" w:hAnsi="Arial" w:cs="Arial"/>
          <w:sz w:val="24"/>
          <w:szCs w:val="24"/>
        </w:rPr>
      </w:pPr>
      <w:r w:rsidRPr="00422711">
        <w:rPr>
          <w:rFonts w:ascii="Arial" w:eastAsia="Calibri" w:hAnsi="Arial" w:cs="Arial"/>
          <w:b/>
          <w:sz w:val="24"/>
          <w:szCs w:val="24"/>
        </w:rPr>
        <w:t xml:space="preserve">Locația activității: </w:t>
      </w:r>
      <w:bookmarkStart w:id="0" w:name="_Hlk44331006"/>
      <w:r w:rsidR="004C4100">
        <w:rPr>
          <w:rFonts w:ascii="Arial" w:hAnsi="Arial" w:cs="Arial"/>
          <w:sz w:val="24"/>
          <w:szCs w:val="24"/>
        </w:rPr>
        <w:t xml:space="preserve">comuna </w:t>
      </w:r>
      <w:proofErr w:type="gramStart"/>
      <w:r w:rsidR="004C4100">
        <w:rPr>
          <w:rFonts w:ascii="Arial" w:hAnsi="Arial" w:cs="Arial"/>
          <w:sz w:val="24"/>
          <w:szCs w:val="24"/>
        </w:rPr>
        <w:t>Feleacu,</w:t>
      </w:r>
      <w:proofErr w:type="gramEnd"/>
      <w:r w:rsidR="004C4100">
        <w:rPr>
          <w:rFonts w:ascii="Arial" w:hAnsi="Arial" w:cs="Arial"/>
          <w:sz w:val="24"/>
          <w:szCs w:val="24"/>
        </w:rPr>
        <w:t xml:space="preserve"> sat V</w:t>
      </w:r>
      <w:r w:rsidR="004C4100">
        <w:rPr>
          <w:rFonts w:ascii="Arial" w:hAnsi="Arial" w:cs="Arial"/>
          <w:sz w:val="24"/>
          <w:szCs w:val="24"/>
          <w:lang w:val="ro-RO"/>
        </w:rPr>
        <w:t>â</w:t>
      </w:r>
      <w:r w:rsidR="004C4100">
        <w:rPr>
          <w:rFonts w:ascii="Arial" w:hAnsi="Arial" w:cs="Arial"/>
          <w:sz w:val="24"/>
          <w:szCs w:val="24"/>
        </w:rPr>
        <w:t>lcele</w:t>
      </w:r>
      <w:r w:rsidR="00F83E1A" w:rsidRPr="00F83E1A">
        <w:rPr>
          <w:rFonts w:ascii="Arial" w:hAnsi="Arial" w:cs="Arial"/>
          <w:sz w:val="24"/>
          <w:szCs w:val="24"/>
        </w:rPr>
        <w:t>,</w:t>
      </w:r>
      <w:r w:rsidR="005918B8">
        <w:rPr>
          <w:rFonts w:ascii="Arial" w:hAnsi="Arial" w:cs="Arial"/>
          <w:sz w:val="24"/>
          <w:szCs w:val="24"/>
        </w:rPr>
        <w:t xml:space="preserve"> E60 km 465+500,</w:t>
      </w:r>
      <w:r w:rsidR="00F83E1A" w:rsidRPr="00F83E1A">
        <w:rPr>
          <w:rFonts w:ascii="Arial" w:hAnsi="Arial" w:cs="Arial"/>
          <w:sz w:val="24"/>
          <w:szCs w:val="24"/>
        </w:rPr>
        <w:t xml:space="preserve"> jud. C</w:t>
      </w:r>
      <w:bookmarkEnd w:id="0"/>
      <w:r w:rsidR="00F83E1A" w:rsidRPr="00F83E1A">
        <w:rPr>
          <w:rFonts w:ascii="Arial" w:hAnsi="Arial" w:cs="Arial"/>
          <w:sz w:val="24"/>
          <w:szCs w:val="24"/>
        </w:rPr>
        <w:t>luj</w:t>
      </w:r>
    </w:p>
    <w:p w:rsidR="00F60E35" w:rsidRDefault="00422711" w:rsidP="00422711">
      <w:pPr>
        <w:spacing w:after="0" w:line="259" w:lineRule="auto"/>
        <w:rPr>
          <w:rFonts w:ascii="Arial" w:eastAsia="Calibri" w:hAnsi="Arial" w:cs="Arial"/>
          <w:sz w:val="24"/>
          <w:szCs w:val="24"/>
          <w:lang w:val="ro-RO"/>
        </w:rPr>
      </w:pPr>
      <w:r w:rsidRPr="00422711">
        <w:rPr>
          <w:rFonts w:ascii="Arial" w:eastAsia="Calibri" w:hAnsi="Arial" w:cs="Arial"/>
          <w:b/>
          <w:sz w:val="24"/>
          <w:szCs w:val="24"/>
          <w:lang w:val="ro-RO"/>
        </w:rPr>
        <w:t>Activitatea</w:t>
      </w:r>
      <w:r w:rsidRPr="00422711">
        <w:rPr>
          <w:rFonts w:ascii="Arial" w:eastAsia="Calibri" w:hAnsi="Arial" w:cs="Arial"/>
          <w:sz w:val="24"/>
          <w:szCs w:val="24"/>
          <w:lang w:val="ro-RO"/>
        </w:rPr>
        <w:t xml:space="preserve"> se încadrează în următo</w:t>
      </w:r>
      <w:r w:rsidR="005F1CFA">
        <w:rPr>
          <w:rFonts w:ascii="Arial" w:eastAsia="Calibri" w:hAnsi="Arial" w:cs="Arial"/>
          <w:sz w:val="24"/>
          <w:szCs w:val="24"/>
          <w:lang w:val="ro-RO"/>
        </w:rPr>
        <w:t>rul cod</w:t>
      </w:r>
      <w:r w:rsidRPr="00422711">
        <w:rPr>
          <w:rFonts w:ascii="Arial" w:eastAsia="Calibri" w:hAnsi="Arial" w:cs="Arial"/>
          <w:sz w:val="24"/>
          <w:szCs w:val="24"/>
          <w:lang w:val="ro-RO"/>
        </w:rPr>
        <w:t>:</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2977"/>
        <w:gridCol w:w="992"/>
        <w:gridCol w:w="851"/>
        <w:gridCol w:w="2835"/>
        <w:gridCol w:w="850"/>
        <w:gridCol w:w="828"/>
      </w:tblGrid>
      <w:tr w:rsidR="00422711" w:rsidRPr="00422711" w:rsidTr="004B079B">
        <w:tc>
          <w:tcPr>
            <w:tcW w:w="67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2977"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992"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Poziţie Anexa 1 din OM 1798/2007</w:t>
            </w:r>
          </w:p>
        </w:tc>
        <w:tc>
          <w:tcPr>
            <w:tcW w:w="851"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2835"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c>
          <w:tcPr>
            <w:tcW w:w="850"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NFR</w:t>
            </w:r>
          </w:p>
        </w:tc>
        <w:tc>
          <w:tcPr>
            <w:tcW w:w="828" w:type="dxa"/>
            <w:shd w:val="clear" w:color="auto" w:fill="C0C0C0"/>
            <w:vAlign w:val="center"/>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SNAP</w:t>
            </w:r>
          </w:p>
        </w:tc>
      </w:tr>
      <w:tr w:rsidR="00FF60BC" w:rsidRPr="00422711" w:rsidTr="004B079B">
        <w:tc>
          <w:tcPr>
            <w:tcW w:w="675"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4730</w:t>
            </w:r>
          </w:p>
        </w:tc>
        <w:tc>
          <w:tcPr>
            <w:tcW w:w="2977"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 cu amănuntul al carburanţ</w:t>
            </w:r>
            <w:r w:rsidR="00FF60BC" w:rsidRPr="00E04542">
              <w:rPr>
                <w:rFonts w:ascii="Arial" w:hAnsi="Arial" w:cs="Arial"/>
                <w:sz w:val="20"/>
                <w:szCs w:val="24"/>
              </w:rPr>
              <w:t>ilor pentru autovehicule în magazine specializate</w:t>
            </w:r>
          </w:p>
        </w:tc>
        <w:tc>
          <w:tcPr>
            <w:tcW w:w="992" w:type="dxa"/>
            <w:shd w:val="clear" w:color="auto" w:fill="auto"/>
          </w:tcPr>
          <w:p w:rsidR="00FF60BC" w:rsidRPr="00E04542" w:rsidRDefault="009C4711" w:rsidP="00A97121">
            <w:pPr>
              <w:spacing w:after="0" w:line="240" w:lineRule="auto"/>
              <w:jc w:val="center"/>
              <w:rPr>
                <w:rFonts w:ascii="Arial" w:hAnsi="Arial" w:cs="Arial"/>
                <w:sz w:val="20"/>
                <w:szCs w:val="24"/>
              </w:rPr>
            </w:pPr>
            <w:r>
              <w:rPr>
                <w:rFonts w:ascii="Arial" w:hAnsi="Arial" w:cs="Arial"/>
                <w:sz w:val="20"/>
                <w:szCs w:val="24"/>
              </w:rPr>
              <w:t>256</w:t>
            </w:r>
          </w:p>
        </w:tc>
        <w:tc>
          <w:tcPr>
            <w:tcW w:w="851" w:type="dxa"/>
            <w:shd w:val="clear" w:color="auto" w:fill="auto"/>
          </w:tcPr>
          <w:p w:rsidR="00FF60BC" w:rsidRPr="00E04542" w:rsidRDefault="00FF60BC" w:rsidP="00A97121">
            <w:pPr>
              <w:spacing w:after="0" w:line="240" w:lineRule="auto"/>
              <w:jc w:val="center"/>
              <w:rPr>
                <w:rFonts w:ascii="Arial" w:hAnsi="Arial" w:cs="Arial"/>
                <w:sz w:val="20"/>
                <w:szCs w:val="24"/>
              </w:rPr>
            </w:pPr>
            <w:r w:rsidRPr="00E04542">
              <w:rPr>
                <w:rFonts w:ascii="Arial" w:hAnsi="Arial" w:cs="Arial"/>
                <w:sz w:val="20"/>
                <w:szCs w:val="24"/>
              </w:rPr>
              <w:t>5050</w:t>
            </w:r>
          </w:p>
        </w:tc>
        <w:tc>
          <w:tcPr>
            <w:tcW w:w="2835" w:type="dxa"/>
            <w:shd w:val="clear" w:color="auto" w:fill="auto"/>
          </w:tcPr>
          <w:p w:rsidR="00FF60BC" w:rsidRPr="00E04542" w:rsidRDefault="00F83E1A" w:rsidP="00A97121">
            <w:pPr>
              <w:spacing w:after="0" w:line="240" w:lineRule="auto"/>
              <w:jc w:val="center"/>
              <w:rPr>
                <w:rFonts w:ascii="Arial" w:hAnsi="Arial" w:cs="Arial"/>
                <w:sz w:val="20"/>
                <w:szCs w:val="24"/>
              </w:rPr>
            </w:pPr>
            <w:r>
              <w:rPr>
                <w:rFonts w:ascii="Arial" w:hAnsi="Arial" w:cs="Arial"/>
                <w:sz w:val="20"/>
                <w:szCs w:val="24"/>
              </w:rPr>
              <w:t>Comerţ</w:t>
            </w:r>
            <w:r w:rsidR="00FF60BC" w:rsidRPr="00E04542">
              <w:rPr>
                <w:rFonts w:ascii="Arial" w:hAnsi="Arial" w:cs="Arial"/>
                <w:sz w:val="20"/>
                <w:szCs w:val="24"/>
              </w:rPr>
              <w:t xml:space="preserve"> cu am</w:t>
            </w:r>
            <w:r>
              <w:rPr>
                <w:rFonts w:ascii="Arial" w:hAnsi="Arial" w:cs="Arial"/>
                <w:sz w:val="20"/>
                <w:szCs w:val="24"/>
              </w:rPr>
              <w:t>ănuntul al carburanţ</w:t>
            </w:r>
            <w:r w:rsidR="00FF60BC" w:rsidRPr="00E04542">
              <w:rPr>
                <w:rFonts w:ascii="Arial" w:hAnsi="Arial" w:cs="Arial"/>
                <w:sz w:val="20"/>
                <w:szCs w:val="24"/>
              </w:rPr>
              <w:t>ilor pentru autovehicule</w:t>
            </w:r>
          </w:p>
        </w:tc>
        <w:tc>
          <w:tcPr>
            <w:tcW w:w="850" w:type="dxa"/>
            <w:shd w:val="clear" w:color="auto" w:fill="auto"/>
          </w:tcPr>
          <w:p w:rsidR="00FF60BC" w:rsidRPr="00A246D0" w:rsidRDefault="00ED67E7" w:rsidP="00A97121">
            <w:pPr>
              <w:spacing w:after="0" w:line="240" w:lineRule="auto"/>
              <w:jc w:val="center"/>
              <w:rPr>
                <w:rFonts w:ascii="Arial" w:eastAsia="Calibri" w:hAnsi="Arial" w:cs="Arial"/>
                <w:sz w:val="20"/>
                <w:szCs w:val="24"/>
              </w:rPr>
            </w:pPr>
            <w:r w:rsidRPr="00A246D0">
              <w:rPr>
                <w:rFonts w:ascii="Arial" w:eastAsia="Calibri" w:hAnsi="Arial" w:cs="Arial"/>
                <w:sz w:val="20"/>
                <w:szCs w:val="24"/>
              </w:rPr>
              <w:t>1.B.2.a.v</w:t>
            </w:r>
          </w:p>
        </w:tc>
        <w:tc>
          <w:tcPr>
            <w:tcW w:w="828" w:type="dxa"/>
            <w:shd w:val="clear" w:color="auto" w:fill="auto"/>
          </w:tcPr>
          <w:p w:rsidR="00FF60BC" w:rsidRPr="00A246D0" w:rsidRDefault="004B079B" w:rsidP="00A97121">
            <w:pPr>
              <w:spacing w:after="0" w:line="240" w:lineRule="auto"/>
              <w:jc w:val="center"/>
              <w:rPr>
                <w:rFonts w:ascii="Arial" w:eastAsia="Calibri" w:hAnsi="Arial" w:cs="Arial"/>
                <w:sz w:val="20"/>
                <w:szCs w:val="24"/>
              </w:rPr>
            </w:pPr>
            <w:r w:rsidRPr="00A246D0">
              <w:rPr>
                <w:rFonts w:ascii="Arial" w:eastAsia="Calibri" w:hAnsi="Arial" w:cs="Arial"/>
                <w:sz w:val="20"/>
                <w:szCs w:val="24"/>
              </w:rPr>
              <w:t>050503</w:t>
            </w:r>
          </w:p>
        </w:tc>
      </w:tr>
    </w:tbl>
    <w:p w:rsidR="00422711" w:rsidRPr="00422711" w:rsidRDefault="00422711" w:rsidP="00422711">
      <w:pPr>
        <w:spacing w:after="0" w:line="240" w:lineRule="auto"/>
        <w:rPr>
          <w:rFonts w:ascii="Arial" w:eastAsia="Calibri" w:hAnsi="Arial" w:cs="Arial"/>
          <w:b/>
          <w:sz w:val="24"/>
          <w:szCs w:val="24"/>
        </w:rPr>
      </w:pPr>
    </w:p>
    <w:p w:rsidR="00422711" w:rsidRPr="00422711" w:rsidRDefault="004C4100" w:rsidP="00422711">
      <w:pPr>
        <w:spacing w:after="0" w:line="259" w:lineRule="auto"/>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22711" w:rsidRPr="00422711" w:rsidTr="00422711">
        <w:tc>
          <w:tcPr>
            <w:tcW w:w="4002"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422711" w:rsidRPr="00422711" w:rsidRDefault="00422711" w:rsidP="00A97121">
            <w:pPr>
              <w:spacing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422711" w:rsidRPr="00422711" w:rsidTr="00422711">
        <w:tc>
          <w:tcPr>
            <w:tcW w:w="4002"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c>
          <w:tcPr>
            <w:tcW w:w="6004" w:type="dxa"/>
            <w:shd w:val="clear" w:color="auto" w:fill="auto"/>
          </w:tcPr>
          <w:p w:rsidR="00422711" w:rsidRPr="00422711" w:rsidRDefault="00422711" w:rsidP="00A97121">
            <w:pPr>
              <w:spacing w:after="0" w:line="240" w:lineRule="auto"/>
              <w:jc w:val="center"/>
              <w:rPr>
                <w:rFonts w:ascii="Arial" w:eastAsia="Calibri" w:hAnsi="Arial" w:cs="Arial"/>
                <w:sz w:val="20"/>
                <w:szCs w:val="24"/>
              </w:rPr>
            </w:pPr>
          </w:p>
        </w:tc>
      </w:tr>
    </w:tbl>
    <w:p w:rsidR="00A97121" w:rsidRDefault="00A97121" w:rsidP="0020792A">
      <w:pPr>
        <w:spacing w:after="0" w:line="240" w:lineRule="auto"/>
        <w:rPr>
          <w:rFonts w:ascii="Arial" w:eastAsia="Calibri" w:hAnsi="Arial" w:cs="Arial"/>
          <w:b/>
          <w:sz w:val="24"/>
          <w:szCs w:val="24"/>
        </w:rPr>
      </w:pPr>
    </w:p>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E8ECBB39E2E04806BDB607F14A7E7832"/>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1B60DA1D9B134F539FFCD4B3C4ABDE83"/>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C16BE7EBBE5C48CB91D8E4E46F28E749"/>
            </w:placeholder>
          </w:sdtPr>
          <w:sdtEndPr/>
          <w:sdtContent>
            <w:p w:rsidR="00422711" w:rsidRPr="00422711" w:rsidRDefault="00422711" w:rsidP="0020792A">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 activitățile pot fi desfășurate pe teritoriul județului: Cluj</w:t>
              </w:r>
            </w:p>
          </w:sdtContent>
        </w:sdt>
      </w:sdtContent>
    </w:sdt>
    <w:p w:rsidR="0039264D" w:rsidRDefault="00AF652D" w:rsidP="002079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C0C1FD968B8D4557BE1E6D7CEC79B65A"/>
          </w:placeholder>
        </w:sdtPr>
        <w:sdtEndPr/>
        <w:sdtContent>
          <w:r w:rsidR="00A97121">
            <w:rPr>
              <w:rFonts w:ascii="Arial" w:eastAsia="Calibri" w:hAnsi="Arial" w:cs="Arial"/>
              <w:b/>
              <w:sz w:val="24"/>
              <w:szCs w:val="24"/>
              <w:lang w:val="ro-RO"/>
            </w:rPr>
            <w:t xml:space="preserve">Prezenta </w:t>
          </w:r>
          <w:r w:rsidR="0039264D">
            <w:rPr>
              <w:rFonts w:ascii="Arial" w:eastAsia="Calibri" w:hAnsi="Arial" w:cs="Arial"/>
              <w:b/>
              <w:sz w:val="24"/>
              <w:szCs w:val="24"/>
              <w:lang w:val="ro-RO"/>
            </w:rPr>
            <w:t>autorizație de mediu iş</w:t>
          </w:r>
          <w:r w:rsidR="0039264D" w:rsidRPr="00644FC4">
            <w:rPr>
              <w:rFonts w:ascii="Arial" w:eastAsia="Calibri" w:hAnsi="Arial" w:cs="Arial"/>
              <w:b/>
              <w:sz w:val="24"/>
              <w:szCs w:val="24"/>
              <w:lang w:val="ro-RO"/>
            </w:rPr>
            <w:t>i p</w:t>
          </w:r>
          <w:r w:rsidR="0039264D">
            <w:rPr>
              <w:rFonts w:ascii="Arial" w:eastAsia="Calibri" w:hAnsi="Arial" w:cs="Arial"/>
              <w:b/>
              <w:sz w:val="24"/>
              <w:szCs w:val="24"/>
              <w:lang w:val="ro-RO"/>
            </w:rPr>
            <w:t>ăstrează</w:t>
          </w:r>
          <w:r w:rsidR="0039264D" w:rsidRPr="00644FC4">
            <w:rPr>
              <w:rFonts w:ascii="Arial" w:eastAsia="Calibri" w:hAnsi="Arial" w:cs="Arial"/>
              <w:b/>
              <w:sz w:val="24"/>
              <w:szCs w:val="24"/>
              <w:lang w:val="ro-RO"/>
            </w:rPr>
            <w:t xml:space="preserve"> v</w:t>
          </w:r>
          <w:r w:rsidR="0039264D">
            <w:rPr>
              <w:rFonts w:ascii="Arial" w:eastAsia="Calibri" w:hAnsi="Arial" w:cs="Arial"/>
              <w:b/>
              <w:sz w:val="24"/>
              <w:szCs w:val="24"/>
              <w:lang w:val="ro-RO"/>
            </w:rPr>
            <w:t>alabilitatea pe toata perioada în care beneficiarul acesteia obţine viza anuală.</w:t>
          </w:r>
        </w:sdtContent>
      </w:sdt>
      <w:r w:rsidR="0039264D" w:rsidRPr="00422711">
        <w:rPr>
          <w:rFonts w:ascii="Arial" w:eastAsia="Calibri" w:hAnsi="Arial" w:cs="Arial"/>
          <w:b/>
          <w:sz w:val="24"/>
          <w:szCs w:val="24"/>
          <w:lang w:val="ro-RO"/>
        </w:rPr>
        <w:t xml:space="preserve"> </w:t>
      </w:r>
    </w:p>
    <w:p w:rsidR="00F60E35" w:rsidRPr="00FD21F0" w:rsidRDefault="00422711" w:rsidP="00422711">
      <w:pPr>
        <w:spacing w:after="0" w:line="240" w:lineRule="auto"/>
        <w:rPr>
          <w:rFonts w:ascii="Arial" w:eastAsia="Calibri" w:hAnsi="Arial" w:cs="Arial"/>
          <w:b/>
          <w:sz w:val="24"/>
          <w:szCs w:val="24"/>
          <w:lang w:val="ro-RO"/>
        </w:rPr>
      </w:pPr>
      <w:r w:rsidRPr="00422711">
        <w:rPr>
          <w:rFonts w:ascii="Arial" w:eastAsia="Calibri" w:hAnsi="Arial" w:cs="Arial"/>
          <w:b/>
          <w:sz w:val="24"/>
          <w:szCs w:val="24"/>
          <w:lang w:val="ro-RO"/>
        </w:rPr>
        <w:t>Data emiterii</w:t>
      </w:r>
      <w:r w:rsidRPr="00A41F18">
        <w:rPr>
          <w:rFonts w:ascii="Arial" w:eastAsia="Calibri" w:hAnsi="Arial" w:cs="Arial"/>
          <w:b/>
          <w:sz w:val="24"/>
          <w:szCs w:val="24"/>
          <w:highlight w:val="yellow"/>
          <w:lang w:val="ro-RO"/>
        </w:rPr>
        <w:t xml:space="preserve">: </w:t>
      </w:r>
      <w:r w:rsidR="004C4100" w:rsidRPr="00A41F18">
        <w:rPr>
          <w:rFonts w:ascii="Arial" w:eastAsia="Calibri" w:hAnsi="Arial" w:cs="Arial"/>
          <w:b/>
          <w:sz w:val="24"/>
          <w:szCs w:val="24"/>
          <w:highlight w:val="yellow"/>
          <w:lang w:val="ro-RO"/>
        </w:rPr>
        <w:t>x.x.2021</w:t>
      </w:r>
    </w:p>
    <w:p w:rsidR="00572F75" w:rsidRDefault="00572F75" w:rsidP="00422711">
      <w:pPr>
        <w:spacing w:after="0" w:line="360" w:lineRule="auto"/>
        <w:rPr>
          <w:rFonts w:ascii="Arial" w:eastAsia="Calibri" w:hAnsi="Arial" w:cs="Arial"/>
          <w:b/>
          <w:noProof/>
          <w:sz w:val="24"/>
          <w:szCs w:val="24"/>
          <w:lang w:val="ro-RO"/>
        </w:rPr>
      </w:pPr>
    </w:p>
    <w:p w:rsidR="009F42E5" w:rsidRDefault="009F42E5" w:rsidP="00422711">
      <w:pPr>
        <w:spacing w:after="0" w:line="360" w:lineRule="auto"/>
        <w:rPr>
          <w:rFonts w:ascii="Arial" w:eastAsia="Calibri" w:hAnsi="Arial" w:cs="Arial"/>
          <w:b/>
          <w:noProof/>
          <w:sz w:val="24"/>
          <w:szCs w:val="24"/>
          <w:lang w:val="ro-RO"/>
        </w:rPr>
      </w:pPr>
    </w:p>
    <w:p w:rsidR="00422711" w:rsidRPr="00422711" w:rsidRDefault="00422711" w:rsidP="006C24F7">
      <w:pPr>
        <w:spacing w:after="0" w:line="24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t>Temeiul legal</w:t>
      </w:r>
    </w:p>
    <w:p w:rsidR="00422711" w:rsidRPr="00500F05" w:rsidRDefault="00422711" w:rsidP="006C24F7">
      <w:pPr>
        <w:tabs>
          <w:tab w:val="center" w:pos="5003"/>
        </w:tabs>
        <w:spacing w:after="0" w:line="240" w:lineRule="auto"/>
        <w:jc w:val="both"/>
        <w:rPr>
          <w:rFonts w:ascii="Arial" w:eastAsia="Calibri" w:hAnsi="Arial" w:cs="Arial"/>
          <w:b/>
          <w:sz w:val="24"/>
          <w:szCs w:val="24"/>
          <w:u w:val="single"/>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999B0B0052DA4BE7BEA4BC461050F63E"/>
          </w:placeholder>
        </w:sdtPr>
        <w:sdtEndPr/>
        <w:sdtContent>
          <w:r w:rsidRPr="00422711">
            <w:rPr>
              <w:rFonts w:ascii="Arial" w:eastAsia="Calibri" w:hAnsi="Arial" w:cs="Arial"/>
              <w:noProof/>
              <w:sz w:val="24"/>
              <w:szCs w:val="24"/>
              <w:lang w:val="ro-RO"/>
            </w:rPr>
            <w:t>cererii</w:t>
          </w:r>
        </w:sdtContent>
      </w:sdt>
      <w:r w:rsidR="00462AB5">
        <w:rPr>
          <w:rFonts w:ascii="Arial" w:eastAsia="Calibri" w:hAnsi="Arial" w:cs="Arial"/>
          <w:noProof/>
          <w:sz w:val="24"/>
          <w:szCs w:val="24"/>
          <w:lang w:val="ro-RO"/>
        </w:rPr>
        <w:t xml:space="preserve"> adresate de </w:t>
      </w:r>
      <w:r w:rsidR="00500F05">
        <w:rPr>
          <w:rFonts w:ascii="Arial" w:eastAsia="Calibri" w:hAnsi="Arial" w:cs="Arial"/>
          <w:b/>
          <w:sz w:val="24"/>
          <w:szCs w:val="24"/>
        </w:rPr>
        <w:t>SC LUKOIL ROMANIA SRL -</w:t>
      </w:r>
      <w:r w:rsidR="00500F05">
        <w:rPr>
          <w:rFonts w:ascii="Arial" w:eastAsia="Calibri" w:hAnsi="Arial" w:cs="Arial"/>
          <w:b/>
          <w:sz w:val="24"/>
          <w:szCs w:val="24"/>
          <w:lang w:val="ro-RO"/>
        </w:rPr>
        <w:t xml:space="preserve"> Lukoil Cluj 1</w:t>
      </w:r>
      <w:r w:rsidRPr="003A44FE">
        <w:rPr>
          <w:rFonts w:ascii="Arial" w:eastAsia="Calibri" w:hAnsi="Arial" w:cs="Arial"/>
          <w:noProof/>
          <w:sz w:val="24"/>
          <w:szCs w:val="24"/>
          <w:lang w:val="ro-RO"/>
        </w:rPr>
        <w:t>,</w:t>
      </w:r>
      <w:r w:rsidRPr="00D00DE3">
        <w:rPr>
          <w:rFonts w:ascii="Arial" w:eastAsia="Calibri" w:hAnsi="Arial" w:cs="Arial"/>
          <w:noProof/>
          <w:sz w:val="24"/>
          <w:szCs w:val="24"/>
          <w:lang w:val="ro-RO"/>
        </w:rPr>
        <w:t xml:space="preserve"> cu</w:t>
      </w:r>
      <w:r w:rsidRPr="00422711">
        <w:rPr>
          <w:rFonts w:ascii="Arial" w:eastAsia="Calibri" w:hAnsi="Arial" w:cs="Arial"/>
          <w:noProof/>
          <w:sz w:val="24"/>
          <w:szCs w:val="24"/>
          <w:lang w:val="ro-RO"/>
        </w:rPr>
        <w:t xml:space="preserve"> punctul de lucru din</w:t>
      </w:r>
      <w:r w:rsidR="00D00DE3" w:rsidRPr="00422711">
        <w:rPr>
          <w:rFonts w:ascii="Arial" w:eastAsia="Calibri" w:hAnsi="Arial" w:cs="Arial"/>
          <w:b/>
          <w:sz w:val="24"/>
          <w:szCs w:val="24"/>
        </w:rPr>
        <w:t xml:space="preserve"> </w:t>
      </w:r>
      <w:r w:rsidR="005918B8">
        <w:rPr>
          <w:rFonts w:ascii="Arial" w:hAnsi="Arial" w:cs="Arial"/>
          <w:sz w:val="24"/>
          <w:szCs w:val="24"/>
        </w:rPr>
        <w:t>comuna Feleacu, sat V</w:t>
      </w:r>
      <w:r w:rsidR="005918B8">
        <w:rPr>
          <w:rFonts w:ascii="Arial" w:hAnsi="Arial" w:cs="Arial"/>
          <w:sz w:val="24"/>
          <w:szCs w:val="24"/>
          <w:lang w:val="ro-RO"/>
        </w:rPr>
        <w:t>â</w:t>
      </w:r>
      <w:r w:rsidR="005918B8">
        <w:rPr>
          <w:rFonts w:ascii="Arial" w:hAnsi="Arial" w:cs="Arial"/>
          <w:sz w:val="24"/>
          <w:szCs w:val="24"/>
        </w:rPr>
        <w:t>lcele</w:t>
      </w:r>
      <w:r w:rsidR="005918B8" w:rsidRPr="00F83E1A">
        <w:rPr>
          <w:rFonts w:ascii="Arial" w:hAnsi="Arial" w:cs="Arial"/>
          <w:sz w:val="24"/>
          <w:szCs w:val="24"/>
        </w:rPr>
        <w:t>,</w:t>
      </w:r>
      <w:r w:rsidR="005918B8">
        <w:rPr>
          <w:rFonts w:ascii="Arial" w:hAnsi="Arial" w:cs="Arial"/>
          <w:sz w:val="24"/>
          <w:szCs w:val="24"/>
        </w:rPr>
        <w:t xml:space="preserve"> E60 km 465+500,</w:t>
      </w:r>
      <w:r w:rsidR="005918B8" w:rsidRPr="00F83E1A">
        <w:rPr>
          <w:rFonts w:ascii="Arial" w:hAnsi="Arial" w:cs="Arial"/>
          <w:sz w:val="24"/>
          <w:szCs w:val="24"/>
        </w:rPr>
        <w:t xml:space="preserve"> jud. </w:t>
      </w:r>
      <w:proofErr w:type="gramStart"/>
      <w:r w:rsidR="005918B8" w:rsidRPr="00F83E1A">
        <w:rPr>
          <w:rFonts w:ascii="Arial" w:hAnsi="Arial" w:cs="Arial"/>
          <w:sz w:val="24"/>
          <w:szCs w:val="24"/>
        </w:rPr>
        <w:t>Cluj</w:t>
      </w:r>
      <w:r w:rsidR="00462AB5" w:rsidRPr="006E590F">
        <w:rPr>
          <w:rFonts w:ascii="Arial" w:hAnsi="Arial" w:cs="Arial"/>
          <w:sz w:val="24"/>
          <w:szCs w:val="24"/>
          <w:lang w:val="ro-RO"/>
        </w:rPr>
        <w:t>,</w:t>
      </w:r>
      <w:r w:rsidRPr="00D00DE3">
        <w:rPr>
          <w:rFonts w:ascii="Arial" w:eastAsia="Calibri" w:hAnsi="Arial" w:cs="Arial"/>
          <w:noProof/>
          <w:sz w:val="24"/>
          <w:szCs w:val="24"/>
          <w:lang w:val="ro-RO"/>
        </w:rPr>
        <w:t xml:space="preserve"> înregistrată la APM Cluj</w:t>
      </w:r>
      <w:r w:rsidRPr="00422711">
        <w:rPr>
          <w:rFonts w:ascii="Arial" w:eastAsia="Calibri" w:hAnsi="Arial" w:cs="Arial"/>
          <w:noProof/>
          <w:sz w:val="24"/>
          <w:szCs w:val="24"/>
          <w:lang w:val="ro-RO"/>
        </w:rPr>
        <w:t xml:space="preserve"> cu nr</w:t>
      </w:r>
      <w:r w:rsidRPr="006C7B0A">
        <w:rPr>
          <w:rFonts w:ascii="Arial" w:eastAsia="Calibri" w:hAnsi="Arial" w:cs="Arial"/>
          <w:noProof/>
          <w:sz w:val="24"/>
          <w:szCs w:val="24"/>
          <w:lang w:val="ro-RO"/>
        </w:rPr>
        <w:t>.</w:t>
      </w:r>
      <w:proofErr w:type="gramEnd"/>
      <w:r w:rsidRPr="006C7B0A">
        <w:rPr>
          <w:rFonts w:ascii="Arial" w:eastAsia="Calibri" w:hAnsi="Arial" w:cs="Arial"/>
          <w:noProof/>
          <w:sz w:val="24"/>
          <w:szCs w:val="24"/>
          <w:lang w:val="ro-RO"/>
        </w:rPr>
        <w:t xml:space="preserve"> </w:t>
      </w:r>
      <w:r w:rsidR="005918B8" w:rsidRPr="006C7B0A">
        <w:rPr>
          <w:rFonts w:ascii="Arial" w:eastAsia="Calibri" w:hAnsi="Arial" w:cs="Arial"/>
          <w:noProof/>
          <w:sz w:val="24"/>
          <w:szCs w:val="24"/>
          <w:lang w:val="ro-RO"/>
        </w:rPr>
        <w:t>12710/13.05.2021</w:t>
      </w:r>
      <w:r w:rsidR="006E590F" w:rsidRPr="006C7B0A">
        <w:rPr>
          <w:rFonts w:ascii="Arial" w:eastAsia="Calibri" w:hAnsi="Arial" w:cs="Arial"/>
          <w:noProof/>
          <w:color w:val="FF0000"/>
          <w:sz w:val="24"/>
          <w:szCs w:val="24"/>
          <w:lang w:val="ro-RO"/>
        </w:rPr>
        <w:t xml:space="preserve"> </w:t>
      </w:r>
      <w:r w:rsidR="000A776D" w:rsidRPr="006C7B0A">
        <w:rPr>
          <w:rFonts w:ascii="Arial" w:eastAsia="Calibri" w:hAnsi="Arial" w:cs="Arial"/>
          <w:noProof/>
          <w:sz w:val="24"/>
          <w:szCs w:val="24"/>
          <w:lang w:val="ro-RO"/>
        </w:rPr>
        <w:t>şi completatǎ cu documentaţi</w:t>
      </w:r>
      <w:r w:rsidR="001E318E" w:rsidRPr="006C7B0A">
        <w:rPr>
          <w:rFonts w:ascii="Arial" w:eastAsia="Calibri" w:hAnsi="Arial" w:cs="Arial"/>
          <w:noProof/>
          <w:sz w:val="24"/>
          <w:szCs w:val="24"/>
          <w:lang w:val="ro-RO"/>
        </w:rPr>
        <w:t>ile</w:t>
      </w:r>
      <w:r w:rsidR="000A776D" w:rsidRPr="006C7B0A">
        <w:rPr>
          <w:rFonts w:ascii="Arial" w:eastAsia="Calibri" w:hAnsi="Arial" w:cs="Arial"/>
          <w:noProof/>
          <w:sz w:val="24"/>
          <w:szCs w:val="24"/>
          <w:lang w:val="ro-RO"/>
        </w:rPr>
        <w:t xml:space="preserve"> înregistrat</w:t>
      </w:r>
      <w:r w:rsidR="001E318E" w:rsidRPr="006C7B0A">
        <w:rPr>
          <w:rFonts w:ascii="Arial" w:eastAsia="Calibri" w:hAnsi="Arial" w:cs="Arial"/>
          <w:noProof/>
          <w:sz w:val="24"/>
          <w:szCs w:val="24"/>
          <w:lang w:val="ro-RO"/>
        </w:rPr>
        <w:t>e</w:t>
      </w:r>
      <w:r w:rsidR="000A776D" w:rsidRPr="006C7B0A">
        <w:rPr>
          <w:rFonts w:ascii="Arial" w:eastAsia="Calibri" w:hAnsi="Arial" w:cs="Arial"/>
          <w:noProof/>
          <w:sz w:val="24"/>
          <w:szCs w:val="24"/>
          <w:lang w:val="ro-RO"/>
        </w:rPr>
        <w:t xml:space="preserve"> cu</w:t>
      </w:r>
      <w:r w:rsidR="003A7147">
        <w:rPr>
          <w:rFonts w:ascii="Arial" w:eastAsia="Calibri" w:hAnsi="Arial" w:cs="Arial"/>
          <w:noProof/>
          <w:sz w:val="24"/>
          <w:szCs w:val="24"/>
          <w:lang w:val="ro-RO"/>
        </w:rPr>
        <w:t xml:space="preserve"> numerele:</w:t>
      </w:r>
      <w:r w:rsidR="001E318E" w:rsidRPr="006C7B0A">
        <w:rPr>
          <w:rFonts w:ascii="Arial" w:eastAsia="Calibri" w:hAnsi="Arial" w:cs="Arial"/>
          <w:noProof/>
          <w:sz w:val="24"/>
          <w:szCs w:val="24"/>
          <w:lang w:val="ro-RO"/>
        </w:rPr>
        <w:t xml:space="preserve"> </w:t>
      </w:r>
      <w:r w:rsidR="005918B8" w:rsidRPr="006C7B0A">
        <w:rPr>
          <w:rFonts w:ascii="Arial" w:eastAsia="Calibri" w:hAnsi="Arial" w:cs="Arial"/>
          <w:noProof/>
          <w:sz w:val="24"/>
          <w:szCs w:val="24"/>
          <w:lang w:val="ro-RO"/>
        </w:rPr>
        <w:lastRenderedPageBreak/>
        <w:t>15151/15.06.2021</w:t>
      </w:r>
      <w:r w:rsidR="003A7147">
        <w:rPr>
          <w:rFonts w:ascii="Arial" w:eastAsia="Calibri" w:hAnsi="Arial" w:cs="Arial"/>
          <w:noProof/>
          <w:sz w:val="24"/>
          <w:szCs w:val="24"/>
          <w:lang w:val="ro-RO"/>
        </w:rPr>
        <w:t xml:space="preserve">, 19825/23.08.2021, </w:t>
      </w:r>
      <w:r w:rsidR="001623B7">
        <w:rPr>
          <w:rFonts w:ascii="Arial" w:eastAsia="Calibri" w:hAnsi="Arial" w:cs="Arial"/>
          <w:noProof/>
          <w:sz w:val="24"/>
          <w:szCs w:val="24"/>
          <w:lang w:val="ro-RO"/>
        </w:rPr>
        <w:t xml:space="preserve">19961/25.08.2021,  </w:t>
      </w:r>
      <w:r w:rsidR="003A7147">
        <w:rPr>
          <w:rFonts w:ascii="Arial" w:eastAsia="Calibri" w:hAnsi="Arial" w:cs="Arial"/>
          <w:noProof/>
          <w:sz w:val="24"/>
          <w:szCs w:val="24"/>
          <w:lang w:val="ro-RO"/>
        </w:rPr>
        <w:t>23189/18.10.2021</w:t>
      </w:r>
      <w:r w:rsidR="001623B7">
        <w:rPr>
          <w:rFonts w:ascii="Arial" w:eastAsia="Calibri" w:hAnsi="Arial" w:cs="Arial"/>
          <w:noProof/>
          <w:sz w:val="24"/>
          <w:szCs w:val="24"/>
          <w:lang w:val="ro-RO"/>
        </w:rPr>
        <w:t xml:space="preserve"> și 28470/29.12.2021</w:t>
      </w:r>
      <w:r w:rsidR="00CC372C" w:rsidRPr="006C7B0A">
        <w:rPr>
          <w:rFonts w:ascii="Arial" w:eastAsia="Calibri" w:hAnsi="Arial" w:cs="Arial"/>
          <w:noProof/>
          <w:sz w:val="24"/>
          <w:szCs w:val="24"/>
          <w:lang w:val="ro-RO"/>
        </w:rPr>
        <w:t xml:space="preserve">, în urma analizării documentelor transmise şi a verificării, în baza HG nr. </w:t>
      </w:r>
      <w:r w:rsidR="005918B8" w:rsidRPr="006C7B0A">
        <w:rPr>
          <w:rFonts w:ascii="Arial" w:eastAsia="Calibri" w:hAnsi="Arial" w:cs="Arial"/>
          <w:noProof/>
          <w:sz w:val="24"/>
          <w:szCs w:val="24"/>
          <w:lang w:val="ro-RO"/>
        </w:rPr>
        <w:t>43</w:t>
      </w:r>
      <w:r w:rsidR="00CC372C" w:rsidRPr="006C7B0A">
        <w:rPr>
          <w:rFonts w:ascii="Arial" w:eastAsia="Calibri" w:hAnsi="Arial" w:cs="Arial"/>
          <w:noProof/>
          <w:sz w:val="24"/>
          <w:szCs w:val="24"/>
          <w:lang w:val="ro-RO"/>
        </w:rPr>
        <w:t>/20</w:t>
      </w:r>
      <w:r w:rsidR="005918B8" w:rsidRPr="006C7B0A">
        <w:rPr>
          <w:rFonts w:ascii="Arial" w:eastAsia="Calibri" w:hAnsi="Arial" w:cs="Arial"/>
          <w:noProof/>
          <w:sz w:val="24"/>
          <w:szCs w:val="24"/>
          <w:lang w:val="ro-RO"/>
        </w:rPr>
        <w:t>20</w:t>
      </w:r>
      <w:r w:rsidR="00CC372C" w:rsidRPr="006C7B0A">
        <w:rPr>
          <w:rFonts w:ascii="Arial" w:eastAsia="Calibri" w:hAnsi="Arial" w:cs="Arial"/>
          <w:noProof/>
          <w:sz w:val="24"/>
          <w:szCs w:val="24"/>
          <w:lang w:val="ro-RO"/>
        </w:rPr>
        <w:t xml:space="preserve"> privind organizarea</w:t>
      </w:r>
      <w:r w:rsidR="00CC372C" w:rsidRPr="003572D4">
        <w:rPr>
          <w:rFonts w:ascii="Arial" w:eastAsia="Calibri" w:hAnsi="Arial" w:cs="Arial"/>
          <w:noProof/>
          <w:sz w:val="24"/>
          <w:szCs w:val="24"/>
          <w:lang w:val="ro-RO"/>
        </w:rPr>
        <w:t xml:space="preserve">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modificările și completările ulterioare</w:t>
      </w:r>
      <w:r w:rsidR="00D00DE3" w:rsidRPr="003572D4">
        <w:rPr>
          <w:rFonts w:ascii="Arial" w:eastAsia="Calibri" w:hAnsi="Arial" w:cs="Arial"/>
          <w:noProof/>
          <w:sz w:val="24"/>
          <w:szCs w:val="24"/>
          <w:lang w:val="ro-RO"/>
        </w:rPr>
        <w:t xml:space="preserve"> şi Legea nr. 219/2019 pentru modificarea și completarea art. 16 din Ordonanța de Urgență a Guvernului nr. 195/2005 privind protecția mediului</w:t>
      </w:r>
      <w:r w:rsidRPr="00422711">
        <w:rPr>
          <w:rFonts w:ascii="Arial" w:eastAsia="Calibri" w:hAnsi="Arial" w:cs="Arial"/>
          <w:noProof/>
          <w:sz w:val="24"/>
          <w:szCs w:val="24"/>
          <w:lang w:val="ro-RO"/>
        </w:rPr>
        <w:t xml:space="preserve"> </w:t>
      </w:r>
      <w:r w:rsidR="0039264D" w:rsidRPr="005A03ED">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422711" w:rsidRPr="00422711" w:rsidRDefault="00422711" w:rsidP="00422711">
      <w:pPr>
        <w:spacing w:after="0" w:line="240" w:lineRule="auto"/>
        <w:jc w:val="both"/>
        <w:rPr>
          <w:rFonts w:ascii="Arial" w:eastAsia="Calibri" w:hAnsi="Arial" w:cs="Arial"/>
          <w:sz w:val="24"/>
          <w:szCs w:val="24"/>
          <w:lang w:val="ro-RO"/>
        </w:rPr>
      </w:pPr>
    </w:p>
    <w:p w:rsidR="00F60E35" w:rsidRDefault="00422711" w:rsidP="00496C06">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p>
    <w:p w:rsidR="00A41F18" w:rsidRPr="00496C06" w:rsidRDefault="00A41F18" w:rsidP="00496C06">
      <w:pPr>
        <w:autoSpaceDE w:val="0"/>
        <w:autoSpaceDN w:val="0"/>
        <w:adjustRightInd w:val="0"/>
        <w:spacing w:after="0" w:line="240" w:lineRule="auto"/>
        <w:jc w:val="both"/>
        <w:rPr>
          <w:rFonts w:ascii="Arial" w:eastAsia="Calibri" w:hAnsi="Arial" w:cs="Arial"/>
          <w:b/>
          <w:noProof/>
          <w:sz w:val="24"/>
          <w:szCs w:val="24"/>
          <w:lang w:val="ro-RO"/>
        </w:rPr>
      </w:pPr>
    </w:p>
    <w:p w:rsidR="00422711" w:rsidRPr="00422711" w:rsidRDefault="00422711" w:rsidP="00422711">
      <w:pPr>
        <w:autoSpaceDE w:val="0"/>
        <w:autoSpaceDN w:val="0"/>
        <w:adjustRightInd w:val="0"/>
        <w:spacing w:after="0" w:line="24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AUTORIZAȚIA DE MEDIU</w:t>
      </w:r>
    </w:p>
    <w:p w:rsidR="00F60E35" w:rsidRDefault="00F60E35" w:rsidP="00D00DE3">
      <w:pPr>
        <w:spacing w:after="0" w:line="259" w:lineRule="auto"/>
        <w:jc w:val="both"/>
        <w:rPr>
          <w:rFonts w:ascii="Arial" w:eastAsia="Calibri" w:hAnsi="Arial" w:cs="Arial"/>
          <w:b/>
          <w:noProof/>
          <w:sz w:val="24"/>
          <w:szCs w:val="24"/>
          <w:lang w:val="ro-RO"/>
        </w:rPr>
      </w:pPr>
    </w:p>
    <w:p w:rsidR="00E64B91" w:rsidRDefault="00E64B91" w:rsidP="00D00DE3">
      <w:pPr>
        <w:spacing w:after="0" w:line="259" w:lineRule="auto"/>
        <w:jc w:val="both"/>
        <w:rPr>
          <w:rFonts w:ascii="Arial" w:eastAsia="Calibri" w:hAnsi="Arial" w:cs="Arial"/>
          <w:b/>
          <w:noProof/>
          <w:sz w:val="24"/>
          <w:szCs w:val="24"/>
          <w:lang w:val="ro-RO"/>
        </w:rPr>
      </w:pPr>
    </w:p>
    <w:p w:rsidR="006E590F" w:rsidRDefault="00422711" w:rsidP="00500F05">
      <w:pPr>
        <w:spacing w:after="0" w:line="259" w:lineRule="auto"/>
        <w:jc w:val="both"/>
        <w:rPr>
          <w:rFonts w:ascii="Arial" w:hAnsi="Arial" w:cs="Arial"/>
          <w:b/>
          <w:sz w:val="24"/>
          <w:szCs w:val="24"/>
        </w:rPr>
      </w:pPr>
      <w:r w:rsidRPr="00422711">
        <w:rPr>
          <w:rFonts w:ascii="Arial" w:eastAsia="Calibri" w:hAnsi="Arial" w:cs="Arial"/>
          <w:b/>
          <w:noProof/>
          <w:sz w:val="24"/>
          <w:szCs w:val="24"/>
          <w:lang w:val="ro-RO"/>
        </w:rPr>
        <w:t>Pentru</w:t>
      </w:r>
      <w:r w:rsidR="001A7CAE">
        <w:rPr>
          <w:rFonts w:ascii="Arial" w:eastAsia="Calibri" w:hAnsi="Arial" w:cs="Arial"/>
          <w:b/>
          <w:noProof/>
          <w:sz w:val="24"/>
          <w:szCs w:val="24"/>
          <w:lang w:val="ro-RO"/>
        </w:rPr>
        <w:t xml:space="preserve"> </w:t>
      </w:r>
      <w:r w:rsidR="00500F05">
        <w:rPr>
          <w:rFonts w:ascii="Arial" w:eastAsia="Calibri" w:hAnsi="Arial" w:cs="Arial"/>
          <w:b/>
          <w:sz w:val="24"/>
          <w:szCs w:val="24"/>
        </w:rPr>
        <w:t>SC LUKOIL ROMANIA SRL -</w:t>
      </w:r>
      <w:r w:rsidR="00500F05">
        <w:rPr>
          <w:rFonts w:ascii="Arial" w:eastAsia="Calibri" w:hAnsi="Arial" w:cs="Arial"/>
          <w:b/>
          <w:sz w:val="24"/>
          <w:szCs w:val="24"/>
          <w:lang w:val="ro-RO"/>
        </w:rPr>
        <w:t xml:space="preserve"> Lukoil Cluj </w:t>
      </w:r>
      <w:r w:rsidR="00500F05" w:rsidRPr="00500F05">
        <w:rPr>
          <w:rFonts w:ascii="Arial" w:eastAsia="Calibri" w:hAnsi="Arial" w:cs="Arial"/>
          <w:b/>
          <w:sz w:val="24"/>
          <w:szCs w:val="24"/>
          <w:lang w:val="ro-RO"/>
        </w:rPr>
        <w:t>1</w:t>
      </w:r>
      <w:r w:rsidR="00500F05" w:rsidRPr="00500F05">
        <w:rPr>
          <w:rFonts w:ascii="Arial" w:eastAsia="Calibri" w:hAnsi="Arial" w:cs="Arial"/>
          <w:b/>
          <w:sz w:val="24"/>
          <w:szCs w:val="24"/>
        </w:rPr>
        <w:t xml:space="preserve">, </w:t>
      </w:r>
      <w:r w:rsidRPr="008F03F0">
        <w:rPr>
          <w:rFonts w:ascii="Arial" w:eastAsia="Calibri" w:hAnsi="Arial" w:cs="Arial"/>
          <w:b/>
          <w:noProof/>
          <w:sz w:val="24"/>
          <w:szCs w:val="24"/>
          <w:lang w:val="ro-RO"/>
        </w:rPr>
        <w:t xml:space="preserve">cu punctul de lucru </w:t>
      </w:r>
      <w:r w:rsidR="004B24DD" w:rsidRPr="008F03F0">
        <w:rPr>
          <w:rFonts w:ascii="Arial" w:eastAsia="Calibri" w:hAnsi="Arial" w:cs="Arial"/>
          <w:b/>
          <w:noProof/>
          <w:sz w:val="24"/>
          <w:szCs w:val="24"/>
          <w:lang w:val="ro-RO"/>
        </w:rPr>
        <w:t xml:space="preserve">din </w:t>
      </w:r>
      <w:r w:rsidR="00500F05" w:rsidRPr="008F03F0">
        <w:rPr>
          <w:rFonts w:ascii="Arial" w:hAnsi="Arial" w:cs="Arial"/>
          <w:b/>
          <w:sz w:val="24"/>
          <w:szCs w:val="24"/>
        </w:rPr>
        <w:t>comuna Feleacu, sat V</w:t>
      </w:r>
      <w:r w:rsidR="00500F05" w:rsidRPr="008F03F0">
        <w:rPr>
          <w:rFonts w:ascii="Arial" w:hAnsi="Arial" w:cs="Arial"/>
          <w:b/>
          <w:sz w:val="24"/>
          <w:szCs w:val="24"/>
          <w:lang w:val="ro-RO"/>
        </w:rPr>
        <w:t>â</w:t>
      </w:r>
      <w:r w:rsidR="00500F05" w:rsidRPr="008F03F0">
        <w:rPr>
          <w:rFonts w:ascii="Arial" w:hAnsi="Arial" w:cs="Arial"/>
          <w:b/>
          <w:sz w:val="24"/>
          <w:szCs w:val="24"/>
        </w:rPr>
        <w:t>lcele, E60 km 465+500, jud. Cluj</w:t>
      </w:r>
    </w:p>
    <w:p w:rsidR="008F03F0" w:rsidRPr="00500F05" w:rsidRDefault="008F03F0" w:rsidP="00500F05">
      <w:pPr>
        <w:spacing w:after="0" w:line="259" w:lineRule="auto"/>
        <w:jc w:val="both"/>
        <w:rPr>
          <w:rFonts w:ascii="Arial" w:hAnsi="Arial" w:cs="Arial"/>
          <w:sz w:val="24"/>
          <w:szCs w:val="24"/>
        </w:rPr>
      </w:pPr>
    </w:p>
    <w:p w:rsidR="00422711" w:rsidRPr="00AD5AD6" w:rsidRDefault="00422711" w:rsidP="0020792A">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p w:rsidR="00AD5AD6" w:rsidRDefault="009A3737" w:rsidP="0020792A">
      <w:pPr>
        <w:autoSpaceDE w:val="0"/>
        <w:autoSpaceDN w:val="0"/>
        <w:adjustRightInd w:val="0"/>
        <w:spacing w:after="0" w:line="240" w:lineRule="auto"/>
        <w:jc w:val="both"/>
        <w:rPr>
          <w:rFonts w:ascii="Arial" w:eastAsia="Calibri" w:hAnsi="Arial" w:cs="Arial"/>
          <w:noProof/>
          <w:sz w:val="24"/>
          <w:szCs w:val="24"/>
          <w:lang w:val="ro-RO"/>
        </w:rPr>
      </w:pPr>
      <w:r w:rsidRPr="008F03F0">
        <w:rPr>
          <w:rFonts w:ascii="Arial" w:eastAsia="Calibri" w:hAnsi="Arial" w:cs="Arial"/>
          <w:i/>
          <w:noProof/>
          <w:sz w:val="24"/>
          <w:szCs w:val="24"/>
          <w:lang w:val="ro-RO"/>
        </w:rPr>
        <w:t xml:space="preserve">- </w:t>
      </w:r>
      <w:r w:rsidR="002F070E">
        <w:rPr>
          <w:rFonts w:ascii="Arial" w:eastAsia="Calibri" w:hAnsi="Arial" w:cs="Arial"/>
          <w:i/>
          <w:noProof/>
          <w:sz w:val="24"/>
          <w:szCs w:val="24"/>
          <w:lang w:val="ro-RO"/>
        </w:rPr>
        <w:t xml:space="preserve"> </w:t>
      </w:r>
      <w:r w:rsidR="00500F05" w:rsidRPr="008F03F0">
        <w:rPr>
          <w:rFonts w:ascii="Arial" w:eastAsia="Calibri" w:hAnsi="Arial" w:cs="Arial"/>
          <w:sz w:val="24"/>
          <w:szCs w:val="24"/>
          <w:lang w:val="ro-RO"/>
        </w:rPr>
        <w:t>F</w:t>
      </w:r>
      <w:r w:rsidRPr="008F03F0">
        <w:rPr>
          <w:rFonts w:ascii="Arial" w:eastAsia="Calibri" w:hAnsi="Arial" w:cs="Arial"/>
          <w:sz w:val="24"/>
          <w:szCs w:val="24"/>
          <w:lang w:val="ro-RO"/>
        </w:rPr>
        <w:t>işă de prezentare şi declaraţie</w:t>
      </w:r>
      <w:r w:rsidR="00C24EC0" w:rsidRPr="008F03F0">
        <w:rPr>
          <w:rFonts w:ascii="Arial" w:eastAsia="Calibri" w:hAnsi="Arial" w:cs="Arial"/>
          <w:noProof/>
          <w:sz w:val="24"/>
          <w:szCs w:val="24"/>
          <w:lang w:val="ro-RO"/>
        </w:rPr>
        <w:t>;</w:t>
      </w:r>
    </w:p>
    <w:p w:rsidR="00BA7FE0" w:rsidRDefault="00BA7FE0"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CA5C19">
        <w:rPr>
          <w:rFonts w:ascii="Arial" w:eastAsia="Calibri" w:hAnsi="Arial" w:cs="Arial"/>
          <w:noProof/>
          <w:sz w:val="24"/>
          <w:szCs w:val="24"/>
          <w:lang w:val="ro-RO"/>
        </w:rPr>
        <w:t xml:space="preserve"> </w:t>
      </w:r>
      <w:r>
        <w:rPr>
          <w:rFonts w:ascii="Arial" w:eastAsia="Calibri" w:hAnsi="Arial" w:cs="Arial"/>
          <w:noProof/>
          <w:sz w:val="24"/>
          <w:szCs w:val="24"/>
          <w:lang w:val="ro-RO"/>
        </w:rPr>
        <w:t xml:space="preserve">Contract de vânzare cumpărare </w:t>
      </w:r>
      <w:r w:rsidR="00895341">
        <w:rPr>
          <w:rFonts w:ascii="Arial" w:eastAsia="Calibri" w:hAnsi="Arial" w:cs="Arial"/>
          <w:noProof/>
          <w:sz w:val="24"/>
          <w:szCs w:val="24"/>
          <w:lang w:val="ro-RO"/>
        </w:rPr>
        <w:t xml:space="preserve">nr. 807/12.04.2002 </w:t>
      </w:r>
      <w:r>
        <w:rPr>
          <w:rFonts w:ascii="Arial" w:eastAsia="Calibri" w:hAnsi="Arial" w:cs="Arial"/>
          <w:noProof/>
          <w:sz w:val="24"/>
          <w:szCs w:val="24"/>
          <w:lang w:val="ro-RO"/>
        </w:rPr>
        <w:t>încheiat între Cosoi Laurian Claudiu și SC MV Properties SRL</w:t>
      </w:r>
      <w:r w:rsidR="00CA5C19">
        <w:rPr>
          <w:rFonts w:ascii="Arial" w:eastAsia="Calibri" w:hAnsi="Arial" w:cs="Arial"/>
          <w:noProof/>
          <w:sz w:val="24"/>
          <w:szCs w:val="24"/>
          <w:lang w:val="ro-RO"/>
        </w:rPr>
        <w:t>;</w:t>
      </w:r>
    </w:p>
    <w:p w:rsidR="00CA5C19" w:rsidRDefault="00CA5C1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0147F1">
        <w:rPr>
          <w:rFonts w:ascii="Arial" w:eastAsia="Calibri" w:hAnsi="Arial" w:cs="Arial"/>
          <w:noProof/>
          <w:sz w:val="24"/>
          <w:szCs w:val="24"/>
          <w:lang w:val="ro-RO"/>
        </w:rPr>
        <w:t xml:space="preserve"> </w:t>
      </w:r>
      <w:r>
        <w:rPr>
          <w:rFonts w:ascii="Arial" w:eastAsia="Calibri" w:hAnsi="Arial" w:cs="Arial"/>
          <w:noProof/>
          <w:sz w:val="24"/>
          <w:szCs w:val="24"/>
          <w:lang w:val="ro-RO"/>
        </w:rPr>
        <w:t>Autorizația de construire nr. 27/27.05.1993 emisă de CJ Cluj;</w:t>
      </w:r>
    </w:p>
    <w:p w:rsidR="00CA5C19" w:rsidRDefault="00CA5C1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0147F1">
        <w:rPr>
          <w:rFonts w:ascii="Arial" w:eastAsia="Calibri" w:hAnsi="Arial" w:cs="Arial"/>
          <w:noProof/>
          <w:sz w:val="24"/>
          <w:szCs w:val="24"/>
          <w:lang w:val="ro-RO"/>
        </w:rPr>
        <w:t xml:space="preserve"> </w:t>
      </w:r>
      <w:r w:rsidRPr="000147F1">
        <w:rPr>
          <w:rFonts w:ascii="Arial" w:eastAsia="Calibri" w:hAnsi="Arial" w:cs="Arial"/>
          <w:noProof/>
          <w:sz w:val="24"/>
          <w:szCs w:val="24"/>
          <w:lang w:val="ro-RO"/>
        </w:rPr>
        <w:t>Hotărârea Adunării Generale Extraordinare a Asociaților SC Lukoil Downstream SRL din 12.12.2005</w:t>
      </w:r>
      <w:r w:rsidR="00ED67E7" w:rsidRPr="000147F1">
        <w:rPr>
          <w:rFonts w:ascii="Arial" w:eastAsia="Calibri" w:hAnsi="Arial" w:cs="Arial"/>
          <w:noProof/>
          <w:sz w:val="24"/>
          <w:szCs w:val="24"/>
          <w:lang w:val="ro-RO"/>
        </w:rPr>
        <w:t xml:space="preserve"> prin care se aprobă fuziunea dintre MV Properties SRL și Lukoil </w:t>
      </w:r>
      <w:r w:rsidR="000147F1" w:rsidRPr="000147F1">
        <w:rPr>
          <w:rFonts w:ascii="Arial" w:eastAsia="Calibri" w:hAnsi="Arial" w:cs="Arial"/>
          <w:noProof/>
          <w:sz w:val="24"/>
          <w:szCs w:val="24"/>
          <w:lang w:val="ro-RO"/>
        </w:rPr>
        <w:t xml:space="preserve">                   </w:t>
      </w:r>
      <w:r w:rsidR="00ED67E7" w:rsidRPr="000147F1">
        <w:rPr>
          <w:rFonts w:ascii="Arial" w:eastAsia="Calibri" w:hAnsi="Arial" w:cs="Arial"/>
          <w:noProof/>
          <w:sz w:val="24"/>
          <w:szCs w:val="24"/>
          <w:lang w:val="ro-RO"/>
        </w:rPr>
        <w:t>Downstream SRL</w:t>
      </w:r>
      <w:r w:rsidRPr="000147F1">
        <w:rPr>
          <w:rFonts w:ascii="Arial" w:eastAsia="Calibri" w:hAnsi="Arial" w:cs="Arial"/>
          <w:noProof/>
          <w:sz w:val="24"/>
          <w:szCs w:val="24"/>
          <w:lang w:val="ro-RO"/>
        </w:rPr>
        <w:t>;</w:t>
      </w:r>
    </w:p>
    <w:p w:rsidR="00ED67E7" w:rsidRPr="000147F1" w:rsidRDefault="00ED67E7" w:rsidP="00ED67E7">
      <w:pPr>
        <w:spacing w:after="0" w:line="240" w:lineRule="auto"/>
        <w:jc w:val="both"/>
        <w:rPr>
          <w:rFonts w:ascii="Arial" w:hAnsi="Arial" w:cs="Arial"/>
        </w:rPr>
      </w:pPr>
      <w:r w:rsidRPr="00A246D0">
        <w:rPr>
          <w:rFonts w:ascii="Arial" w:hAnsi="Arial" w:cs="Arial"/>
        </w:rPr>
        <w:t>-</w:t>
      </w:r>
      <w:r w:rsidR="000147F1" w:rsidRPr="00A246D0">
        <w:rPr>
          <w:rFonts w:ascii="Arial" w:hAnsi="Arial" w:cs="Arial"/>
        </w:rPr>
        <w:t xml:space="preserve"> </w:t>
      </w:r>
      <w:r w:rsidRPr="00A246D0">
        <w:rPr>
          <w:rFonts w:ascii="Arial" w:hAnsi="Arial" w:cs="Arial"/>
          <w:sz w:val="24"/>
          <w:szCs w:val="24"/>
        </w:rPr>
        <w:t xml:space="preserve">Act adițional la actul constitutiv nr. 1899/03.04.1998, de transfer al denumirii societății </w:t>
      </w:r>
      <w:r w:rsidR="006925CF" w:rsidRPr="00A246D0">
        <w:rPr>
          <w:rFonts w:ascii="Arial" w:hAnsi="Arial" w:cs="Arial"/>
          <w:sz w:val="24"/>
          <w:szCs w:val="24"/>
        </w:rPr>
        <w:t xml:space="preserve">de pe </w:t>
      </w:r>
      <w:r w:rsidRPr="00A246D0">
        <w:rPr>
          <w:rFonts w:ascii="Arial" w:hAnsi="Arial" w:cs="Arial"/>
          <w:sz w:val="24"/>
          <w:szCs w:val="24"/>
        </w:rPr>
        <w:t xml:space="preserve">Lukoil Downstream SRL </w:t>
      </w:r>
      <w:r w:rsidR="006925CF" w:rsidRPr="00A246D0">
        <w:rPr>
          <w:rFonts w:ascii="Arial" w:hAnsi="Arial" w:cs="Arial"/>
          <w:sz w:val="24"/>
          <w:szCs w:val="24"/>
        </w:rPr>
        <w:t>pe</w:t>
      </w:r>
      <w:r w:rsidRPr="00A246D0">
        <w:rPr>
          <w:rFonts w:ascii="Arial" w:hAnsi="Arial" w:cs="Arial"/>
          <w:sz w:val="24"/>
          <w:szCs w:val="24"/>
        </w:rPr>
        <w:t xml:space="preserve"> Lukoil Romania SRL;</w:t>
      </w:r>
      <w:r w:rsidRPr="000147F1">
        <w:rPr>
          <w:rFonts w:ascii="Arial" w:hAnsi="Arial" w:cs="Arial"/>
        </w:rPr>
        <w:t xml:space="preserve"> </w:t>
      </w:r>
    </w:p>
    <w:p w:rsidR="003723DA" w:rsidRDefault="00A02847" w:rsidP="00ED67E7">
      <w:pPr>
        <w:autoSpaceDE w:val="0"/>
        <w:autoSpaceDN w:val="0"/>
        <w:adjustRightInd w:val="0"/>
        <w:spacing w:after="0" w:line="240" w:lineRule="auto"/>
        <w:jc w:val="both"/>
        <w:rPr>
          <w:rFonts w:ascii="Arial" w:eastAsia="Calibri" w:hAnsi="Arial" w:cs="Arial"/>
          <w:noProof/>
          <w:sz w:val="24"/>
          <w:szCs w:val="24"/>
          <w:lang w:val="ro-RO"/>
        </w:rPr>
      </w:pPr>
      <w:r w:rsidRPr="0063061F">
        <w:rPr>
          <w:rFonts w:ascii="Arial" w:eastAsia="Calibri" w:hAnsi="Arial" w:cs="Arial"/>
          <w:noProof/>
          <w:sz w:val="24"/>
          <w:szCs w:val="24"/>
          <w:lang w:val="ro-RO"/>
        </w:rPr>
        <w:t xml:space="preserve">- </w:t>
      </w:r>
      <w:r w:rsidRPr="001A2E89">
        <w:rPr>
          <w:rFonts w:ascii="Arial" w:eastAsia="Calibri" w:hAnsi="Arial" w:cs="Arial"/>
          <w:noProof/>
          <w:sz w:val="24"/>
          <w:szCs w:val="24"/>
          <w:lang w:val="ro-RO"/>
        </w:rPr>
        <w:t>C</w:t>
      </w:r>
      <w:r w:rsidR="003723DA" w:rsidRPr="001A2E89">
        <w:rPr>
          <w:rFonts w:ascii="Arial" w:eastAsia="Calibri" w:hAnsi="Arial" w:cs="Arial"/>
          <w:noProof/>
          <w:sz w:val="24"/>
          <w:szCs w:val="24"/>
          <w:lang w:val="ro-RO"/>
        </w:rPr>
        <w:t>ontract</w:t>
      </w:r>
      <w:r w:rsidRPr="001A2E89">
        <w:rPr>
          <w:rFonts w:ascii="Arial" w:eastAsia="Calibri" w:hAnsi="Arial" w:cs="Arial"/>
          <w:noProof/>
          <w:sz w:val="24"/>
          <w:szCs w:val="24"/>
          <w:lang w:val="ro-RO"/>
        </w:rPr>
        <w:t xml:space="preserve"> pentru pres</w:t>
      </w:r>
      <w:r w:rsidR="0063061F" w:rsidRPr="001A2E89">
        <w:rPr>
          <w:rFonts w:ascii="Arial" w:eastAsia="Calibri" w:hAnsi="Arial" w:cs="Arial"/>
          <w:noProof/>
          <w:sz w:val="24"/>
          <w:szCs w:val="24"/>
          <w:lang w:val="ro-RO"/>
        </w:rPr>
        <w:t>tarea serviciilor de salubrizare nr. 1690/08.10.2018 și Act adițional la contract nr.</w:t>
      </w:r>
      <w:r w:rsidR="00250561" w:rsidRPr="001A2E89">
        <w:rPr>
          <w:rFonts w:ascii="Arial" w:eastAsia="Calibri" w:hAnsi="Arial" w:cs="Arial"/>
          <w:noProof/>
          <w:sz w:val="24"/>
          <w:szCs w:val="24"/>
          <w:lang w:val="ro-RO"/>
        </w:rPr>
        <w:t xml:space="preserve"> 1/16.04.2019, încheiate cu SC S</w:t>
      </w:r>
      <w:r w:rsidR="0063061F" w:rsidRPr="001A2E89">
        <w:rPr>
          <w:rFonts w:ascii="Arial" w:eastAsia="Calibri" w:hAnsi="Arial" w:cs="Arial"/>
          <w:noProof/>
          <w:sz w:val="24"/>
          <w:szCs w:val="24"/>
          <w:lang w:val="ro-RO"/>
        </w:rPr>
        <w:t>trict Prest SRL</w:t>
      </w:r>
      <w:r w:rsidR="00832AA8" w:rsidRPr="001A2E89">
        <w:rPr>
          <w:rFonts w:ascii="Arial" w:eastAsia="Calibri" w:hAnsi="Arial" w:cs="Arial"/>
          <w:noProof/>
          <w:sz w:val="24"/>
          <w:szCs w:val="24"/>
          <w:lang w:val="ro-RO"/>
        </w:rPr>
        <w:t>;</w:t>
      </w:r>
    </w:p>
    <w:p w:rsidR="00250561" w:rsidRDefault="002F070E" w:rsidP="00ED67E7">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00250561" w:rsidRPr="009E0CB3">
        <w:rPr>
          <w:rFonts w:ascii="Arial" w:eastAsia="Calibri" w:hAnsi="Arial" w:cs="Arial"/>
          <w:noProof/>
          <w:sz w:val="24"/>
          <w:szCs w:val="24"/>
          <w:lang w:val="ro-RO"/>
        </w:rPr>
        <w:t xml:space="preserve">Contract prestări servicii de </w:t>
      </w:r>
      <w:r w:rsidR="001A2E89" w:rsidRPr="009E0CB3">
        <w:rPr>
          <w:rFonts w:ascii="Arial" w:eastAsia="Calibri" w:hAnsi="Arial" w:cs="Arial"/>
          <w:noProof/>
          <w:sz w:val="24"/>
          <w:szCs w:val="24"/>
          <w:lang w:val="ro-RO"/>
        </w:rPr>
        <w:t xml:space="preserve">salubrizare </w:t>
      </w:r>
      <w:r w:rsidR="00250561" w:rsidRPr="009E0CB3">
        <w:rPr>
          <w:rFonts w:ascii="Arial" w:eastAsia="Calibri" w:hAnsi="Arial" w:cs="Arial"/>
          <w:noProof/>
          <w:sz w:val="24"/>
          <w:szCs w:val="24"/>
          <w:lang w:val="ro-RO"/>
        </w:rPr>
        <w:t>încheiat cu SC Sylevy Salubriserv SRL</w:t>
      </w:r>
      <w:r w:rsidR="001A2E89" w:rsidRPr="009E0CB3">
        <w:rPr>
          <w:rFonts w:ascii="Arial" w:eastAsia="Calibri" w:hAnsi="Arial" w:cs="Arial"/>
          <w:noProof/>
          <w:sz w:val="24"/>
          <w:szCs w:val="24"/>
          <w:lang w:val="ro-RO"/>
        </w:rPr>
        <w:t xml:space="preserve">                                   (3169/24.08.2021)</w:t>
      </w:r>
      <w:r w:rsidR="00250561" w:rsidRPr="009E0CB3">
        <w:rPr>
          <w:rFonts w:ascii="Arial" w:eastAsia="Calibri" w:hAnsi="Arial" w:cs="Arial"/>
          <w:noProof/>
          <w:sz w:val="24"/>
          <w:szCs w:val="24"/>
          <w:lang w:val="ro-RO"/>
        </w:rPr>
        <w:t>;</w:t>
      </w:r>
    </w:p>
    <w:p w:rsidR="00B33172" w:rsidRPr="0063061F" w:rsidRDefault="00B33172" w:rsidP="00ED67E7">
      <w:pPr>
        <w:autoSpaceDE w:val="0"/>
        <w:autoSpaceDN w:val="0"/>
        <w:adjustRightInd w:val="0"/>
        <w:spacing w:after="0" w:line="240" w:lineRule="auto"/>
        <w:jc w:val="both"/>
        <w:rPr>
          <w:rFonts w:ascii="Arial" w:eastAsia="Calibri" w:hAnsi="Arial" w:cs="Arial"/>
          <w:noProof/>
          <w:sz w:val="24"/>
          <w:szCs w:val="24"/>
          <w:lang w:val="ro-RO"/>
        </w:rPr>
      </w:pPr>
      <w:r w:rsidRPr="00250561">
        <w:rPr>
          <w:rFonts w:ascii="Arial" w:eastAsia="Calibri" w:hAnsi="Arial" w:cs="Arial"/>
          <w:noProof/>
          <w:sz w:val="24"/>
          <w:szCs w:val="24"/>
          <w:lang w:val="ro-RO"/>
        </w:rPr>
        <w:t>- Contract de furnizare energie electrică încheiat cu SC Ti</w:t>
      </w:r>
      <w:r w:rsidR="00572F75">
        <w:rPr>
          <w:rFonts w:ascii="Arial" w:eastAsia="Calibri" w:hAnsi="Arial" w:cs="Arial"/>
          <w:noProof/>
          <w:sz w:val="24"/>
          <w:szCs w:val="24"/>
          <w:lang w:val="ro-RO"/>
        </w:rPr>
        <w:t>n</w:t>
      </w:r>
      <w:r w:rsidRPr="00250561">
        <w:rPr>
          <w:rFonts w:ascii="Arial" w:eastAsia="Calibri" w:hAnsi="Arial" w:cs="Arial"/>
          <w:noProof/>
          <w:sz w:val="24"/>
          <w:szCs w:val="24"/>
          <w:lang w:val="ro-RO"/>
        </w:rPr>
        <w:t>mar Energy SA</w:t>
      </w:r>
      <w:r w:rsidR="009E0CB3" w:rsidRPr="009E0CB3">
        <w:rPr>
          <w:rFonts w:ascii="Arial" w:eastAsia="Calibri" w:hAnsi="Arial" w:cs="Arial"/>
          <w:noProof/>
          <w:sz w:val="24"/>
          <w:szCs w:val="24"/>
          <w:lang w:val="ro-RO"/>
        </w:rPr>
        <w:t xml:space="preserve"> (1785/002/29.04.2021)</w:t>
      </w:r>
      <w:r w:rsidRPr="009E0CB3">
        <w:rPr>
          <w:rFonts w:ascii="Arial" w:eastAsia="Calibri" w:hAnsi="Arial" w:cs="Arial"/>
          <w:noProof/>
          <w:sz w:val="24"/>
          <w:szCs w:val="24"/>
          <w:lang w:val="ro-RO"/>
        </w:rPr>
        <w:t>;</w:t>
      </w:r>
    </w:p>
    <w:p w:rsidR="00A02847" w:rsidRDefault="00A02847" w:rsidP="0020792A">
      <w:pPr>
        <w:autoSpaceDE w:val="0"/>
        <w:autoSpaceDN w:val="0"/>
        <w:adjustRightInd w:val="0"/>
        <w:spacing w:after="0" w:line="240" w:lineRule="auto"/>
        <w:jc w:val="both"/>
        <w:rPr>
          <w:rFonts w:ascii="Arial" w:eastAsia="Calibri" w:hAnsi="Arial" w:cs="Arial"/>
          <w:noProof/>
          <w:sz w:val="24"/>
          <w:szCs w:val="24"/>
          <w:lang w:val="ro-RO"/>
        </w:rPr>
      </w:pPr>
      <w:r w:rsidRPr="0063061F">
        <w:rPr>
          <w:rFonts w:ascii="Arial" w:eastAsia="Calibri" w:hAnsi="Arial" w:cs="Arial"/>
          <w:noProof/>
          <w:sz w:val="24"/>
          <w:szCs w:val="24"/>
          <w:lang w:val="ro-RO"/>
        </w:rPr>
        <w:t>- C</w:t>
      </w:r>
      <w:r w:rsidR="008916D6" w:rsidRPr="0063061F">
        <w:rPr>
          <w:rFonts w:ascii="Arial" w:eastAsia="Calibri" w:hAnsi="Arial" w:cs="Arial"/>
          <w:noProof/>
          <w:sz w:val="24"/>
          <w:szCs w:val="24"/>
          <w:lang w:val="ro-RO"/>
        </w:rPr>
        <w:t xml:space="preserve">ontract </w:t>
      </w:r>
      <w:r w:rsidRPr="0063061F">
        <w:rPr>
          <w:rFonts w:ascii="Arial" w:eastAsia="Calibri" w:hAnsi="Arial" w:cs="Arial"/>
          <w:noProof/>
          <w:sz w:val="24"/>
          <w:szCs w:val="24"/>
          <w:lang w:val="ro-RO"/>
        </w:rPr>
        <w:t>de</w:t>
      </w:r>
      <w:r w:rsidR="008916D6" w:rsidRPr="0063061F">
        <w:rPr>
          <w:rFonts w:ascii="Arial" w:eastAsia="Calibri" w:hAnsi="Arial" w:cs="Arial"/>
          <w:noProof/>
          <w:sz w:val="24"/>
          <w:szCs w:val="24"/>
          <w:lang w:val="ro-RO"/>
        </w:rPr>
        <w:t xml:space="preserve"> </w:t>
      </w:r>
      <w:r w:rsidR="009949C0" w:rsidRPr="0063061F">
        <w:rPr>
          <w:rFonts w:ascii="Arial" w:eastAsia="Calibri" w:hAnsi="Arial" w:cs="Arial"/>
          <w:noProof/>
          <w:sz w:val="24"/>
          <w:szCs w:val="24"/>
          <w:lang w:val="ro-RO"/>
        </w:rPr>
        <w:t>prest</w:t>
      </w:r>
      <w:r w:rsidRPr="0063061F">
        <w:rPr>
          <w:rFonts w:ascii="Arial" w:eastAsia="Calibri" w:hAnsi="Arial" w:cs="Arial"/>
          <w:noProof/>
          <w:sz w:val="24"/>
          <w:szCs w:val="24"/>
          <w:lang w:val="ro-RO"/>
        </w:rPr>
        <w:t xml:space="preserve">ări de </w:t>
      </w:r>
      <w:r w:rsidR="009949C0" w:rsidRPr="0063061F">
        <w:rPr>
          <w:rFonts w:ascii="Arial" w:eastAsia="Calibri" w:hAnsi="Arial" w:cs="Arial"/>
          <w:noProof/>
          <w:sz w:val="24"/>
          <w:szCs w:val="24"/>
          <w:lang w:val="ro-RO"/>
        </w:rPr>
        <w:t>servici</w:t>
      </w:r>
      <w:r w:rsidR="001E318E" w:rsidRPr="0063061F">
        <w:rPr>
          <w:rFonts w:ascii="Arial" w:eastAsia="Calibri" w:hAnsi="Arial" w:cs="Arial"/>
          <w:noProof/>
          <w:sz w:val="24"/>
          <w:szCs w:val="24"/>
          <w:lang w:val="ro-RO"/>
        </w:rPr>
        <w:t>i</w:t>
      </w:r>
      <w:r w:rsidR="002D6700" w:rsidRPr="0063061F">
        <w:rPr>
          <w:rFonts w:ascii="Arial" w:eastAsia="Calibri" w:hAnsi="Arial" w:cs="Arial"/>
          <w:noProof/>
          <w:sz w:val="24"/>
          <w:szCs w:val="24"/>
          <w:lang w:val="ro-RO"/>
        </w:rPr>
        <w:t xml:space="preserve"> </w:t>
      </w:r>
      <w:r w:rsidR="009949C0" w:rsidRPr="0063061F">
        <w:rPr>
          <w:rFonts w:ascii="Arial" w:eastAsia="Calibri" w:hAnsi="Arial" w:cs="Arial"/>
          <w:noProof/>
          <w:sz w:val="24"/>
          <w:szCs w:val="24"/>
          <w:lang w:val="ro-RO"/>
        </w:rPr>
        <w:t>de</w:t>
      </w:r>
      <w:r w:rsidR="009949C0" w:rsidRPr="00A02847">
        <w:rPr>
          <w:rFonts w:ascii="Arial" w:eastAsia="Calibri" w:hAnsi="Arial" w:cs="Arial"/>
          <w:noProof/>
          <w:sz w:val="24"/>
          <w:szCs w:val="24"/>
          <w:lang w:val="ro-RO"/>
        </w:rPr>
        <w:t xml:space="preserve"> salubrizare</w:t>
      </w:r>
      <w:r w:rsidRPr="00A02847">
        <w:rPr>
          <w:rFonts w:ascii="Arial" w:eastAsia="Calibri" w:hAnsi="Arial" w:cs="Arial"/>
          <w:noProof/>
          <w:sz w:val="24"/>
          <w:szCs w:val="24"/>
          <w:lang w:val="ro-RO"/>
        </w:rPr>
        <w:t xml:space="preserve"> pentru agenți economici</w:t>
      </w:r>
      <w:r w:rsidR="002D6700" w:rsidRPr="00A02847">
        <w:rPr>
          <w:rFonts w:ascii="Arial" w:eastAsia="Calibri" w:hAnsi="Arial" w:cs="Arial"/>
          <w:noProof/>
          <w:sz w:val="24"/>
          <w:szCs w:val="24"/>
          <w:lang w:val="ro-RO"/>
        </w:rPr>
        <w:t xml:space="preserve"> nr. </w:t>
      </w:r>
      <w:r w:rsidRPr="00A02847">
        <w:rPr>
          <w:rFonts w:ascii="Arial" w:eastAsia="Calibri" w:hAnsi="Arial" w:cs="Arial"/>
          <w:noProof/>
          <w:sz w:val="24"/>
          <w:szCs w:val="24"/>
          <w:lang w:val="ro-RO"/>
        </w:rPr>
        <w:t>33985/27.08.2020</w:t>
      </w:r>
      <w:r w:rsidR="0063061F">
        <w:rPr>
          <w:rFonts w:ascii="Arial" w:eastAsia="Calibri" w:hAnsi="Arial" w:cs="Arial"/>
          <w:noProof/>
          <w:sz w:val="24"/>
          <w:szCs w:val="24"/>
          <w:lang w:val="ro-RO"/>
        </w:rPr>
        <w:t xml:space="preserve"> (nr. Lukoil Romania SRL)</w:t>
      </w:r>
      <w:r w:rsidR="002D6700" w:rsidRPr="00A02847">
        <w:rPr>
          <w:rFonts w:ascii="Arial" w:eastAsia="Calibri" w:hAnsi="Arial" w:cs="Arial"/>
          <w:noProof/>
          <w:sz w:val="24"/>
          <w:szCs w:val="24"/>
          <w:lang w:val="ro-RO"/>
        </w:rPr>
        <w:t xml:space="preserve"> încheiat cu </w:t>
      </w:r>
      <w:r w:rsidRPr="00A02847">
        <w:rPr>
          <w:rFonts w:ascii="Arial" w:eastAsia="Calibri" w:hAnsi="Arial" w:cs="Arial"/>
          <w:noProof/>
          <w:sz w:val="24"/>
          <w:szCs w:val="24"/>
          <w:lang w:val="ro-RO"/>
        </w:rPr>
        <w:t>SC RDE Harghita SRL;</w:t>
      </w:r>
    </w:p>
    <w:p w:rsidR="00BA7FE0" w:rsidRPr="000147F1" w:rsidRDefault="00BA7FE0" w:rsidP="0020792A">
      <w:pPr>
        <w:autoSpaceDE w:val="0"/>
        <w:autoSpaceDN w:val="0"/>
        <w:adjustRightInd w:val="0"/>
        <w:spacing w:after="0" w:line="240" w:lineRule="auto"/>
        <w:jc w:val="both"/>
        <w:rPr>
          <w:rFonts w:ascii="Arial" w:eastAsia="Calibri" w:hAnsi="Arial" w:cs="Arial"/>
          <w:noProof/>
          <w:sz w:val="24"/>
          <w:szCs w:val="24"/>
          <w:lang w:val="ro-RO"/>
        </w:rPr>
      </w:pPr>
      <w:r w:rsidRPr="00250561">
        <w:rPr>
          <w:rFonts w:ascii="Arial" w:eastAsia="Calibri" w:hAnsi="Arial" w:cs="Arial"/>
          <w:noProof/>
          <w:sz w:val="24"/>
          <w:szCs w:val="24"/>
          <w:lang w:val="ro-RO"/>
        </w:rPr>
        <w:t>-</w:t>
      </w:r>
      <w:r w:rsidR="00250561">
        <w:rPr>
          <w:rFonts w:ascii="Arial" w:eastAsia="Calibri" w:hAnsi="Arial" w:cs="Arial"/>
          <w:noProof/>
          <w:sz w:val="24"/>
          <w:szCs w:val="24"/>
          <w:lang w:val="ro-RO"/>
        </w:rPr>
        <w:t xml:space="preserve"> </w:t>
      </w:r>
      <w:r w:rsidRPr="00250561">
        <w:rPr>
          <w:rFonts w:ascii="Arial" w:eastAsia="Calibri" w:hAnsi="Arial" w:cs="Arial"/>
          <w:noProof/>
          <w:sz w:val="24"/>
          <w:szCs w:val="24"/>
          <w:lang w:val="ro-RO"/>
        </w:rPr>
        <w:t xml:space="preserve">Contract de prestări servicii </w:t>
      </w:r>
      <w:r w:rsidRPr="003E7047">
        <w:rPr>
          <w:rFonts w:ascii="Arial" w:eastAsia="Calibri" w:hAnsi="Arial" w:cs="Arial"/>
          <w:noProof/>
          <w:sz w:val="24"/>
          <w:szCs w:val="24"/>
          <w:lang w:val="ro-RO"/>
        </w:rPr>
        <w:t xml:space="preserve">nr. </w:t>
      </w:r>
      <w:r w:rsidR="003E7047" w:rsidRPr="003E7047">
        <w:rPr>
          <w:rFonts w:ascii="Arial" w:eastAsia="Calibri" w:hAnsi="Arial" w:cs="Arial"/>
          <w:noProof/>
          <w:sz w:val="24"/>
          <w:szCs w:val="24"/>
          <w:lang w:val="ro-RO"/>
        </w:rPr>
        <w:t>30</w:t>
      </w:r>
      <w:r w:rsidR="00250561" w:rsidRPr="003E7047">
        <w:rPr>
          <w:rFonts w:ascii="Arial" w:eastAsia="Calibri" w:hAnsi="Arial" w:cs="Arial"/>
          <w:noProof/>
          <w:sz w:val="24"/>
          <w:szCs w:val="24"/>
          <w:lang w:val="ro-RO"/>
        </w:rPr>
        <w:t>78/30.07.2021</w:t>
      </w:r>
      <w:r w:rsidRPr="003E7047">
        <w:rPr>
          <w:rFonts w:ascii="Arial" w:eastAsia="Calibri" w:hAnsi="Arial" w:cs="Arial"/>
          <w:noProof/>
          <w:sz w:val="24"/>
          <w:szCs w:val="24"/>
          <w:lang w:val="ro-RO"/>
        </w:rPr>
        <w:t xml:space="preserve"> încheiat cu SC Romgreen</w:t>
      </w:r>
      <w:r w:rsidRPr="00250561">
        <w:rPr>
          <w:rFonts w:ascii="Arial" w:eastAsia="Calibri" w:hAnsi="Arial" w:cs="Arial"/>
          <w:noProof/>
          <w:sz w:val="24"/>
          <w:szCs w:val="24"/>
          <w:lang w:val="ro-RO"/>
        </w:rPr>
        <w:t xml:space="preserve"> Service SRL;</w:t>
      </w:r>
    </w:p>
    <w:p w:rsidR="00794B86" w:rsidRPr="000147F1" w:rsidRDefault="000147F1"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F</w:t>
      </w:r>
      <w:r w:rsidR="00794B86" w:rsidRPr="000147F1">
        <w:rPr>
          <w:rFonts w:ascii="Arial" w:eastAsia="Calibri" w:hAnsi="Arial" w:cs="Arial"/>
          <w:noProof/>
          <w:sz w:val="24"/>
          <w:szCs w:val="24"/>
          <w:lang w:val="ro-RO"/>
        </w:rPr>
        <w:t>işe tehnice</w:t>
      </w:r>
      <w:r>
        <w:rPr>
          <w:rFonts w:ascii="Arial" w:eastAsia="Calibri" w:hAnsi="Arial" w:cs="Arial"/>
          <w:noProof/>
          <w:sz w:val="24"/>
          <w:szCs w:val="24"/>
          <w:lang w:val="ro-RO"/>
        </w:rPr>
        <w:t xml:space="preserve"> de securitate ale substanţelor și/sau </w:t>
      </w:r>
      <w:r w:rsidR="00794B86" w:rsidRPr="000147F1">
        <w:rPr>
          <w:rFonts w:ascii="Arial" w:eastAsia="Calibri" w:hAnsi="Arial" w:cs="Arial"/>
          <w:noProof/>
          <w:sz w:val="24"/>
          <w:szCs w:val="24"/>
          <w:lang w:val="ro-RO"/>
        </w:rPr>
        <w:t>amestecurilor comercializate şi utilizate;</w:t>
      </w:r>
    </w:p>
    <w:p w:rsidR="00A02847" w:rsidRDefault="00A02847" w:rsidP="0020792A">
      <w:pPr>
        <w:autoSpaceDE w:val="0"/>
        <w:autoSpaceDN w:val="0"/>
        <w:adjustRightInd w:val="0"/>
        <w:spacing w:after="0" w:line="240" w:lineRule="auto"/>
        <w:jc w:val="both"/>
        <w:rPr>
          <w:rFonts w:ascii="Arial" w:eastAsia="Calibri" w:hAnsi="Arial" w:cs="Arial"/>
          <w:noProof/>
          <w:sz w:val="24"/>
          <w:szCs w:val="24"/>
          <w:lang w:val="ro-RO"/>
        </w:rPr>
      </w:pPr>
      <w:r w:rsidRPr="00A02847">
        <w:rPr>
          <w:rFonts w:ascii="Arial" w:eastAsia="Calibri" w:hAnsi="Arial" w:cs="Arial"/>
          <w:noProof/>
          <w:sz w:val="24"/>
          <w:szCs w:val="24"/>
          <w:lang w:val="ro-RO"/>
        </w:rPr>
        <w:t>- Autorizația de mediu nr. 209/23.08.2011 emisă de ARPM Cluj Napoca;</w:t>
      </w:r>
    </w:p>
    <w:p w:rsidR="005B7B8A" w:rsidRPr="005B7B8A" w:rsidRDefault="005B7B8A" w:rsidP="005B7B8A">
      <w:pPr>
        <w:pStyle w:val="Default"/>
        <w:jc w:val="both"/>
        <w:rPr>
          <w:rFonts w:ascii="Arial" w:eastAsia="Calibri" w:hAnsi="Arial" w:cs="Arial"/>
          <w:noProof/>
          <w:color w:val="auto"/>
          <w:lang w:val="ro-RO"/>
        </w:rPr>
      </w:pPr>
      <w:r w:rsidRPr="005B7B8A">
        <w:rPr>
          <w:rFonts w:ascii="Arial" w:eastAsia="Calibri" w:hAnsi="Arial" w:cs="Arial"/>
          <w:noProof/>
          <w:lang w:val="ro-RO"/>
        </w:rPr>
        <w:t>-</w:t>
      </w:r>
      <w:r w:rsidRPr="005B7B8A">
        <w:rPr>
          <w:rFonts w:ascii="Arial" w:eastAsia="Calibri" w:hAnsi="Arial" w:cs="Arial"/>
          <w:noProof/>
          <w:color w:val="auto"/>
          <w:lang w:val="ro-RO"/>
        </w:rPr>
        <w:t xml:space="preserve"> Dovada plată tarif emitere autorizaţie de mediu – </w:t>
      </w:r>
      <w:r w:rsidR="00A704FE">
        <w:rPr>
          <w:rFonts w:ascii="Arial" w:eastAsia="Calibri" w:hAnsi="Arial" w:cs="Arial"/>
          <w:noProof/>
          <w:color w:val="auto"/>
          <w:lang w:val="ro-RO"/>
        </w:rPr>
        <w:t xml:space="preserve">tranzacție online referința plătitor IBBK 14221 din </w:t>
      </w:r>
      <w:r>
        <w:rPr>
          <w:rFonts w:ascii="Arial" w:eastAsia="Calibri" w:hAnsi="Arial" w:cs="Arial"/>
          <w:noProof/>
          <w:color w:val="auto"/>
          <w:lang w:val="ro-RO"/>
        </w:rPr>
        <w:t>11.05.2021</w:t>
      </w:r>
      <w:r w:rsidRPr="005B7B8A">
        <w:rPr>
          <w:rFonts w:ascii="Arial" w:eastAsia="Calibri" w:hAnsi="Arial" w:cs="Arial"/>
          <w:noProof/>
          <w:color w:val="auto"/>
          <w:lang w:val="ro-RO"/>
        </w:rPr>
        <w:t xml:space="preserve"> </w:t>
      </w:r>
      <w:r w:rsidR="00233395">
        <w:rPr>
          <w:rFonts w:ascii="Arial" w:eastAsia="Calibri" w:hAnsi="Arial" w:cs="Arial"/>
          <w:noProof/>
          <w:color w:val="auto"/>
          <w:lang w:val="ro-RO"/>
        </w:rPr>
        <w:t>prin</w:t>
      </w:r>
      <w:r w:rsidRPr="005B7B8A">
        <w:rPr>
          <w:rFonts w:ascii="Arial" w:eastAsia="Calibri" w:hAnsi="Arial" w:cs="Arial"/>
          <w:noProof/>
          <w:color w:val="auto"/>
          <w:lang w:val="ro-RO"/>
        </w:rPr>
        <w:t xml:space="preserve"> </w:t>
      </w:r>
      <w:r>
        <w:rPr>
          <w:rFonts w:ascii="Arial" w:eastAsia="Calibri" w:hAnsi="Arial" w:cs="Arial"/>
          <w:noProof/>
          <w:color w:val="auto"/>
          <w:lang w:val="ro-RO"/>
        </w:rPr>
        <w:t>ING Bank NV Amsterdam, Sucursala București</w:t>
      </w:r>
      <w:r w:rsidRPr="005B7B8A">
        <w:rPr>
          <w:rFonts w:ascii="Arial" w:eastAsia="Calibri" w:hAnsi="Arial" w:cs="Arial"/>
          <w:noProof/>
          <w:color w:val="auto"/>
          <w:lang w:val="ro-RO"/>
        </w:rPr>
        <w:t>;</w:t>
      </w:r>
    </w:p>
    <w:p w:rsidR="00CA5C40" w:rsidRPr="00A02847" w:rsidRDefault="00CA5C40" w:rsidP="00CA5C40">
      <w:pPr>
        <w:pStyle w:val="Default"/>
        <w:numPr>
          <w:ilvl w:val="0"/>
          <w:numId w:val="22"/>
        </w:numPr>
        <w:ind w:left="142" w:hanging="142"/>
        <w:jc w:val="both"/>
        <w:rPr>
          <w:rFonts w:ascii="Arial" w:eastAsia="Calibri" w:hAnsi="Arial" w:cs="Arial"/>
          <w:noProof/>
          <w:color w:val="auto"/>
          <w:lang w:val="ro-RO"/>
        </w:rPr>
      </w:pPr>
      <w:r w:rsidRPr="00A02847">
        <w:rPr>
          <w:rFonts w:ascii="Arial" w:eastAsia="Calibri" w:hAnsi="Arial" w:cs="Arial"/>
          <w:noProof/>
          <w:color w:val="auto"/>
          <w:lang w:val="ro-RO"/>
        </w:rPr>
        <w:lastRenderedPageBreak/>
        <w:t>Anunţ ziar - mediatizare emitere autorizaţie de mediu;</w:t>
      </w:r>
    </w:p>
    <w:p w:rsidR="00CA5C40" w:rsidRPr="00A02847" w:rsidRDefault="00CA5C40" w:rsidP="00CA5C40">
      <w:pPr>
        <w:pStyle w:val="Default"/>
        <w:numPr>
          <w:ilvl w:val="0"/>
          <w:numId w:val="22"/>
        </w:numPr>
        <w:ind w:left="142" w:hanging="142"/>
        <w:jc w:val="both"/>
        <w:rPr>
          <w:rFonts w:ascii="Arial" w:eastAsia="Calibri" w:hAnsi="Arial" w:cs="Arial"/>
          <w:noProof/>
          <w:color w:val="auto"/>
          <w:lang w:val="ro-RO"/>
        </w:rPr>
      </w:pPr>
      <w:r w:rsidRPr="00A02847">
        <w:rPr>
          <w:rFonts w:ascii="Arial" w:eastAsia="Calibri" w:hAnsi="Arial" w:cs="Arial"/>
          <w:noProof/>
          <w:color w:val="auto"/>
          <w:lang w:val="ro-RO"/>
        </w:rPr>
        <w:t>Piese desenate: plan de situaţie, plan de încadrare în zonă;</w:t>
      </w:r>
    </w:p>
    <w:p w:rsidR="00CA5C40" w:rsidRDefault="00CA5C40" w:rsidP="00CA5C40">
      <w:pPr>
        <w:pStyle w:val="Default"/>
        <w:ind w:left="142"/>
        <w:jc w:val="both"/>
        <w:rPr>
          <w:rFonts w:ascii="Arial" w:eastAsia="Calibri" w:hAnsi="Arial" w:cs="Arial"/>
          <w:i/>
          <w:noProof/>
          <w:color w:val="auto"/>
          <w:lang w:val="ro-RO"/>
        </w:rPr>
      </w:pPr>
    </w:p>
    <w:p w:rsidR="008A1831" w:rsidRPr="00E91565" w:rsidRDefault="008A1831" w:rsidP="0020792A">
      <w:pPr>
        <w:autoSpaceDE w:val="0"/>
        <w:autoSpaceDN w:val="0"/>
        <w:adjustRightInd w:val="0"/>
        <w:spacing w:after="0" w:line="240" w:lineRule="auto"/>
        <w:jc w:val="both"/>
        <w:rPr>
          <w:rFonts w:ascii="Arial" w:eastAsia="Calibri" w:hAnsi="Arial" w:cs="Arial"/>
          <w:b/>
          <w:noProof/>
          <w:sz w:val="24"/>
          <w:szCs w:val="24"/>
          <w:lang w:val="ro-RO"/>
        </w:rPr>
      </w:pPr>
      <w:r w:rsidRPr="00E91565">
        <w:rPr>
          <w:rFonts w:ascii="Arial" w:eastAsia="Calibri" w:hAnsi="Arial" w:cs="Arial"/>
          <w:b/>
          <w:noProof/>
          <w:sz w:val="24"/>
          <w:szCs w:val="24"/>
          <w:lang w:val="ro-RO"/>
        </w:rPr>
        <w:t>și următoarele acte de reglementare emise de alte autorități:</w:t>
      </w:r>
    </w:p>
    <w:p w:rsidR="008A1831" w:rsidRPr="003C0CA9" w:rsidRDefault="003C0CA9" w:rsidP="0020792A">
      <w:pPr>
        <w:autoSpaceDE w:val="0"/>
        <w:autoSpaceDN w:val="0"/>
        <w:adjustRightInd w:val="0"/>
        <w:spacing w:after="0" w:line="240" w:lineRule="auto"/>
        <w:jc w:val="both"/>
        <w:rPr>
          <w:rFonts w:ascii="Arial" w:eastAsia="Calibri" w:hAnsi="Arial" w:cs="Arial"/>
          <w:noProof/>
          <w:sz w:val="24"/>
          <w:szCs w:val="24"/>
          <w:lang w:val="ro-RO"/>
        </w:rPr>
      </w:pPr>
      <w:r w:rsidRPr="003C0CA9">
        <w:rPr>
          <w:rFonts w:ascii="Arial" w:eastAsia="Calibri" w:hAnsi="Arial" w:cs="Arial"/>
          <w:noProof/>
          <w:sz w:val="24"/>
          <w:szCs w:val="24"/>
          <w:lang w:val="ro-RO"/>
        </w:rPr>
        <w:t>- C</w:t>
      </w:r>
      <w:r w:rsidR="008A1831" w:rsidRPr="003C0CA9">
        <w:rPr>
          <w:rFonts w:ascii="Arial" w:eastAsia="Calibri" w:hAnsi="Arial" w:cs="Arial"/>
          <w:noProof/>
          <w:sz w:val="24"/>
          <w:szCs w:val="24"/>
          <w:lang w:val="ro-RO"/>
        </w:rPr>
        <w:t>ertificat de</w:t>
      </w:r>
      <w:r w:rsidR="003572D4" w:rsidRPr="003C0CA9">
        <w:rPr>
          <w:rFonts w:ascii="Arial" w:eastAsia="Calibri" w:hAnsi="Arial" w:cs="Arial"/>
          <w:noProof/>
          <w:sz w:val="24"/>
          <w:szCs w:val="24"/>
          <w:lang w:val="ro-RO"/>
        </w:rPr>
        <w:t xml:space="preserve"> înregistrare </w:t>
      </w:r>
      <w:r w:rsidRPr="003C0CA9">
        <w:rPr>
          <w:rFonts w:ascii="Arial" w:eastAsia="Calibri" w:hAnsi="Arial" w:cs="Arial"/>
          <w:noProof/>
          <w:sz w:val="24"/>
          <w:szCs w:val="24"/>
          <w:lang w:val="ro-RO"/>
        </w:rPr>
        <w:t>Seria B n</w:t>
      </w:r>
      <w:r w:rsidR="00832AA8" w:rsidRPr="003C0CA9">
        <w:rPr>
          <w:rFonts w:ascii="Arial" w:eastAsia="Calibri" w:hAnsi="Arial" w:cs="Arial"/>
          <w:noProof/>
          <w:sz w:val="24"/>
          <w:szCs w:val="24"/>
          <w:lang w:val="ro-RO"/>
        </w:rPr>
        <w:t xml:space="preserve">r. </w:t>
      </w:r>
      <w:r w:rsidR="003572D4" w:rsidRPr="003C0CA9">
        <w:rPr>
          <w:rFonts w:ascii="Arial" w:eastAsia="Calibri" w:hAnsi="Arial" w:cs="Arial"/>
          <w:noProof/>
          <w:sz w:val="24"/>
          <w:szCs w:val="24"/>
          <w:lang w:val="ro-RO"/>
        </w:rPr>
        <w:t>34</w:t>
      </w:r>
      <w:r w:rsidRPr="003C0CA9">
        <w:rPr>
          <w:rFonts w:ascii="Arial" w:eastAsia="Calibri" w:hAnsi="Arial" w:cs="Arial"/>
          <w:noProof/>
          <w:sz w:val="24"/>
          <w:szCs w:val="24"/>
          <w:lang w:val="ro-RO"/>
        </w:rPr>
        <w:t>73300,</w:t>
      </w:r>
      <w:r w:rsidR="00832AA8" w:rsidRPr="003C0CA9">
        <w:rPr>
          <w:rFonts w:ascii="Arial" w:eastAsia="Calibri" w:hAnsi="Arial" w:cs="Arial"/>
          <w:noProof/>
          <w:sz w:val="24"/>
          <w:szCs w:val="24"/>
          <w:lang w:val="ro-RO"/>
        </w:rPr>
        <w:t xml:space="preserve"> </w:t>
      </w:r>
      <w:r w:rsidR="008A1831" w:rsidRPr="003C0CA9">
        <w:rPr>
          <w:rFonts w:ascii="Arial" w:eastAsia="Calibri" w:hAnsi="Arial" w:cs="Arial"/>
          <w:noProof/>
          <w:sz w:val="24"/>
          <w:szCs w:val="24"/>
          <w:lang w:val="ro-RO"/>
        </w:rPr>
        <w:t xml:space="preserve">CUI nr. </w:t>
      </w:r>
      <w:r w:rsidRPr="003C0CA9">
        <w:rPr>
          <w:rFonts w:ascii="Arial" w:eastAsia="Calibri" w:hAnsi="Arial" w:cs="Arial"/>
          <w:noProof/>
          <w:sz w:val="24"/>
          <w:szCs w:val="24"/>
          <w:lang w:val="ro-RO"/>
        </w:rPr>
        <w:t>10547022</w:t>
      </w:r>
      <w:r w:rsidR="00832AA8" w:rsidRPr="003C0CA9">
        <w:rPr>
          <w:rFonts w:ascii="Arial" w:eastAsia="Calibri" w:hAnsi="Arial" w:cs="Arial"/>
          <w:noProof/>
          <w:sz w:val="24"/>
          <w:szCs w:val="24"/>
          <w:lang w:val="ro-RO"/>
        </w:rPr>
        <w:t xml:space="preserve"> din </w:t>
      </w:r>
      <w:r w:rsidRPr="003C0CA9">
        <w:rPr>
          <w:rFonts w:ascii="Arial" w:eastAsia="Calibri" w:hAnsi="Arial" w:cs="Arial"/>
          <w:noProof/>
          <w:sz w:val="24"/>
          <w:szCs w:val="24"/>
          <w:lang w:val="ro-RO"/>
        </w:rPr>
        <w:t>14</w:t>
      </w:r>
      <w:r w:rsidR="008A1831" w:rsidRPr="003C0CA9">
        <w:rPr>
          <w:rFonts w:ascii="Arial" w:eastAsia="Calibri" w:hAnsi="Arial" w:cs="Arial"/>
          <w:noProof/>
          <w:sz w:val="24"/>
          <w:szCs w:val="24"/>
          <w:lang w:val="ro-RO"/>
        </w:rPr>
        <w:t>.0</w:t>
      </w:r>
      <w:r w:rsidRPr="003C0CA9">
        <w:rPr>
          <w:rFonts w:ascii="Arial" w:eastAsia="Calibri" w:hAnsi="Arial" w:cs="Arial"/>
          <w:noProof/>
          <w:sz w:val="24"/>
          <w:szCs w:val="24"/>
          <w:lang w:val="ro-RO"/>
        </w:rPr>
        <w:t>5</w:t>
      </w:r>
      <w:r w:rsidR="003572D4" w:rsidRPr="003C0CA9">
        <w:rPr>
          <w:rFonts w:ascii="Arial" w:eastAsia="Calibri" w:hAnsi="Arial" w:cs="Arial"/>
          <w:noProof/>
          <w:sz w:val="24"/>
          <w:szCs w:val="24"/>
          <w:lang w:val="ro-RO"/>
        </w:rPr>
        <w:t>.</w:t>
      </w:r>
      <w:r w:rsidRPr="003C0CA9">
        <w:rPr>
          <w:rFonts w:ascii="Arial" w:eastAsia="Calibri" w:hAnsi="Arial" w:cs="Arial"/>
          <w:noProof/>
          <w:sz w:val="24"/>
          <w:szCs w:val="24"/>
          <w:lang w:val="ro-RO"/>
        </w:rPr>
        <w:t>1998</w:t>
      </w:r>
      <w:r w:rsidR="00907624" w:rsidRPr="003C0CA9">
        <w:rPr>
          <w:rFonts w:ascii="Arial" w:eastAsia="Calibri" w:hAnsi="Arial" w:cs="Arial"/>
          <w:noProof/>
          <w:sz w:val="24"/>
          <w:szCs w:val="24"/>
          <w:lang w:val="ro-RO"/>
        </w:rPr>
        <w:t>; J40</w:t>
      </w:r>
      <w:r w:rsidR="008A1831" w:rsidRPr="003C0CA9">
        <w:rPr>
          <w:rFonts w:ascii="Arial" w:eastAsia="Calibri" w:hAnsi="Arial" w:cs="Arial"/>
          <w:noProof/>
          <w:sz w:val="24"/>
          <w:szCs w:val="24"/>
          <w:lang w:val="ro-RO"/>
        </w:rPr>
        <w:t>/</w:t>
      </w:r>
      <w:r w:rsidRPr="003C0CA9">
        <w:rPr>
          <w:rFonts w:ascii="Arial" w:eastAsia="Calibri" w:hAnsi="Arial" w:cs="Arial"/>
          <w:noProof/>
          <w:sz w:val="24"/>
          <w:szCs w:val="24"/>
          <w:lang w:val="ro-RO"/>
        </w:rPr>
        <w:t>4469/07.05.1998</w:t>
      </w:r>
      <w:r w:rsidR="008A1831" w:rsidRPr="003C0CA9">
        <w:rPr>
          <w:rFonts w:ascii="Arial" w:eastAsia="Calibri" w:hAnsi="Arial" w:cs="Arial"/>
          <w:noProof/>
          <w:sz w:val="24"/>
          <w:szCs w:val="24"/>
          <w:lang w:val="ro-RO"/>
        </w:rPr>
        <w:t xml:space="preserve">, emis de ORC </w:t>
      </w:r>
      <w:r w:rsidR="00907624" w:rsidRPr="003C0CA9">
        <w:rPr>
          <w:rFonts w:ascii="Arial" w:eastAsia="Calibri" w:hAnsi="Arial" w:cs="Arial"/>
          <w:noProof/>
          <w:sz w:val="24"/>
          <w:szCs w:val="24"/>
          <w:lang w:val="ro-RO"/>
        </w:rPr>
        <w:t>Bucureşti;</w:t>
      </w:r>
    </w:p>
    <w:p w:rsidR="008A1831" w:rsidRDefault="00CA5C40" w:rsidP="0020792A">
      <w:pPr>
        <w:autoSpaceDE w:val="0"/>
        <w:autoSpaceDN w:val="0"/>
        <w:adjustRightInd w:val="0"/>
        <w:spacing w:after="0" w:line="240" w:lineRule="auto"/>
        <w:jc w:val="both"/>
        <w:rPr>
          <w:rFonts w:ascii="Arial" w:eastAsia="Calibri" w:hAnsi="Arial" w:cs="Arial"/>
          <w:noProof/>
          <w:sz w:val="24"/>
          <w:szCs w:val="24"/>
          <w:lang w:val="ro-RO"/>
        </w:rPr>
      </w:pPr>
      <w:r w:rsidRPr="00CA5C40">
        <w:rPr>
          <w:rFonts w:ascii="Arial" w:eastAsia="Calibri" w:hAnsi="Arial" w:cs="Arial"/>
          <w:noProof/>
          <w:sz w:val="24"/>
          <w:szCs w:val="24"/>
          <w:lang w:val="ro-RO"/>
        </w:rPr>
        <w:t>- C</w:t>
      </w:r>
      <w:r w:rsidR="008A1831" w:rsidRPr="00CA5C40">
        <w:rPr>
          <w:rFonts w:ascii="Arial" w:eastAsia="Calibri" w:hAnsi="Arial" w:cs="Arial"/>
          <w:noProof/>
          <w:sz w:val="24"/>
          <w:szCs w:val="24"/>
          <w:lang w:val="ro-RO"/>
        </w:rPr>
        <w:t xml:space="preserve">ertificat constatator nr. </w:t>
      </w:r>
      <w:r w:rsidRPr="00CA5C40">
        <w:rPr>
          <w:rFonts w:ascii="Arial" w:eastAsia="Calibri" w:hAnsi="Arial" w:cs="Arial"/>
          <w:noProof/>
          <w:sz w:val="24"/>
          <w:szCs w:val="24"/>
          <w:lang w:val="ro-RO"/>
        </w:rPr>
        <w:t>764024/11.12.2017</w:t>
      </w:r>
      <w:r w:rsidR="008A1831" w:rsidRPr="00CA5C40">
        <w:rPr>
          <w:rFonts w:ascii="Arial" w:eastAsia="Calibri" w:hAnsi="Arial" w:cs="Arial"/>
          <w:noProof/>
          <w:sz w:val="24"/>
          <w:szCs w:val="24"/>
          <w:lang w:val="ro-RO"/>
        </w:rPr>
        <w:t xml:space="preserve"> emis de </w:t>
      </w:r>
      <w:r w:rsidR="00832AA8" w:rsidRPr="00CA5C40">
        <w:rPr>
          <w:rFonts w:ascii="Arial" w:eastAsia="Calibri" w:hAnsi="Arial" w:cs="Arial"/>
          <w:noProof/>
          <w:sz w:val="24"/>
          <w:szCs w:val="24"/>
          <w:lang w:val="ro-RO"/>
        </w:rPr>
        <w:t>ORC Bucureşti</w:t>
      </w:r>
      <w:r w:rsidR="00AB55C8">
        <w:rPr>
          <w:rFonts w:ascii="Arial" w:eastAsia="Calibri" w:hAnsi="Arial" w:cs="Arial"/>
          <w:noProof/>
          <w:sz w:val="24"/>
          <w:szCs w:val="24"/>
          <w:lang w:val="ro-RO"/>
        </w:rPr>
        <w:t xml:space="preserve"> pentru sediul secundar din sat Vâlcele, comuna Feleacu, E60 km 465+500</w:t>
      </w:r>
      <w:r w:rsidR="00832AA8" w:rsidRPr="00CA5C40">
        <w:rPr>
          <w:rFonts w:ascii="Arial" w:eastAsia="Calibri" w:hAnsi="Arial" w:cs="Arial"/>
          <w:noProof/>
          <w:sz w:val="24"/>
          <w:szCs w:val="24"/>
          <w:lang w:val="ro-RO"/>
        </w:rPr>
        <w:t>;</w:t>
      </w:r>
    </w:p>
    <w:p w:rsidR="00CA5C19" w:rsidRDefault="00CA5C19" w:rsidP="0020792A">
      <w:pPr>
        <w:autoSpaceDE w:val="0"/>
        <w:autoSpaceDN w:val="0"/>
        <w:adjustRightInd w:val="0"/>
        <w:spacing w:after="0" w:line="240" w:lineRule="auto"/>
        <w:jc w:val="both"/>
        <w:rPr>
          <w:rFonts w:ascii="Arial" w:eastAsia="Calibri" w:hAnsi="Arial" w:cs="Arial"/>
          <w:noProof/>
          <w:sz w:val="24"/>
          <w:szCs w:val="24"/>
          <w:lang w:val="ro-RO"/>
        </w:rPr>
      </w:pPr>
      <w:r w:rsidRPr="00A02847">
        <w:rPr>
          <w:rFonts w:ascii="Arial" w:eastAsia="Calibri" w:hAnsi="Arial" w:cs="Arial"/>
          <w:noProof/>
          <w:sz w:val="24"/>
          <w:szCs w:val="24"/>
          <w:lang w:val="ro-RO"/>
        </w:rPr>
        <w:t>- Notificare de punere în funcțiune nr. 100/15.12.2016 emisă de AN Apele Române-Administrația Bazinală de Apă Mureș;</w:t>
      </w:r>
    </w:p>
    <w:p w:rsidR="00631DE8" w:rsidRDefault="00631DE8"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2F070E">
        <w:rPr>
          <w:rFonts w:ascii="Arial" w:eastAsia="Calibri" w:hAnsi="Arial" w:cs="Arial"/>
          <w:noProof/>
          <w:sz w:val="24"/>
          <w:szCs w:val="24"/>
          <w:lang w:val="ro-RO"/>
        </w:rPr>
        <w:t xml:space="preserve"> </w:t>
      </w:r>
      <w:r>
        <w:rPr>
          <w:rFonts w:ascii="Arial" w:eastAsia="Calibri" w:hAnsi="Arial" w:cs="Arial"/>
          <w:noProof/>
          <w:sz w:val="24"/>
          <w:szCs w:val="24"/>
          <w:lang w:val="ro-RO"/>
        </w:rPr>
        <w:t>Abonament de utilizare/exploatare a resurselor de apă nr. 1812/2020  și Act adițional la abonamentul de utilizare/exploatere a resurselor de apă nr. 1812/2020 emise de AN Apele Române-Administrația Bazinală de Apă Mureș;</w:t>
      </w:r>
    </w:p>
    <w:p w:rsidR="00CA451D" w:rsidRDefault="00CA451D"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1623B7">
        <w:rPr>
          <w:rFonts w:ascii="Arial" w:eastAsia="Calibri" w:hAnsi="Arial" w:cs="Arial"/>
          <w:noProof/>
          <w:sz w:val="24"/>
          <w:szCs w:val="24"/>
          <w:lang w:val="ro-RO"/>
        </w:rPr>
        <w:t>Autorizația de Gospodărire a Apelor nr. 99/22.12.2021 emisă de ABA Mureș, SGA Alba;</w:t>
      </w:r>
    </w:p>
    <w:p w:rsidR="005B7B8A" w:rsidRDefault="005B7B8A"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2F070E">
        <w:rPr>
          <w:rFonts w:ascii="Arial" w:eastAsia="Calibri" w:hAnsi="Arial" w:cs="Arial"/>
          <w:noProof/>
          <w:sz w:val="24"/>
          <w:szCs w:val="24"/>
          <w:lang w:val="ro-RO"/>
        </w:rPr>
        <w:t xml:space="preserve"> </w:t>
      </w:r>
      <w:r>
        <w:rPr>
          <w:rFonts w:ascii="Arial" w:eastAsia="Calibri" w:hAnsi="Arial" w:cs="Arial"/>
          <w:noProof/>
          <w:sz w:val="24"/>
          <w:szCs w:val="24"/>
          <w:lang w:val="ro-RO"/>
        </w:rPr>
        <w:t>Fișa de evaluare emisii 2020;</w:t>
      </w:r>
    </w:p>
    <w:p w:rsidR="00F3317E" w:rsidRDefault="00F3317E"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2F070E">
        <w:rPr>
          <w:rFonts w:ascii="Arial" w:eastAsia="Calibri" w:hAnsi="Arial" w:cs="Arial"/>
          <w:noProof/>
          <w:sz w:val="24"/>
          <w:szCs w:val="24"/>
          <w:lang w:val="ro-RO"/>
        </w:rPr>
        <w:t xml:space="preserve"> </w:t>
      </w:r>
      <w:r>
        <w:rPr>
          <w:rFonts w:ascii="Arial" w:eastAsia="Calibri" w:hAnsi="Arial" w:cs="Arial"/>
          <w:noProof/>
          <w:sz w:val="24"/>
          <w:szCs w:val="24"/>
          <w:lang w:val="ro-RO"/>
        </w:rPr>
        <w:t>Certificat de verificări emisii COV  din 14.10.2020 emis de TSG-Technical Services Group;</w:t>
      </w:r>
    </w:p>
    <w:p w:rsidR="005B7B8A" w:rsidRPr="00CA5C40" w:rsidRDefault="005B7B8A"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2F070E">
        <w:rPr>
          <w:rFonts w:ascii="Arial" w:eastAsia="Calibri" w:hAnsi="Arial" w:cs="Arial"/>
          <w:noProof/>
          <w:sz w:val="24"/>
          <w:szCs w:val="24"/>
          <w:lang w:val="ro-RO"/>
        </w:rPr>
        <w:t xml:space="preserve"> </w:t>
      </w:r>
      <w:r>
        <w:rPr>
          <w:rFonts w:ascii="Arial" w:eastAsia="Calibri" w:hAnsi="Arial" w:cs="Arial"/>
          <w:noProof/>
          <w:sz w:val="24"/>
          <w:szCs w:val="24"/>
          <w:lang w:val="ro-RO"/>
        </w:rPr>
        <w:t>Raport estimare nr. 150-EA/15.01.2021;</w:t>
      </w:r>
    </w:p>
    <w:p w:rsidR="004F2D19" w:rsidRPr="00631DE8" w:rsidRDefault="004F2D19" w:rsidP="0020792A">
      <w:pPr>
        <w:autoSpaceDE w:val="0"/>
        <w:autoSpaceDN w:val="0"/>
        <w:adjustRightInd w:val="0"/>
        <w:spacing w:after="0" w:line="240" w:lineRule="auto"/>
        <w:jc w:val="both"/>
        <w:rPr>
          <w:rFonts w:ascii="Arial" w:eastAsia="Calibri" w:hAnsi="Arial" w:cs="Arial"/>
          <w:noProof/>
          <w:sz w:val="24"/>
          <w:szCs w:val="24"/>
          <w:lang w:val="ro-RO"/>
        </w:rPr>
      </w:pPr>
      <w:r w:rsidRPr="00631DE8">
        <w:rPr>
          <w:rFonts w:ascii="Arial" w:eastAsia="Calibri" w:hAnsi="Arial" w:cs="Arial"/>
          <w:noProof/>
          <w:sz w:val="24"/>
          <w:szCs w:val="24"/>
          <w:lang w:val="ro-RO"/>
        </w:rPr>
        <w:t>- Certificat de Inspecţie Tehnică COV nr</w:t>
      </w:r>
      <w:r w:rsidR="00631DE8" w:rsidRPr="00631DE8">
        <w:rPr>
          <w:rFonts w:ascii="Arial" w:eastAsia="Calibri" w:hAnsi="Arial" w:cs="Arial"/>
          <w:noProof/>
          <w:sz w:val="24"/>
          <w:szCs w:val="24"/>
          <w:lang w:val="ro-RO"/>
        </w:rPr>
        <w:t>. 22225/29.04</w:t>
      </w:r>
      <w:r w:rsidR="001E318E" w:rsidRPr="00631DE8">
        <w:rPr>
          <w:rFonts w:ascii="Arial" w:eastAsia="Calibri" w:hAnsi="Arial" w:cs="Arial"/>
          <w:noProof/>
          <w:sz w:val="24"/>
          <w:szCs w:val="24"/>
          <w:lang w:val="ro-RO"/>
        </w:rPr>
        <w:t>.</w:t>
      </w:r>
      <w:r w:rsidR="00631DE8" w:rsidRPr="00631DE8">
        <w:rPr>
          <w:rFonts w:ascii="Arial" w:eastAsia="Calibri" w:hAnsi="Arial" w:cs="Arial"/>
          <w:noProof/>
          <w:sz w:val="24"/>
          <w:szCs w:val="24"/>
          <w:lang w:val="ro-RO"/>
        </w:rPr>
        <w:t>2021 emis de Iprochim SA</w:t>
      </w:r>
      <w:r w:rsidR="008C1573" w:rsidRPr="00631DE8">
        <w:rPr>
          <w:rFonts w:ascii="Arial" w:eastAsia="Calibri" w:hAnsi="Arial" w:cs="Arial"/>
          <w:noProof/>
          <w:sz w:val="24"/>
          <w:szCs w:val="24"/>
          <w:lang w:val="ro-RO"/>
        </w:rPr>
        <w:t xml:space="preserve">; </w:t>
      </w:r>
    </w:p>
    <w:p w:rsidR="00D00DE3" w:rsidRDefault="004F2D19" w:rsidP="0020792A">
      <w:pPr>
        <w:spacing w:after="0" w:line="240" w:lineRule="auto"/>
        <w:contextualSpacing/>
        <w:jc w:val="both"/>
        <w:rPr>
          <w:rFonts w:ascii="Arial" w:eastAsia="Calibri" w:hAnsi="Arial" w:cs="Arial"/>
          <w:sz w:val="24"/>
          <w:szCs w:val="24"/>
        </w:rPr>
      </w:pPr>
      <w:r w:rsidRPr="00F01FAC">
        <w:rPr>
          <w:rFonts w:ascii="Arial" w:eastAsia="Calibri" w:hAnsi="Arial" w:cs="Arial"/>
          <w:sz w:val="24"/>
          <w:szCs w:val="24"/>
        </w:rPr>
        <w:t xml:space="preserve">- Autorizaţie de securitate la incendiu nr. </w:t>
      </w:r>
      <w:proofErr w:type="gramStart"/>
      <w:r w:rsidR="00F01FAC" w:rsidRPr="00F01FAC">
        <w:rPr>
          <w:rFonts w:ascii="Arial" w:eastAsia="Calibri" w:hAnsi="Arial" w:cs="Arial"/>
          <w:sz w:val="24"/>
          <w:szCs w:val="24"/>
        </w:rPr>
        <w:t>210069/09.07.2010</w:t>
      </w:r>
      <w:r w:rsidR="00735126">
        <w:rPr>
          <w:rFonts w:ascii="Arial" w:eastAsia="Calibri" w:hAnsi="Arial" w:cs="Arial"/>
          <w:sz w:val="24"/>
          <w:szCs w:val="24"/>
        </w:rPr>
        <w:t xml:space="preserve"> emisă de ISU Avram Iancu Cluj</w:t>
      </w:r>
      <w:r w:rsidR="00A41F18" w:rsidRPr="00F01FAC">
        <w:rPr>
          <w:rFonts w:ascii="Arial" w:eastAsia="Calibri" w:hAnsi="Arial" w:cs="Arial"/>
          <w:sz w:val="24"/>
          <w:szCs w:val="24"/>
        </w:rPr>
        <w:t>.</w:t>
      </w:r>
      <w:proofErr w:type="gramEnd"/>
    </w:p>
    <w:p w:rsidR="00A41F18" w:rsidRPr="002D6700" w:rsidRDefault="00A41F18" w:rsidP="0020792A">
      <w:pPr>
        <w:spacing w:after="0" w:line="240" w:lineRule="auto"/>
        <w:contextualSpacing/>
        <w:jc w:val="both"/>
        <w:rPr>
          <w:rFonts w:ascii="Arial" w:eastAsia="Calibri" w:hAnsi="Arial" w:cs="Arial"/>
          <w:sz w:val="24"/>
          <w:szCs w:val="24"/>
        </w:rPr>
      </w:pPr>
    </w:p>
    <w:p w:rsid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Prezenta autorizație se emite cu următoarele condiții impuse:</w:t>
      </w:r>
    </w:p>
    <w:p w:rsidR="00A41F18" w:rsidRPr="00D00DE3" w:rsidRDefault="00A41F18"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5865B7" w:rsidRDefault="005A1F10" w:rsidP="0020792A">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 L</w:t>
      </w:r>
      <w:r w:rsidR="00422711" w:rsidRPr="005865B7">
        <w:rPr>
          <w:rFonts w:ascii="Arial" w:eastAsia="Calibri" w:hAnsi="Arial" w:cs="Arial"/>
          <w:b/>
          <w:i/>
          <w:noProof/>
          <w:sz w:val="24"/>
          <w:szCs w:val="24"/>
          <w:lang w:val="ro-RO"/>
        </w:rPr>
        <w:t>uarea tuturor măsurilor:</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prevenire eficientă a poluării şi evitarea oricărui risc de poluare;</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care să asigure că nicio poluare importantă nu va fi cauzată;</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evi</w:t>
      </w:r>
      <w:r w:rsidR="005A1F10">
        <w:rPr>
          <w:rFonts w:ascii="Arial" w:eastAsia="Calibri" w:hAnsi="Arial" w:cs="Arial"/>
          <w:noProof/>
          <w:sz w:val="24"/>
          <w:szCs w:val="24"/>
          <w:lang w:val="ro-RO"/>
        </w:rPr>
        <w:t>tare a producerii de deşeuri şi</w:t>
      </w:r>
      <w:r w:rsidRPr="005865B7">
        <w:rPr>
          <w:rFonts w:ascii="Arial" w:eastAsia="Calibri" w:hAnsi="Arial" w:cs="Arial"/>
          <w:noProof/>
          <w:sz w:val="24"/>
          <w:szCs w:val="24"/>
          <w:lang w:val="ro-RO"/>
        </w:rPr>
        <w:t xml:space="preserve"> în cazul în care aceasta nu poate fi evitată, valorificarea lor, iar în caz de imposibilitate tehnică şi economică, luarea măsurilor pentru neutralizarea şi eliminarea acestora, evitându-se sau reducându-se impactul asupra mediului;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utilizare eficientă a energiei;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prevenirea accidentelor şi limitarea consecinţelor acestora;</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422711" w:rsidRPr="005865B7"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menţinere în stare de funcţionare a mijloacelor existente de prevenire şi stingere a incendiilor;</w:t>
      </w:r>
    </w:p>
    <w:p w:rsidR="00422711" w:rsidRDefault="00422711" w:rsidP="0020792A">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respectare a ordinii, curăţeniei şi liniştii publice în perimetrul obiectivului;</w:t>
      </w:r>
    </w:p>
    <w:p w:rsidR="005A1F10" w:rsidRPr="005865B7" w:rsidRDefault="005A1F10"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5865B7" w:rsidRDefault="005A1F10" w:rsidP="0020792A">
      <w:pPr>
        <w:autoSpaceDE w:val="0"/>
        <w:autoSpaceDN w:val="0"/>
        <w:adjustRightInd w:val="0"/>
        <w:spacing w:after="0" w:line="240" w:lineRule="auto"/>
        <w:jc w:val="both"/>
        <w:rPr>
          <w:rFonts w:ascii="Arial" w:eastAsia="Calibri" w:hAnsi="Arial" w:cs="Arial"/>
          <w:b/>
          <w:i/>
          <w:noProof/>
          <w:sz w:val="24"/>
          <w:szCs w:val="24"/>
          <w:lang w:val="ro-RO"/>
        </w:rPr>
      </w:pPr>
      <w:r>
        <w:rPr>
          <w:rFonts w:ascii="Arial" w:eastAsia="Calibri" w:hAnsi="Arial" w:cs="Arial"/>
          <w:b/>
          <w:i/>
          <w:noProof/>
          <w:sz w:val="24"/>
          <w:szCs w:val="24"/>
          <w:lang w:val="ro-RO"/>
        </w:rPr>
        <w:t>II. P</w:t>
      </w:r>
      <w:r w:rsidR="00422711" w:rsidRPr="005865B7">
        <w:rPr>
          <w:rFonts w:ascii="Arial" w:eastAsia="Calibri" w:hAnsi="Arial" w:cs="Arial"/>
          <w:b/>
          <w:i/>
          <w:noProof/>
          <w:sz w:val="24"/>
          <w:szCs w:val="24"/>
          <w:lang w:val="ro-RO"/>
        </w:rPr>
        <w:t>entru desfăşurarea activităţii autorizate:</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întreţinerea în bună stare de funcţionare a instalaţiilor şi dotărilor de protecţie a mediului;</w:t>
      </w:r>
    </w:p>
    <w:p w:rsidR="005865B7" w:rsidRDefault="005865B7" w:rsidP="0020792A">
      <w:pPr>
        <w:spacing w:after="0" w:line="240" w:lineRule="auto"/>
        <w:jc w:val="both"/>
        <w:rPr>
          <w:rFonts w:ascii="Arial" w:eastAsia="Times New Roman" w:hAnsi="Arial" w:cs="Arial"/>
          <w:color w:val="000000" w:themeColor="text1"/>
          <w:sz w:val="24"/>
          <w:szCs w:val="24"/>
          <w:lang w:val="pt-BR" w:eastAsia="pl-PL"/>
        </w:rPr>
      </w:pPr>
      <w:r w:rsidRPr="005E62B4">
        <w:rPr>
          <w:rFonts w:ascii="Arial" w:eastAsia="Times New Roman" w:hAnsi="Arial" w:cs="Arial"/>
          <w:color w:val="000000" w:themeColor="text1"/>
          <w:sz w:val="24"/>
          <w:szCs w:val="24"/>
          <w:lang w:val="pt-BR" w:eastAsia="pl-PL"/>
        </w:rPr>
        <w:t>- menţinerea spaţiilor de stocare în formă iniţială, a integrităţii acoperişurilor şi a sistemelor de colectare a apelor uzate;</w:t>
      </w:r>
    </w:p>
    <w:p w:rsidR="00A929B4" w:rsidRPr="00FC4A6C" w:rsidRDefault="00A929B4" w:rsidP="00A929B4">
      <w:pPr>
        <w:tabs>
          <w:tab w:val="left" w:pos="284"/>
        </w:tabs>
        <w:autoSpaceDE w:val="0"/>
        <w:autoSpaceDN w:val="0"/>
        <w:adjustRightInd w:val="0"/>
        <w:spacing w:after="0" w:line="240" w:lineRule="auto"/>
        <w:ind w:right="-23"/>
        <w:jc w:val="both"/>
        <w:rPr>
          <w:rFonts w:ascii="Arial" w:hAnsi="Arial" w:cs="Arial"/>
          <w:sz w:val="24"/>
          <w:szCs w:val="24"/>
        </w:rPr>
      </w:pPr>
      <w:r>
        <w:rPr>
          <w:rFonts w:ascii="Arial" w:hAnsi="Arial" w:cs="Arial"/>
          <w:sz w:val="24"/>
          <w:szCs w:val="24"/>
        </w:rPr>
        <w:t xml:space="preserve">- </w:t>
      </w:r>
      <w:r w:rsidRPr="00FC4A6C">
        <w:rPr>
          <w:rFonts w:ascii="Arial" w:hAnsi="Arial" w:cs="Arial"/>
          <w:sz w:val="24"/>
          <w:szCs w:val="24"/>
        </w:rPr>
        <w:t xml:space="preserve">persoanele juridice ce exercită o activitate comercială sau industrială, pentru care autoritatea competentă pentru protecția mediului a emis o autorizație de mediu/autorizație integrată de </w:t>
      </w:r>
      <w:r w:rsidRPr="00FC4A6C">
        <w:rPr>
          <w:rFonts w:ascii="Arial" w:hAnsi="Arial" w:cs="Arial"/>
          <w:sz w:val="24"/>
          <w:szCs w:val="24"/>
        </w:rPr>
        <w:lastRenderedPageBreak/>
        <w:t>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respectă un anumit design al produselor și să adopte măsuri de reducere a periculozității deșeurilor;</w:t>
      </w:r>
      <w:r w:rsidRPr="00FC4A6C">
        <w:rPr>
          <w:rFonts w:ascii="Arial" w:hAnsi="Arial" w:cs="Arial"/>
          <w:noProof/>
          <w:sz w:val="24"/>
          <w:szCs w:val="24"/>
          <w:lang w:val="ro-RO"/>
        </w:rPr>
        <w:t xml:space="preserve"> </w:t>
      </w:r>
    </w:p>
    <w:p w:rsidR="00BD0760" w:rsidRPr="00CC7581" w:rsidRDefault="00BD0760" w:rsidP="00BD0760">
      <w:pPr>
        <w:spacing w:after="0" w:line="240" w:lineRule="auto"/>
        <w:ind w:right="29"/>
        <w:jc w:val="both"/>
        <w:rPr>
          <w:rFonts w:ascii="Arial" w:hAnsi="Arial" w:cs="Arial"/>
          <w:noProof/>
          <w:sz w:val="24"/>
          <w:szCs w:val="24"/>
          <w:lang w:val="ro-RO"/>
        </w:rPr>
      </w:pPr>
      <w:r w:rsidRPr="006B0308">
        <w:rPr>
          <w:rFonts w:ascii="Arial" w:hAnsi="Arial" w:cs="Arial"/>
          <w:sz w:val="24"/>
          <w:szCs w:val="24"/>
          <w:lang w:val="ro-RO"/>
        </w:rPr>
        <w:t>-</w:t>
      </w:r>
      <w:r>
        <w:rPr>
          <w:rFonts w:ascii="Arial" w:hAnsi="Arial" w:cs="Arial"/>
          <w:sz w:val="24"/>
          <w:szCs w:val="24"/>
          <w:lang w:val="ro-RO"/>
        </w:rPr>
        <w:t xml:space="preserve"> </w:t>
      </w:r>
      <w:r w:rsidRPr="00CC7581">
        <w:rPr>
          <w:rFonts w:ascii="Arial" w:hAnsi="Arial" w:cs="Arial"/>
          <w:noProof/>
          <w:sz w:val="24"/>
          <w:szCs w:val="24"/>
          <w:lang w:val="ro-RO"/>
        </w:rPr>
        <w:t xml:space="preserve">colectarea </w:t>
      </w:r>
      <w:r>
        <w:rPr>
          <w:rFonts w:ascii="Arial" w:hAnsi="Arial" w:cs="Arial"/>
          <w:noProof/>
          <w:sz w:val="24"/>
          <w:szCs w:val="24"/>
          <w:lang w:val="ro-RO"/>
        </w:rPr>
        <w:t>separată</w:t>
      </w:r>
      <w:r w:rsidRPr="00CC7581">
        <w:rPr>
          <w:rFonts w:ascii="Arial" w:hAnsi="Arial" w:cs="Arial"/>
          <w:noProof/>
          <w:sz w:val="24"/>
          <w:szCs w:val="24"/>
          <w:lang w:val="ro-RO"/>
        </w:rPr>
        <w:t xml:space="preserve"> şi controlată a deşeurilor pe categorii, valorificarea celor reciclabile şi eliminarea celor nerecuperabile prin firme specializate şi autorizate, conform </w:t>
      </w:r>
      <w:r w:rsidRPr="00483004">
        <w:rPr>
          <w:rFonts w:ascii="Arial" w:hAnsi="Arial" w:cs="Arial"/>
          <w:noProof/>
          <w:sz w:val="24"/>
          <w:szCs w:val="24"/>
          <w:lang w:val="ro-RO"/>
        </w:rPr>
        <w:t>OUG nr. 92/2021 privind regimul deșeurilor;</w:t>
      </w:r>
      <w:r w:rsidRPr="00CC7581">
        <w:rPr>
          <w:rFonts w:ascii="Arial" w:hAnsi="Arial" w:cs="Arial"/>
          <w:noProof/>
          <w:sz w:val="24"/>
          <w:szCs w:val="24"/>
          <w:lang w:val="ro-RO"/>
        </w:rPr>
        <w:t xml:space="preserve"> </w:t>
      </w:r>
    </w:p>
    <w:p w:rsidR="005865B7"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sidR="005D0D28">
        <w:rPr>
          <w:rFonts w:ascii="Arial" w:eastAsia="Calibri" w:hAnsi="Arial" w:cs="Arial"/>
          <w:noProof/>
          <w:sz w:val="24"/>
          <w:szCs w:val="24"/>
          <w:lang w:val="ro-RO"/>
        </w:rPr>
        <w:t>stocarea</w:t>
      </w:r>
      <w:r w:rsidRPr="00041D06">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5865B7" w:rsidRPr="00041D06"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interzicerea depozitării definitive şi a incinerării oricărui tip de deşeu în incinta obiectivului;</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041D06">
        <w:rPr>
          <w:rFonts w:ascii="Arial" w:eastAsia="Calibri" w:hAnsi="Arial" w:cs="Arial"/>
          <w:noProof/>
          <w:sz w:val="24"/>
          <w:szCs w:val="24"/>
          <w:lang w:val="ro-RO"/>
        </w:rPr>
        <w:t xml:space="preserve">- </w:t>
      </w:r>
      <w:r w:rsidRPr="00A246D0">
        <w:rPr>
          <w:rFonts w:ascii="Arial" w:eastAsia="Calibri" w:hAnsi="Arial" w:cs="Arial"/>
          <w:noProof/>
          <w:sz w:val="24"/>
          <w:szCs w:val="24"/>
          <w:lang w:val="ro-RO"/>
        </w:rPr>
        <w:t>menţinerea în stare de curăţenie a spaţiului din incintă, fără depozitări necontrolate de deşeuri;</w:t>
      </w:r>
    </w:p>
    <w:p w:rsidR="005865B7" w:rsidRPr="00A246D0" w:rsidRDefault="005A1F10"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eliminarea şi/</w:t>
      </w:r>
      <w:r w:rsidR="005865B7" w:rsidRPr="00A246D0">
        <w:rPr>
          <w:rFonts w:ascii="Arial" w:eastAsia="Times New Roman" w:hAnsi="Arial" w:cs="Arial"/>
          <w:bCs/>
          <w:iCs/>
          <w:noProof/>
          <w:sz w:val="24"/>
          <w:szCs w:val="24"/>
          <w:lang w:val="ro-RO" w:eastAsia="pl-PL"/>
        </w:rPr>
        <w:t>sau valorificarea deşeurilor rezultate/colectate/sortate doar către operatori autorizaţi, pe baza de contracte încheiate cu aceştia;</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eliminarea deşeurilor periculoase se face prin firme specializate şi autorizate;</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5D0D28" w:rsidRPr="00A246D0" w:rsidRDefault="005D0D28"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xml:space="preserve">- comercializarea doar a combustibililor care respectă HG nr. 346/2016 privind limitarea conţinutului de sulf din combustibilii lichizi; </w:t>
      </w:r>
    </w:p>
    <w:p w:rsidR="005D0D28" w:rsidRPr="00A246D0" w:rsidRDefault="005D0D28"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introducerea pe piaţă a carburanţilor care respectă prevederile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r w:rsidR="001B6C6A" w:rsidRPr="00A246D0">
        <w:rPr>
          <w:rFonts w:ascii="Arial" w:eastAsia="Times New Roman" w:hAnsi="Arial" w:cs="Arial"/>
          <w:sz w:val="24"/>
          <w:szCs w:val="24"/>
          <w:lang w:val="ro-RO" w:eastAsia="ro-RO"/>
        </w:rPr>
        <w:t>, cu modificările și completările ulterioare</w:t>
      </w:r>
      <w:r w:rsidRPr="00A246D0">
        <w:rPr>
          <w:rFonts w:ascii="Arial" w:eastAsia="Times New Roman" w:hAnsi="Arial" w:cs="Arial"/>
          <w:sz w:val="24"/>
          <w:szCs w:val="24"/>
          <w:lang w:val="ro-RO" w:eastAsia="ro-RO"/>
        </w:rPr>
        <w:t>;</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reactualizarea periodică a certificatului de inspecţie tehnică COV, cu respectarea  Ord</w:t>
      </w:r>
      <w:r w:rsidR="00835069" w:rsidRPr="00A246D0">
        <w:rPr>
          <w:rFonts w:ascii="Arial" w:eastAsia="Times New Roman" w:hAnsi="Arial" w:cs="Arial"/>
          <w:sz w:val="24"/>
          <w:szCs w:val="24"/>
          <w:lang w:val="ro-RO" w:eastAsia="ro-RO"/>
        </w:rPr>
        <w:t>inului</w:t>
      </w:r>
      <w:r w:rsidRPr="00A246D0">
        <w:rPr>
          <w:rFonts w:ascii="Arial" w:eastAsia="Times New Roman" w:hAnsi="Arial" w:cs="Arial"/>
          <w:sz w:val="24"/>
          <w:szCs w:val="24"/>
          <w:lang w:val="ro-RO" w:eastAsia="ro-RO"/>
        </w:rPr>
        <w:t xml:space="preserve">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benzină, </w:t>
      </w:r>
      <w:r w:rsidR="001B6C6A" w:rsidRPr="00A246D0">
        <w:rPr>
          <w:rFonts w:ascii="Arial" w:eastAsia="Times New Roman" w:hAnsi="Arial" w:cs="Arial"/>
          <w:sz w:val="24"/>
          <w:szCs w:val="24"/>
          <w:lang w:val="ro-RO" w:eastAsia="ro-RO"/>
        </w:rPr>
        <w:t>cu modificările și completările ulterioare</w:t>
      </w:r>
      <w:r w:rsidRPr="00A246D0">
        <w:rPr>
          <w:rFonts w:ascii="Arial" w:eastAsia="Times New Roman" w:hAnsi="Arial" w:cs="Arial"/>
          <w:sz w:val="24"/>
          <w:szCs w:val="24"/>
          <w:lang w:val="ro-RO" w:eastAsia="ro-RO"/>
        </w:rPr>
        <w:t>;</w:t>
      </w:r>
    </w:p>
    <w:p w:rsidR="005D0D28" w:rsidRPr="00A246D0" w:rsidRDefault="005D0D28"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obligativitatea e</w:t>
      </w:r>
      <w:r w:rsidR="000F0662" w:rsidRPr="00A246D0">
        <w:rPr>
          <w:rFonts w:ascii="Arial" w:eastAsia="Times New Roman" w:hAnsi="Arial" w:cs="Arial"/>
          <w:sz w:val="24"/>
          <w:szCs w:val="24"/>
          <w:lang w:val="ro-RO" w:eastAsia="ro-RO"/>
        </w:rPr>
        <w:t>stimării anuale a emisiilor COV</w:t>
      </w:r>
      <w:r w:rsidRPr="00A246D0">
        <w:rPr>
          <w:rFonts w:ascii="Arial" w:eastAsia="Times New Roman" w:hAnsi="Arial" w:cs="Arial"/>
          <w:sz w:val="24"/>
          <w:szCs w:val="24"/>
          <w:lang w:val="ro-RO" w:eastAsia="ro-RO"/>
        </w:rPr>
        <w:t xml:space="preserve">; </w:t>
      </w:r>
    </w:p>
    <w:p w:rsidR="005865B7" w:rsidRPr="00A246D0" w:rsidRDefault="005865B7" w:rsidP="0020792A">
      <w:pPr>
        <w:spacing w:after="0" w:line="240" w:lineRule="auto"/>
        <w:jc w:val="both"/>
        <w:rPr>
          <w:rFonts w:ascii="Arial" w:eastAsia="Times New Roman" w:hAnsi="Arial" w:cs="Arial"/>
          <w:noProof/>
          <w:sz w:val="24"/>
          <w:szCs w:val="24"/>
          <w:lang w:val="ro-RO" w:eastAsia="ro-RO"/>
        </w:rPr>
      </w:pPr>
      <w:r w:rsidRPr="00A246D0">
        <w:rPr>
          <w:rFonts w:ascii="Arial" w:eastAsia="Times New Roman" w:hAnsi="Arial" w:cs="Arial"/>
          <w:sz w:val="24"/>
          <w:szCs w:val="24"/>
          <w:lang w:val="ro-RO" w:eastAsia="ro-RO"/>
        </w:rPr>
        <w:t>- la aprovizionarea staţiei cu benzine se vor utiliza numai cisterne dotate cu instalaţii funcţionale pentru recuperarea COV şi transportarea lor la depozitele (terminalele) din care se realizează aprovizionarea;</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asigurarea funcţionării continue a echipamentelor de recuperare a emisiilor de COV;</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interzicerea accesului persoanelor neautorizate în zona gurilor de descărcare şi a rezervoarelor subterane;</w:t>
      </w:r>
    </w:p>
    <w:p w:rsidR="005865B7"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xml:space="preserve">- amenajarea în incintă a unui spaţiu de colectare </w:t>
      </w:r>
      <w:r w:rsidR="00434B21">
        <w:rPr>
          <w:rFonts w:ascii="Arial" w:eastAsia="Times New Roman" w:hAnsi="Arial" w:cs="Arial"/>
          <w:sz w:val="24"/>
          <w:szCs w:val="24"/>
          <w:lang w:val="ro-RO" w:eastAsia="ro-RO"/>
        </w:rPr>
        <w:t xml:space="preserve">a </w:t>
      </w:r>
      <w:r w:rsidRPr="00A246D0">
        <w:rPr>
          <w:rFonts w:ascii="Arial" w:eastAsia="Times New Roman" w:hAnsi="Arial" w:cs="Arial"/>
          <w:sz w:val="24"/>
          <w:szCs w:val="24"/>
          <w:lang w:val="ro-RO" w:eastAsia="ro-RO"/>
        </w:rPr>
        <w:t>ulei</w:t>
      </w:r>
      <w:r w:rsidR="00434B21">
        <w:rPr>
          <w:rFonts w:ascii="Arial" w:eastAsia="Times New Roman" w:hAnsi="Arial" w:cs="Arial"/>
          <w:sz w:val="24"/>
          <w:szCs w:val="24"/>
          <w:lang w:val="ro-RO" w:eastAsia="ro-RO"/>
        </w:rPr>
        <w:t xml:space="preserve">urilor </w:t>
      </w:r>
      <w:r w:rsidRPr="00A246D0">
        <w:rPr>
          <w:rFonts w:ascii="Arial" w:eastAsia="Times New Roman" w:hAnsi="Arial" w:cs="Arial"/>
          <w:sz w:val="24"/>
          <w:szCs w:val="24"/>
          <w:lang w:val="ro-RO" w:eastAsia="ro-RO"/>
        </w:rPr>
        <w:t>uzat</w:t>
      </w:r>
      <w:r w:rsidR="00434B21">
        <w:rPr>
          <w:rFonts w:ascii="Arial" w:eastAsia="Times New Roman" w:hAnsi="Arial" w:cs="Arial"/>
          <w:sz w:val="24"/>
          <w:szCs w:val="24"/>
          <w:lang w:val="ro-RO" w:eastAsia="ro-RO"/>
        </w:rPr>
        <w:t xml:space="preserve">e sau într-o zonă aflată la o distanță acceptabilă pentru clienți și </w:t>
      </w:r>
      <w:r w:rsidRPr="00A246D0">
        <w:rPr>
          <w:rFonts w:ascii="Arial" w:eastAsia="Times New Roman" w:hAnsi="Arial" w:cs="Arial"/>
          <w:sz w:val="24"/>
          <w:szCs w:val="24"/>
          <w:lang w:val="ro-RO" w:eastAsia="ro-RO"/>
        </w:rPr>
        <w:t xml:space="preserve">asigurarea colectării cu titlu gratuit a </w:t>
      </w:r>
      <w:r w:rsidR="00434B21">
        <w:rPr>
          <w:rFonts w:ascii="Arial" w:eastAsia="Times New Roman" w:hAnsi="Arial" w:cs="Arial"/>
          <w:sz w:val="24"/>
          <w:szCs w:val="24"/>
          <w:lang w:val="ro-RO" w:eastAsia="ro-RO"/>
        </w:rPr>
        <w:t>a acestora</w:t>
      </w:r>
      <w:r w:rsidRPr="00A246D0">
        <w:rPr>
          <w:rFonts w:ascii="Arial" w:eastAsia="Times New Roman" w:hAnsi="Arial" w:cs="Arial"/>
          <w:sz w:val="24"/>
          <w:szCs w:val="24"/>
          <w:lang w:val="ro-RO" w:eastAsia="ro-RO"/>
        </w:rPr>
        <w:t xml:space="preserve"> pentru tipurile</w:t>
      </w:r>
      <w:r w:rsidR="00434B21">
        <w:rPr>
          <w:rFonts w:ascii="Arial" w:eastAsia="Times New Roman" w:hAnsi="Arial" w:cs="Arial"/>
          <w:sz w:val="24"/>
          <w:szCs w:val="24"/>
          <w:lang w:val="ro-RO" w:eastAsia="ro-RO"/>
        </w:rPr>
        <w:t xml:space="preserve"> de uleiuri</w:t>
      </w:r>
      <w:r w:rsidRPr="00A246D0">
        <w:rPr>
          <w:rFonts w:ascii="Arial" w:eastAsia="Times New Roman" w:hAnsi="Arial" w:cs="Arial"/>
          <w:sz w:val="24"/>
          <w:szCs w:val="24"/>
          <w:lang w:val="ro-RO" w:eastAsia="ro-RO"/>
        </w:rPr>
        <w:t xml:space="preserve"> comercializate;</w:t>
      </w:r>
    </w:p>
    <w:p w:rsidR="00E64B91" w:rsidRPr="00A246D0" w:rsidRDefault="00E64B91" w:rsidP="0020792A">
      <w:pPr>
        <w:spacing w:after="0" w:line="240" w:lineRule="auto"/>
        <w:jc w:val="both"/>
        <w:rPr>
          <w:rFonts w:ascii="Arial" w:eastAsia="Times New Roman" w:hAnsi="Arial" w:cs="Arial"/>
          <w:sz w:val="24"/>
          <w:szCs w:val="24"/>
          <w:lang w:val="ro-RO" w:eastAsia="ro-RO"/>
        </w:rPr>
      </w:pPr>
    </w:p>
    <w:p w:rsidR="002443F4" w:rsidRDefault="005865B7" w:rsidP="0020792A">
      <w:pPr>
        <w:tabs>
          <w:tab w:val="num" w:pos="720"/>
        </w:tabs>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xml:space="preserve">- colectarea uleiurilor uzate se va face în recipiente închise etanş, rezistente la şoc mecanic şi termic, iar stocarea, în spaţii corespunzător amenajate, împrejmuite şi securizate, pentru prevenirea scurgerilor necontrolate; </w:t>
      </w:r>
    </w:p>
    <w:p w:rsidR="002443F4" w:rsidRDefault="002443F4" w:rsidP="0020792A">
      <w:pPr>
        <w:tabs>
          <w:tab w:val="num" w:pos="720"/>
        </w:tabs>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predarea uleiurilor uzate colectate operatorilor economici autorizați din punct de vedere al protecției mediului să efectueze această operație;</w:t>
      </w:r>
    </w:p>
    <w:p w:rsidR="005865B7" w:rsidRPr="00A246D0" w:rsidRDefault="002443F4" w:rsidP="0020792A">
      <w:pPr>
        <w:tabs>
          <w:tab w:val="num" w:pos="720"/>
        </w:tabs>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afișarea la loc vizibil indicatoare privind amplasarea spațiilor de colectare;</w:t>
      </w:r>
      <w:r w:rsidR="005865B7" w:rsidRPr="00A246D0">
        <w:rPr>
          <w:rFonts w:ascii="Arial" w:eastAsia="Calibri" w:hAnsi="Arial" w:cs="Arial"/>
          <w:noProof/>
          <w:sz w:val="24"/>
          <w:szCs w:val="24"/>
          <w:lang w:val="ro-RO"/>
        </w:rPr>
        <w:t xml:space="preserve">                                                                     </w:t>
      </w:r>
    </w:p>
    <w:p w:rsidR="005865B7" w:rsidRPr="00A246D0" w:rsidRDefault="005865B7" w:rsidP="0020792A">
      <w:pPr>
        <w:spacing w:after="0" w:line="240" w:lineRule="auto"/>
        <w:ind w:right="-79"/>
        <w:jc w:val="both"/>
        <w:rPr>
          <w:rFonts w:ascii="Arial" w:eastAsia="Times New Roman" w:hAnsi="Arial" w:cs="Arial"/>
          <w:noProof/>
          <w:sz w:val="24"/>
          <w:szCs w:val="24"/>
          <w:lang w:val="ro-RO" w:eastAsia="ro-RO"/>
        </w:rPr>
      </w:pPr>
      <w:r w:rsidRPr="00A246D0">
        <w:rPr>
          <w:rFonts w:ascii="Arial" w:eastAsia="Times New Roman" w:hAnsi="Arial" w:cs="Arial"/>
          <w:noProof/>
          <w:sz w:val="24"/>
          <w:szCs w:val="24"/>
          <w:lang w:val="ro-RO" w:eastAsia="ro-RO"/>
        </w:rPr>
        <w:t>- uleiul uzat nu se foloseşte pentru producerea de căldură în sobe sau centrale termice;</w:t>
      </w:r>
    </w:p>
    <w:p w:rsidR="005865B7" w:rsidRPr="00A246D0" w:rsidRDefault="005865B7" w:rsidP="0020792A">
      <w:pPr>
        <w:spacing w:after="0" w:line="240" w:lineRule="auto"/>
        <w:ind w:right="-79"/>
        <w:jc w:val="both"/>
        <w:rPr>
          <w:rFonts w:ascii="Arial" w:eastAsia="Times New Roman" w:hAnsi="Arial" w:cs="Arial"/>
          <w:noProof/>
          <w:sz w:val="24"/>
          <w:szCs w:val="24"/>
          <w:lang w:val="ro-RO" w:eastAsia="ro-RO"/>
        </w:rPr>
      </w:pPr>
      <w:r w:rsidRPr="00A246D0">
        <w:rPr>
          <w:rFonts w:ascii="Arial" w:eastAsia="Times New Roman" w:hAnsi="Arial" w:cs="Arial"/>
          <w:noProof/>
          <w:sz w:val="24"/>
          <w:szCs w:val="24"/>
          <w:lang w:val="ro-RO" w:eastAsia="ro-RO"/>
        </w:rPr>
        <w:t>- utilizarea/comercializarea doar a detergentilor  omologaţi pentru punerea pe piaţa naţională, conform HG</w:t>
      </w:r>
      <w:r w:rsidR="00C053B9" w:rsidRPr="00A246D0">
        <w:rPr>
          <w:rFonts w:ascii="Arial" w:eastAsia="Times New Roman" w:hAnsi="Arial" w:cs="Arial"/>
          <w:noProof/>
          <w:sz w:val="24"/>
          <w:szCs w:val="24"/>
          <w:lang w:val="ro-RO" w:eastAsia="ro-RO"/>
        </w:rPr>
        <w:t xml:space="preserve"> nr.</w:t>
      </w:r>
      <w:r w:rsidRPr="00A246D0">
        <w:rPr>
          <w:rFonts w:ascii="Arial" w:eastAsia="Times New Roman" w:hAnsi="Arial" w:cs="Arial"/>
          <w:noProof/>
          <w:sz w:val="24"/>
          <w:szCs w:val="24"/>
          <w:lang w:val="ro-RO" w:eastAsia="ro-RO"/>
        </w:rPr>
        <w:t xml:space="preserve"> 658/2007 privind stabilirea unor măsuri pentru asigurarea aplicării Regulamentului (CE) nr. 648/2004 al Parlamentului European şi al Consiliului Uniunii Europene privind dete</w:t>
      </w:r>
      <w:r w:rsidR="00C053B9" w:rsidRPr="00A246D0">
        <w:rPr>
          <w:rFonts w:ascii="Arial" w:eastAsia="Times New Roman" w:hAnsi="Arial" w:cs="Arial"/>
          <w:noProof/>
          <w:sz w:val="24"/>
          <w:szCs w:val="24"/>
          <w:lang w:val="ro-RO" w:eastAsia="ro-RO"/>
        </w:rPr>
        <w:t xml:space="preserve">rgenţii Amendat de Regulamentul nr. 907/2006 </w:t>
      </w:r>
      <w:r w:rsidRPr="00A246D0">
        <w:rPr>
          <w:rFonts w:ascii="Arial" w:eastAsia="Times New Roman" w:hAnsi="Arial" w:cs="Arial"/>
          <w:noProof/>
          <w:sz w:val="24"/>
          <w:szCs w:val="24"/>
          <w:lang w:val="ro-RO" w:eastAsia="ro-RO"/>
        </w:rPr>
        <w:t>și modificat de Regulamentul n</w:t>
      </w:r>
      <w:r w:rsidR="00C053B9" w:rsidRPr="00A246D0">
        <w:rPr>
          <w:rFonts w:ascii="Arial" w:eastAsia="Times New Roman" w:hAnsi="Arial" w:cs="Arial"/>
          <w:noProof/>
          <w:sz w:val="24"/>
          <w:szCs w:val="24"/>
          <w:lang w:val="ro-RO" w:eastAsia="ro-RO"/>
        </w:rPr>
        <w:t xml:space="preserve">r. </w:t>
      </w:r>
      <w:r w:rsidRPr="00A246D0">
        <w:rPr>
          <w:rFonts w:ascii="Arial" w:eastAsia="Times New Roman" w:hAnsi="Arial" w:cs="Arial"/>
          <w:noProof/>
          <w:sz w:val="24"/>
          <w:szCs w:val="24"/>
          <w:lang w:val="ro-RO" w:eastAsia="ro-RO"/>
        </w:rPr>
        <w:t>259/2012;</w:t>
      </w:r>
    </w:p>
    <w:p w:rsidR="005865B7" w:rsidRPr="00A246D0" w:rsidRDefault="005865B7" w:rsidP="0020792A">
      <w:pPr>
        <w:spacing w:after="0" w:line="240" w:lineRule="auto"/>
        <w:jc w:val="both"/>
        <w:rPr>
          <w:rFonts w:ascii="Arial" w:eastAsia="Times New Roman" w:hAnsi="Arial" w:cs="Arial"/>
          <w:bCs/>
          <w:iCs/>
          <w:noProof/>
          <w:sz w:val="24"/>
          <w:szCs w:val="24"/>
          <w:lang w:val="pt-BR" w:eastAsia="ro-RO"/>
        </w:rPr>
      </w:pPr>
      <w:r w:rsidRPr="00A246D0">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5865B7" w:rsidRPr="00A246D0" w:rsidRDefault="005865B7" w:rsidP="0020792A">
      <w:pPr>
        <w:spacing w:after="0" w:line="240" w:lineRule="auto"/>
        <w:jc w:val="both"/>
        <w:rPr>
          <w:rFonts w:ascii="Arial" w:eastAsia="Times New Roman" w:hAnsi="Arial" w:cs="Arial"/>
          <w:bCs/>
          <w:iCs/>
          <w:noProof/>
          <w:color w:val="FF0000"/>
          <w:sz w:val="24"/>
          <w:szCs w:val="24"/>
          <w:lang w:val="pt-BR" w:eastAsia="ro-RO"/>
        </w:rPr>
      </w:pPr>
      <w:r w:rsidRPr="00A246D0">
        <w:rPr>
          <w:rFonts w:ascii="Arial" w:eastAsia="Times New Roman" w:hAnsi="Arial" w:cs="Arial"/>
          <w:bCs/>
          <w:iCs/>
          <w:noProof/>
          <w:sz w:val="24"/>
          <w:szCs w:val="24"/>
          <w:lang w:val="pt-BR" w:eastAsia="ro-RO"/>
        </w:rPr>
        <w:t>-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sz w:val="24"/>
          <w:szCs w:val="24"/>
          <w:lang w:eastAsia="ro-RO"/>
        </w:rPr>
        <w:t xml:space="preserve">- </w:t>
      </w:r>
      <w:proofErr w:type="gramStart"/>
      <w:r w:rsidRPr="00A246D0">
        <w:rPr>
          <w:rFonts w:ascii="Arial" w:eastAsia="Times New Roman" w:hAnsi="Arial" w:cs="Arial"/>
          <w:sz w:val="24"/>
          <w:szCs w:val="24"/>
          <w:lang w:eastAsia="ro-RO"/>
        </w:rPr>
        <w:t>supravegherea</w:t>
      </w:r>
      <w:proofErr w:type="gramEnd"/>
      <w:r w:rsidRPr="00A246D0">
        <w:rPr>
          <w:rFonts w:ascii="Arial" w:eastAsia="Times New Roman" w:hAnsi="Arial" w:cs="Arial"/>
          <w:sz w:val="24"/>
          <w:szCs w:val="24"/>
          <w:lang w:eastAsia="ro-RO"/>
        </w:rPr>
        <w:t xml:space="preserve"> permanentă a operaţiilor de alimentare, descărcare, transport şi depozitare ale produselor chimice şi petrochimice pentru prevenirea pierderilor accidentale la nivelul solului;</w:t>
      </w:r>
    </w:p>
    <w:p w:rsidR="005865B7" w:rsidRPr="00A246D0" w:rsidRDefault="005865B7" w:rsidP="0020792A">
      <w:pPr>
        <w:spacing w:after="0" w:line="240" w:lineRule="auto"/>
        <w:jc w:val="both"/>
        <w:rPr>
          <w:rFonts w:ascii="Arial" w:eastAsia="Times New Roman" w:hAnsi="Arial" w:cs="Arial"/>
          <w:sz w:val="24"/>
          <w:szCs w:val="24"/>
          <w:lang w:val="ro-RO" w:eastAsia="pl-PL"/>
        </w:rPr>
      </w:pPr>
      <w:r w:rsidRPr="00A246D0">
        <w:rPr>
          <w:rFonts w:ascii="Arial" w:eastAsia="Times New Roman" w:hAnsi="Arial" w:cs="Arial"/>
          <w:sz w:val="24"/>
          <w:szCs w:val="24"/>
          <w:lang w:val="ro-RO"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se interzice descărcarea oricăror categorii de substanţe/preparate periculoase direct pe sol ori pe structuri din beton (platforme, bazine);</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întreţinerea şi exploatarea corespunzătoare a sistemului de canalizare a apelor uzate menajere, tehnologice şi pluviale;</w:t>
      </w:r>
    </w:p>
    <w:p w:rsidR="005865B7" w:rsidRPr="00A246D0" w:rsidRDefault="005865B7" w:rsidP="0020792A">
      <w:pPr>
        <w:spacing w:after="0" w:line="240" w:lineRule="auto"/>
        <w:jc w:val="both"/>
        <w:rPr>
          <w:rFonts w:ascii="Arial" w:eastAsia="Times New Roman" w:hAnsi="Arial" w:cs="Arial"/>
          <w:sz w:val="24"/>
          <w:szCs w:val="24"/>
          <w:lang w:val="ro-RO" w:eastAsia="ro-RO"/>
        </w:rPr>
      </w:pPr>
      <w:r w:rsidRPr="00A246D0">
        <w:rPr>
          <w:rFonts w:ascii="Arial" w:eastAsia="Times New Roman" w:hAnsi="Arial" w:cs="Arial"/>
          <w:bCs/>
          <w:iCs/>
          <w:noProof/>
          <w:sz w:val="24"/>
          <w:szCs w:val="24"/>
          <w:lang w:val="ro-RO" w:eastAsia="pl-PL"/>
        </w:rPr>
        <w:t xml:space="preserve">- </w:t>
      </w:r>
      <w:r w:rsidRPr="00A246D0">
        <w:rPr>
          <w:rFonts w:ascii="Arial" w:eastAsia="Times New Roman" w:hAnsi="Arial" w:cs="Arial"/>
          <w:sz w:val="24"/>
          <w:szCs w:val="24"/>
          <w:lang w:val="ro-RO" w:eastAsia="ro-RO"/>
        </w:rPr>
        <w:t xml:space="preserve">verificarea lunară a sistemului de canalizare a apelor uzate menajere şi pluviale (curăţare guri de canalizare, desfundare canale, spălări); </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curăţarea separatoarelor de hidrocarburi se face cu firme specializate şi autorizate;</w:t>
      </w:r>
    </w:p>
    <w:p w:rsidR="005865B7" w:rsidRPr="00A246D0"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A246D0">
        <w:rPr>
          <w:rFonts w:ascii="Arial" w:eastAsia="Calibri" w:hAnsi="Arial" w:cs="Arial"/>
          <w:noProof/>
          <w:sz w:val="24"/>
          <w:szCs w:val="24"/>
          <w:lang w:val="ro-RO"/>
        </w:rPr>
        <w:t>- asigurarea unui stoc minim de materiale şi mijloace pentru intervenţie în caz de accidente;</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t>- includerea într-un program de verificare periodică a echipamentelor de supraveghere, control şi intervenţie în caz de urgenţă;</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lastRenderedPageBreak/>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A246D0" w:rsidRDefault="005865B7" w:rsidP="0020792A">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A246D0">
        <w:rPr>
          <w:rFonts w:ascii="Arial" w:eastAsia="Calibri" w:hAnsi="Arial" w:cs="Arial"/>
          <w:noProof/>
          <w:color w:val="000000" w:themeColor="text1"/>
          <w:sz w:val="24"/>
          <w:szCs w:val="24"/>
          <w:lang w:val="ro-RO"/>
        </w:rPr>
        <w:t>- manipularea substanţelor astfel încât să nu polueze ecosistemul terestru şi mediul acvatic; îndepărtarea poluanţilor şi refacerea terenului afectat în caz de accident;</w:t>
      </w:r>
    </w:p>
    <w:p w:rsidR="005865B7" w:rsidRPr="00A246D0"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A246D0">
        <w:rPr>
          <w:rFonts w:ascii="Arial" w:eastAsia="Times New Roman" w:hAnsi="Arial" w:cs="Arial"/>
          <w:bCs/>
          <w:iCs/>
          <w:noProof/>
          <w:color w:val="000000" w:themeColor="text1"/>
          <w:sz w:val="24"/>
          <w:szCs w:val="24"/>
          <w:lang w:val="ro-RO" w:eastAsia="pl-PL"/>
        </w:rPr>
        <w:t xml:space="preserve">- </w:t>
      </w:r>
      <w:r w:rsidRPr="00A246D0">
        <w:rPr>
          <w:rFonts w:ascii="Arial" w:eastAsia="Times New Roman" w:hAnsi="Arial" w:cs="Arial"/>
          <w:bCs/>
          <w:iCs/>
          <w:noProof/>
          <w:color w:val="000000" w:themeColor="text1"/>
          <w:sz w:val="24"/>
          <w:szCs w:val="24"/>
          <w:lang w:val="pt-BR" w:eastAsia="ro-RO"/>
        </w:rPr>
        <w:t>realizarea operaţiilor generatoare de emisii doar în locurile special amenajate;</w:t>
      </w:r>
    </w:p>
    <w:p w:rsidR="005865B7" w:rsidRPr="00A246D0" w:rsidRDefault="005865B7" w:rsidP="0020792A">
      <w:pPr>
        <w:spacing w:after="0" w:line="240" w:lineRule="auto"/>
        <w:jc w:val="both"/>
        <w:rPr>
          <w:rFonts w:ascii="Arial" w:eastAsia="Times New Roman" w:hAnsi="Arial" w:cs="Arial"/>
          <w:color w:val="000000" w:themeColor="text1"/>
          <w:sz w:val="24"/>
          <w:szCs w:val="24"/>
          <w:lang w:val="ro-RO" w:eastAsia="ro-RO"/>
        </w:rPr>
      </w:pPr>
      <w:r w:rsidRPr="00A246D0">
        <w:rPr>
          <w:rFonts w:ascii="Arial" w:eastAsia="Times New Roman" w:hAnsi="Arial" w:cs="Arial"/>
          <w:bCs/>
          <w:iCs/>
          <w:noProof/>
          <w:color w:val="000000" w:themeColor="text1"/>
          <w:sz w:val="24"/>
          <w:szCs w:val="24"/>
          <w:lang w:val="pt-BR" w:eastAsia="ro-RO"/>
        </w:rPr>
        <w:t xml:space="preserve">- </w:t>
      </w:r>
      <w:r w:rsidRPr="00A246D0">
        <w:rPr>
          <w:rFonts w:ascii="Arial" w:eastAsia="Times New Roman" w:hAnsi="Arial" w:cs="Arial"/>
          <w:color w:val="000000" w:themeColor="text1"/>
          <w:sz w:val="24"/>
          <w:szCs w:val="24"/>
          <w:lang w:val="ro-RO" w:eastAsia="ro-RO"/>
        </w:rPr>
        <w:t>întreţinerea echipamentele de reţinere, evacuare şi dispersie a poluanţilor în stare optimă de funcţionare;</w:t>
      </w:r>
    </w:p>
    <w:p w:rsidR="005865B7" w:rsidRPr="00A246D0"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A246D0">
        <w:rPr>
          <w:rFonts w:ascii="Arial" w:eastAsia="Times New Roman" w:hAnsi="Arial" w:cs="Arial"/>
          <w:bCs/>
          <w:iCs/>
          <w:noProof/>
          <w:color w:val="000000" w:themeColor="text1"/>
          <w:sz w:val="24"/>
          <w:szCs w:val="24"/>
          <w:lang w:val="pt-BR" w:eastAsia="ro-RO"/>
        </w:rPr>
        <w:t xml:space="preserve">- </w:t>
      </w:r>
      <w:r w:rsidRPr="00A246D0">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5865B7" w:rsidRPr="00A246D0" w:rsidRDefault="005865B7" w:rsidP="0020792A">
      <w:pPr>
        <w:spacing w:after="0" w:line="240" w:lineRule="auto"/>
        <w:jc w:val="both"/>
        <w:rPr>
          <w:rFonts w:ascii="Arial" w:eastAsia="Times New Roman" w:hAnsi="Arial" w:cs="Arial"/>
          <w:bCs/>
          <w:iCs/>
          <w:noProof/>
          <w:color w:val="000000" w:themeColor="text1"/>
          <w:sz w:val="24"/>
          <w:szCs w:val="24"/>
          <w:lang w:val="pt-BR" w:eastAsia="ro-RO"/>
        </w:rPr>
      </w:pPr>
      <w:r w:rsidRPr="00A246D0">
        <w:rPr>
          <w:rFonts w:ascii="Arial" w:eastAsia="Times New Roman" w:hAnsi="Arial" w:cs="Arial"/>
          <w:bCs/>
          <w:iCs/>
          <w:noProof/>
          <w:color w:val="000000" w:themeColor="text1"/>
          <w:sz w:val="24"/>
          <w:szCs w:val="24"/>
          <w:lang w:val="pt-BR" w:eastAsia="ro-RO"/>
        </w:rPr>
        <w:t xml:space="preserve">- </w:t>
      </w:r>
      <w:r w:rsidRPr="00A246D0">
        <w:rPr>
          <w:rFonts w:ascii="Arial" w:eastAsia="Times New Roman" w:hAnsi="Arial" w:cs="Arial"/>
          <w:color w:val="000000" w:themeColor="text1"/>
          <w:sz w:val="24"/>
          <w:szCs w:val="24"/>
          <w:lang w:val="ro-RO"/>
        </w:rPr>
        <w:t>în cazul funcţionării necorespunzătoare sau a defectării echipamentelor de reducere a emisiilor,  se vor lua următoarele măsuri:</w:t>
      </w:r>
    </w:p>
    <w:p w:rsidR="005865B7" w:rsidRPr="00A246D0"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A246D0">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5865B7" w:rsidRPr="00A246D0" w:rsidRDefault="005865B7" w:rsidP="0020792A">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A246D0">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264F13" w:rsidRPr="00A246D0" w:rsidRDefault="005865B7" w:rsidP="0020792A">
      <w:pPr>
        <w:autoSpaceDE w:val="0"/>
        <w:autoSpaceDN w:val="0"/>
        <w:adjustRightInd w:val="0"/>
        <w:spacing w:after="0" w:line="240" w:lineRule="auto"/>
        <w:ind w:right="-79" w:firstLine="720"/>
        <w:jc w:val="both"/>
        <w:rPr>
          <w:rFonts w:ascii="Arial" w:eastAsia="Times New Roman" w:hAnsi="Arial" w:cs="Arial"/>
          <w:bCs/>
          <w:sz w:val="24"/>
          <w:szCs w:val="24"/>
          <w:lang w:val="ro-RO"/>
        </w:rPr>
      </w:pPr>
      <w:r w:rsidRPr="00A246D0">
        <w:rPr>
          <w:rFonts w:ascii="Arial" w:eastAsia="Times New Roman" w:hAnsi="Arial" w:cs="Arial"/>
          <w:color w:val="000000" w:themeColor="text1"/>
          <w:sz w:val="24"/>
          <w:szCs w:val="24"/>
          <w:lang w:val="ro-RO"/>
        </w:rPr>
        <w:t xml:space="preserve">• reluarea activităţii în instalaţia la care s-a produs defecţiunea, </w:t>
      </w:r>
      <w:r w:rsidRPr="00A246D0">
        <w:rPr>
          <w:rFonts w:ascii="Arial" w:eastAsia="Times New Roman" w:hAnsi="Arial" w:cs="Arial"/>
          <w:bCs/>
          <w:color w:val="000000" w:themeColor="text1"/>
          <w:sz w:val="24"/>
          <w:szCs w:val="24"/>
          <w:lang w:val="ro-RO"/>
        </w:rPr>
        <w:t xml:space="preserve">numai după remedierea </w:t>
      </w:r>
      <w:r w:rsidRPr="00A246D0">
        <w:rPr>
          <w:rFonts w:ascii="Arial" w:eastAsia="Times New Roman" w:hAnsi="Arial" w:cs="Arial"/>
          <w:bCs/>
          <w:sz w:val="24"/>
          <w:szCs w:val="24"/>
          <w:lang w:val="ro-RO"/>
        </w:rPr>
        <w:t>acesteia;</w:t>
      </w:r>
    </w:p>
    <w:p w:rsidR="005865B7" w:rsidRPr="00A246D0"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w:t>
      </w:r>
      <w:r w:rsidR="00FF48D2" w:rsidRPr="00A246D0">
        <w:rPr>
          <w:rFonts w:ascii="Arial" w:eastAsia="Times New Roman" w:hAnsi="Arial" w:cs="Arial"/>
          <w:bCs/>
          <w:iCs/>
          <w:noProof/>
          <w:sz w:val="24"/>
          <w:szCs w:val="24"/>
          <w:lang w:val="ro-RO" w:eastAsia="pl-PL"/>
        </w:rPr>
        <w:t>icţionarea substanţelor chimice;</w:t>
      </w:r>
    </w:p>
    <w:p w:rsidR="005865B7" w:rsidRPr="00A246D0" w:rsidRDefault="005865B7" w:rsidP="0020792A">
      <w:pPr>
        <w:spacing w:after="0" w:line="240" w:lineRule="auto"/>
        <w:ind w:right="-79"/>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A246D0" w:rsidRDefault="005A1F10" w:rsidP="005A1F10">
      <w:pPr>
        <w:tabs>
          <w:tab w:val="left" w:pos="142"/>
        </w:tabs>
        <w:spacing w:after="0" w:line="240" w:lineRule="auto"/>
        <w:ind w:right="-79"/>
        <w:jc w:val="both"/>
        <w:rPr>
          <w:rFonts w:ascii="Arial" w:eastAsia="Times New Roman" w:hAnsi="Arial" w:cs="Arial"/>
          <w:sz w:val="24"/>
          <w:szCs w:val="24"/>
          <w:lang w:val="ro-RO" w:eastAsia="ro-RO"/>
        </w:rPr>
      </w:pPr>
      <w:r w:rsidRPr="00A246D0">
        <w:rPr>
          <w:rFonts w:ascii="Arial" w:eastAsia="Times New Roman" w:hAnsi="Arial" w:cs="Arial"/>
          <w:sz w:val="24"/>
          <w:szCs w:val="24"/>
          <w:lang w:val="ro-RO" w:eastAsia="ro-RO"/>
        </w:rPr>
        <w:t xml:space="preserve">- </w:t>
      </w:r>
      <w:r w:rsidR="005865B7" w:rsidRPr="00A246D0">
        <w:rPr>
          <w:rFonts w:ascii="Arial" w:eastAsia="Times New Roman" w:hAnsi="Arial" w:cs="Arial"/>
          <w:sz w:val="24"/>
          <w:szCs w:val="24"/>
          <w:lang w:val="ro-RO" w:eastAsia="ro-RO"/>
        </w:rPr>
        <w:t>respectarea cerinţelor minime pentru protecţia lucrătorilor împotriva riscurilor pentru securitatea şi sănătatea lor, conform HG nr. 1218/2006</w:t>
      </w:r>
      <w:r w:rsidR="00614C3C" w:rsidRPr="00A246D0">
        <w:rPr>
          <w:rFonts w:ascii="Arial" w:eastAsia="Times New Roman" w:hAnsi="Arial" w:cs="Arial"/>
          <w:sz w:val="24"/>
          <w:szCs w:val="24"/>
          <w:lang w:val="ro-RO" w:eastAsia="ro-RO"/>
        </w:rPr>
        <w:t xml:space="preserve"> republicată</w:t>
      </w:r>
      <w:r w:rsidR="005865B7" w:rsidRPr="00A246D0">
        <w:rPr>
          <w:rFonts w:ascii="Arial" w:eastAsia="Times New Roman" w:hAnsi="Arial" w:cs="Arial"/>
          <w:sz w:val="24"/>
          <w:szCs w:val="24"/>
          <w:lang w:val="ro-RO" w:eastAsia="ro-RO"/>
        </w:rPr>
        <w:t xml:space="preserve"> privind stabilirea cerinţelor minime de securitate şi sănătate în muncă pentru asigurarea protecţiei lucrătorilor împotriva riscurilor legate de prezenţa agenţilor chimici;</w:t>
      </w:r>
    </w:p>
    <w:p w:rsidR="005865B7" w:rsidRPr="00FF48D2" w:rsidRDefault="005865B7" w:rsidP="0020792A">
      <w:pPr>
        <w:spacing w:after="0" w:line="240" w:lineRule="auto"/>
        <w:jc w:val="both"/>
        <w:rPr>
          <w:rFonts w:ascii="Arial" w:eastAsia="Times New Roman" w:hAnsi="Arial" w:cs="Arial"/>
          <w:bCs/>
          <w:iCs/>
          <w:noProof/>
          <w:sz w:val="24"/>
          <w:szCs w:val="24"/>
          <w:lang w:val="ro-RO" w:eastAsia="pl-PL"/>
        </w:rPr>
      </w:pPr>
      <w:r w:rsidRPr="00A246D0">
        <w:rPr>
          <w:rFonts w:ascii="Arial" w:eastAsia="Times New Roman" w:hAnsi="Arial" w:cs="Arial"/>
          <w:bCs/>
          <w:iCs/>
          <w:noProof/>
          <w:sz w:val="24"/>
          <w:szCs w:val="24"/>
          <w:lang w:val="ro-RO" w:eastAsia="pl-PL"/>
        </w:rPr>
        <w:t xml:space="preserve">- solicitarea furnizorului de substanţe chimice a dovezii preînregistrării/înregistrării substanţelor la Agenţia Europeană de Chimicale, conform Regulamentului </w:t>
      </w:r>
      <w:r w:rsidR="00614C3C" w:rsidRPr="00A246D0">
        <w:rPr>
          <w:rFonts w:ascii="Arial" w:eastAsia="Times New Roman" w:hAnsi="Arial" w:cs="Arial"/>
          <w:bCs/>
          <w:iCs/>
          <w:noProof/>
          <w:sz w:val="24"/>
          <w:szCs w:val="24"/>
          <w:lang w:val="ro-RO" w:eastAsia="pl-PL"/>
        </w:rPr>
        <w:t xml:space="preserve">nr. </w:t>
      </w:r>
      <w:r w:rsidRPr="00A246D0">
        <w:rPr>
          <w:rFonts w:ascii="Arial" w:eastAsia="Times New Roman" w:hAnsi="Arial" w:cs="Arial"/>
          <w:bCs/>
          <w:iCs/>
          <w:noProof/>
          <w:sz w:val="24"/>
          <w:szCs w:val="24"/>
          <w:lang w:val="ro-RO" w:eastAsia="pl-PL"/>
        </w:rPr>
        <w:t>1907/2006 privind înregistrarea, evaluarea, autorizarea şi restricţionare</w:t>
      </w:r>
      <w:r w:rsidR="00FF48D2" w:rsidRPr="00A246D0">
        <w:rPr>
          <w:rFonts w:ascii="Arial" w:eastAsia="Times New Roman" w:hAnsi="Arial" w:cs="Arial"/>
          <w:bCs/>
          <w:iCs/>
          <w:noProof/>
          <w:sz w:val="24"/>
          <w:szCs w:val="24"/>
          <w:lang w:val="ro-RO" w:eastAsia="pl-PL"/>
        </w:rPr>
        <w:t>a substanţelor chimice ( REACH);</w:t>
      </w:r>
    </w:p>
    <w:p w:rsidR="005865B7"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punerea la dispoziţia cumpărătorilor a fişelor de securitate pentru substanţele şi preparatele periculoase comercializate conform obligaţiilor comercianţilor de preparate cu conţinut de substanţe periculoase;</w:t>
      </w:r>
    </w:p>
    <w:p w:rsidR="005865B7" w:rsidRPr="00FF48D2" w:rsidRDefault="005865B7" w:rsidP="0020792A">
      <w:pPr>
        <w:spacing w:after="0" w:line="240" w:lineRule="auto"/>
        <w:jc w:val="both"/>
        <w:rPr>
          <w:rFonts w:ascii="Arial" w:eastAsia="Times New Roman" w:hAnsi="Arial" w:cs="Arial"/>
          <w:bCs/>
          <w:iCs/>
          <w:noProof/>
          <w:sz w:val="24"/>
          <w:szCs w:val="24"/>
          <w:lang w:val="ro-RO" w:eastAsia="pl-PL"/>
        </w:rPr>
      </w:pPr>
      <w:r w:rsidRPr="00F8471A">
        <w:rPr>
          <w:rFonts w:ascii="Arial" w:eastAsia="Times New Roman" w:hAnsi="Arial" w:cs="Arial"/>
          <w:bCs/>
          <w:iCs/>
          <w:noProof/>
          <w:sz w:val="24"/>
          <w:szCs w:val="24"/>
          <w:lang w:val="ro-RO" w:eastAsia="pl-PL"/>
        </w:rPr>
        <w:t xml:space="preserve">- </w:t>
      </w:r>
      <w:r w:rsidRPr="00FF48D2">
        <w:rPr>
          <w:rFonts w:ascii="Arial" w:eastAsia="Times New Roman" w:hAnsi="Arial" w:cs="Arial"/>
          <w:bCs/>
          <w:iCs/>
          <w:noProof/>
          <w:sz w:val="24"/>
          <w:szCs w:val="24"/>
          <w:lang w:val="ro-RO" w:eastAsia="pl-PL"/>
        </w:rPr>
        <w:t>se interzice efectuarea de reparaţii/ întreţinere a maşinilor pe amplasament;</w:t>
      </w:r>
    </w:p>
    <w:p w:rsidR="008121DA" w:rsidRPr="00FF48D2" w:rsidRDefault="008121DA" w:rsidP="0020792A">
      <w:pPr>
        <w:spacing w:after="0" w:line="240" w:lineRule="auto"/>
        <w:jc w:val="both"/>
        <w:rPr>
          <w:rFonts w:ascii="Arial" w:eastAsia="Times New Roman" w:hAnsi="Arial" w:cs="Arial"/>
          <w:bCs/>
          <w:iCs/>
          <w:noProof/>
          <w:sz w:val="24"/>
          <w:szCs w:val="24"/>
          <w:lang w:val="ro-RO" w:eastAsia="pl-PL"/>
        </w:rPr>
      </w:pPr>
      <w:r w:rsidRPr="00614C3C">
        <w:rPr>
          <w:rFonts w:ascii="Arial" w:eastAsia="Times New Roman" w:hAnsi="Arial" w:cs="Arial"/>
          <w:bCs/>
          <w:iCs/>
          <w:noProof/>
          <w:sz w:val="24"/>
          <w:szCs w:val="24"/>
          <w:lang w:val="ro-RO" w:eastAsia="pl-PL"/>
        </w:rPr>
        <w:t xml:space="preserve">- se vor respecta condiţiile de depozitare şi manipulare din FDS, Cap. 7 Manipularea şi depozitarea, conform Regulamentului (UE) </w:t>
      </w:r>
      <w:r w:rsidR="000E7E26">
        <w:rPr>
          <w:rFonts w:ascii="Arial" w:eastAsia="Times New Roman" w:hAnsi="Arial" w:cs="Arial"/>
          <w:bCs/>
          <w:iCs/>
          <w:noProof/>
          <w:sz w:val="24"/>
          <w:szCs w:val="24"/>
          <w:lang w:val="ro-RO" w:eastAsia="pl-PL"/>
        </w:rPr>
        <w:t>2020/878</w:t>
      </w:r>
      <w:r w:rsidRPr="00614C3C">
        <w:rPr>
          <w:rFonts w:ascii="Arial" w:eastAsia="Times New Roman" w:hAnsi="Arial" w:cs="Arial"/>
          <w:bCs/>
          <w:iCs/>
          <w:noProof/>
          <w:sz w:val="24"/>
          <w:szCs w:val="24"/>
          <w:lang w:val="ro-RO" w:eastAsia="pl-PL"/>
        </w:rPr>
        <w:t xml:space="preserve"> al Comisiei din </w:t>
      </w:r>
      <w:r w:rsidR="000E7E26">
        <w:rPr>
          <w:rFonts w:ascii="Arial" w:eastAsia="Times New Roman" w:hAnsi="Arial" w:cs="Arial"/>
          <w:bCs/>
          <w:iCs/>
          <w:noProof/>
          <w:sz w:val="24"/>
          <w:szCs w:val="24"/>
          <w:lang w:val="ro-RO" w:eastAsia="pl-PL"/>
        </w:rPr>
        <w:t>01</w:t>
      </w:r>
      <w:r w:rsidRPr="00614C3C">
        <w:rPr>
          <w:rFonts w:ascii="Arial" w:eastAsia="Times New Roman" w:hAnsi="Arial" w:cs="Arial"/>
          <w:bCs/>
          <w:iCs/>
          <w:noProof/>
          <w:sz w:val="24"/>
          <w:szCs w:val="24"/>
          <w:lang w:val="ro-RO" w:eastAsia="pl-PL"/>
        </w:rPr>
        <w:t xml:space="preserve"> </w:t>
      </w:r>
      <w:r w:rsidR="000E7E26">
        <w:rPr>
          <w:rFonts w:ascii="Arial" w:eastAsia="Times New Roman" w:hAnsi="Arial" w:cs="Arial"/>
          <w:bCs/>
          <w:iCs/>
          <w:noProof/>
          <w:sz w:val="24"/>
          <w:szCs w:val="24"/>
          <w:lang w:val="ro-RO" w:eastAsia="pl-PL"/>
        </w:rPr>
        <w:t>ianuarie 2021</w:t>
      </w:r>
      <w:r w:rsidRPr="00614C3C">
        <w:rPr>
          <w:rFonts w:ascii="Arial" w:eastAsia="Times New Roman" w:hAnsi="Arial" w:cs="Arial"/>
          <w:bCs/>
          <w:iCs/>
          <w:noProof/>
          <w:sz w:val="24"/>
          <w:szCs w:val="24"/>
          <w:lang w:val="ro-RO" w:eastAsia="pl-PL"/>
        </w:rPr>
        <w:t xml:space="preserve"> de modificare a Regulamentului (CE) nr. 1907/2006 al Parlamentului European şi al Consiliului privind înregistrarea, evaluarea, autoriz</w:t>
      </w:r>
      <w:r w:rsidR="000E7E26">
        <w:rPr>
          <w:rFonts w:ascii="Arial" w:eastAsia="Times New Roman" w:hAnsi="Arial" w:cs="Arial"/>
          <w:bCs/>
          <w:iCs/>
          <w:noProof/>
          <w:sz w:val="24"/>
          <w:szCs w:val="24"/>
          <w:lang w:val="ro-RO" w:eastAsia="pl-PL"/>
        </w:rPr>
        <w:t>a</w:t>
      </w:r>
      <w:r w:rsidRPr="00614C3C">
        <w:rPr>
          <w:rFonts w:ascii="Arial" w:eastAsia="Times New Roman" w:hAnsi="Arial" w:cs="Arial"/>
          <w:bCs/>
          <w:iCs/>
          <w:noProof/>
          <w:sz w:val="24"/>
          <w:szCs w:val="24"/>
          <w:lang w:val="ro-RO" w:eastAsia="pl-PL"/>
        </w:rPr>
        <w:t>rea şi restricţionarea substanţelor chimice (REACH);</w:t>
      </w:r>
    </w:p>
    <w:p w:rsidR="00FC73AA" w:rsidRPr="008121DA" w:rsidRDefault="00FC73AA" w:rsidP="0020792A">
      <w:pPr>
        <w:autoSpaceDE w:val="0"/>
        <w:autoSpaceDN w:val="0"/>
        <w:adjustRightInd w:val="0"/>
        <w:spacing w:after="0" w:line="240" w:lineRule="auto"/>
        <w:jc w:val="both"/>
        <w:rPr>
          <w:rFonts w:ascii="Arial" w:eastAsia="Times New Roman" w:hAnsi="Arial" w:cs="Arial"/>
          <w:bCs/>
          <w:iCs/>
          <w:noProof/>
          <w:sz w:val="24"/>
          <w:szCs w:val="24"/>
          <w:lang w:val="ro-RO" w:eastAsia="pl-PL"/>
        </w:rPr>
      </w:pPr>
      <w:r w:rsidRPr="00614C3C">
        <w:rPr>
          <w:rFonts w:ascii="Arial" w:eastAsia="Times New Roman" w:hAnsi="Arial" w:cs="Arial"/>
          <w:bCs/>
          <w:iCs/>
          <w:noProof/>
          <w:sz w:val="24"/>
          <w:szCs w:val="24"/>
          <w:lang w:val="ro-RO" w:eastAsia="pl-PL"/>
        </w:rPr>
        <w:t xml:space="preserve">- întreţinerea echipamentelor de refrigerare/climatizare se va face doar cu operatori autorizaţi conform Regulamentului nr. 303/2008 al Comisiei, de stabilire, în conformitate cu </w:t>
      </w:r>
      <w:r w:rsidRPr="00614C3C">
        <w:rPr>
          <w:rFonts w:ascii="Arial" w:eastAsia="Times New Roman" w:hAnsi="Arial" w:cs="Arial"/>
          <w:bCs/>
          <w:iCs/>
          <w:noProof/>
          <w:sz w:val="24"/>
          <w:szCs w:val="24"/>
          <w:lang w:val="ro-RO" w:eastAsia="pl-PL"/>
        </w:rPr>
        <w:lastRenderedPageBreak/>
        <w:t>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desfășurarea activiăților generatoare de zgomot exclusiv în zone închise, izolate fonic;</w:t>
      </w:r>
    </w:p>
    <w:p w:rsidR="005865B7" w:rsidRPr="00920CED" w:rsidRDefault="005865B7" w:rsidP="002443F4">
      <w:pPr>
        <w:tabs>
          <w:tab w:val="left" w:pos="284"/>
        </w:tabs>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luarea tuturor măsurilor și dotărilor speciale nec</w:t>
      </w:r>
      <w:r w:rsidR="005A1F10">
        <w:rPr>
          <w:rFonts w:ascii="Arial" w:eastAsia="Calibri" w:hAnsi="Arial" w:cs="Arial"/>
          <w:noProof/>
          <w:sz w:val="24"/>
          <w:szCs w:val="24"/>
          <w:lang w:val="ro-RO"/>
        </w:rPr>
        <w:t>esare pentru izolarea și protecț</w:t>
      </w:r>
      <w:r w:rsidRPr="00920CED">
        <w:rPr>
          <w:rFonts w:ascii="Arial" w:eastAsia="Calibri" w:hAnsi="Arial" w:cs="Arial"/>
          <w:noProof/>
          <w:sz w:val="24"/>
          <w:szCs w:val="24"/>
          <w:lang w:val="ro-RO"/>
        </w:rPr>
        <w: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920CED" w:rsidRDefault="005865B7" w:rsidP="0020792A">
      <w:pPr>
        <w:autoSpaceDE w:val="0"/>
        <w:autoSpaceDN w:val="0"/>
        <w:adjustRightInd w:val="0"/>
        <w:spacing w:after="0" w:line="240" w:lineRule="auto"/>
        <w:jc w:val="both"/>
        <w:rPr>
          <w:rFonts w:ascii="Arial" w:eastAsia="Calibri" w:hAnsi="Arial" w:cs="Arial"/>
          <w:noProof/>
          <w:sz w:val="24"/>
          <w:szCs w:val="24"/>
          <w:lang w:val="ro-RO"/>
        </w:rPr>
      </w:pPr>
      <w:r w:rsidRPr="00920CED">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422711" w:rsidRDefault="00701AEE" w:rsidP="0020792A">
      <w:pPr>
        <w:autoSpaceDE w:val="0"/>
        <w:autoSpaceDN w:val="0"/>
        <w:adjustRightInd w:val="0"/>
        <w:spacing w:after="0" w:line="240" w:lineRule="auto"/>
        <w:jc w:val="both"/>
        <w:rPr>
          <w:rFonts w:ascii="Arial" w:eastAsia="Calibri" w:hAnsi="Arial" w:cs="Arial"/>
          <w:noProof/>
          <w:sz w:val="24"/>
          <w:szCs w:val="24"/>
          <w:lang w:val="ro-RO"/>
        </w:rPr>
      </w:pPr>
      <w:r w:rsidRPr="00701AE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p w:rsidR="005A1F10" w:rsidRPr="006747F5" w:rsidRDefault="005A1F10"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Pr="00422711" w:rsidRDefault="00422711" w:rsidP="0020792A">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Titularul de activitate este obligat să respecte în integralitate prevederile următoarelor acte normative:</w:t>
      </w:r>
    </w:p>
    <w:p w:rsidR="009F1BF9"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195/2005 privind protecţia mediului, aprobată prin Legea nr. 265/2006, cu modificările şi completările ulterioare;</w:t>
      </w:r>
    </w:p>
    <w:p w:rsidR="009F1BF9" w:rsidRDefault="009F1BF9"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rPr>
        <w:t xml:space="preserve">- Legea nr. </w:t>
      </w:r>
      <w:r w:rsidRPr="00644FC4">
        <w:rPr>
          <w:rFonts w:ascii="Arial" w:eastAsia="Calibri" w:hAnsi="Arial" w:cs="Arial"/>
          <w:noProof/>
          <w:sz w:val="24"/>
          <w:szCs w:val="24"/>
        </w:rPr>
        <w:t xml:space="preserve">219/2019 pentru modificarea și completarea art. 16 din </w:t>
      </w:r>
      <w:r w:rsidR="00DE415B">
        <w:rPr>
          <w:rFonts w:ascii="Arial" w:eastAsia="Calibri" w:hAnsi="Arial" w:cs="Arial"/>
          <w:noProof/>
          <w:sz w:val="24"/>
          <w:szCs w:val="24"/>
        </w:rPr>
        <w:t>OUG</w:t>
      </w:r>
      <w:r w:rsidRPr="00644FC4">
        <w:rPr>
          <w:rFonts w:ascii="Arial" w:eastAsia="Calibri" w:hAnsi="Arial" w:cs="Arial"/>
          <w:noProof/>
          <w:sz w:val="24"/>
          <w:szCs w:val="24"/>
        </w:rPr>
        <w:t xml:space="preserve"> nr. 195/2005 privind protecția mediului</w:t>
      </w:r>
      <w:r>
        <w:rPr>
          <w:rFonts w:ascii="Arial" w:eastAsia="Calibri" w:hAnsi="Arial" w:cs="Arial"/>
          <w:noProof/>
          <w:sz w:val="24"/>
          <w:szCs w:val="24"/>
          <w:lang w:val="ro-RO"/>
        </w:rPr>
        <w:t>;</w:t>
      </w:r>
    </w:p>
    <w:p w:rsidR="00B16B36" w:rsidRPr="00B16B36" w:rsidRDefault="00B16B36"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Ordinul nr. 1150/2020 privind aprobarea Procedurii de aplicare a vizei anuale a autorizației de mediu și autorizației integrate de mediu;</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6B36">
        <w:rPr>
          <w:rFonts w:ascii="Arial" w:eastAsia="Calibri" w:hAnsi="Arial" w:cs="Arial"/>
          <w:noProof/>
          <w:sz w:val="24"/>
          <w:szCs w:val="24"/>
          <w:lang w:val="ro-RO"/>
        </w:rPr>
        <w:t>- Legea nr. 104/2011 privind calitatea aerului înconjurator</w:t>
      </w:r>
      <w:r w:rsidR="00DE415B">
        <w:rPr>
          <w:rFonts w:ascii="Arial" w:eastAsia="Calibri" w:hAnsi="Arial" w:cs="Arial"/>
          <w:noProof/>
          <w:sz w:val="24"/>
          <w:szCs w:val="24"/>
          <w:lang w:val="ro-RO"/>
        </w:rPr>
        <w:t>, cu modificările și completările ulterioare</w:t>
      </w:r>
      <w:r w:rsidRPr="00B14064">
        <w:rPr>
          <w:rFonts w:ascii="Arial" w:eastAsia="Calibri" w:hAnsi="Arial" w:cs="Arial"/>
          <w:noProof/>
          <w:sz w:val="24"/>
          <w:szCs w:val="24"/>
          <w:lang w:val="ro-RO"/>
        </w:rPr>
        <w:t>;</w:t>
      </w:r>
    </w:p>
    <w:p w:rsidR="00264F13" w:rsidRDefault="00DE415B" w:rsidP="0020792A">
      <w:pPr>
        <w:spacing w:after="0" w:line="240" w:lineRule="auto"/>
        <w:jc w:val="both"/>
        <w:rPr>
          <w:rFonts w:ascii="Arial" w:eastAsia="Calibri" w:hAnsi="Arial" w:cs="Arial"/>
          <w:iCs/>
          <w:sz w:val="24"/>
          <w:szCs w:val="24"/>
        </w:rPr>
      </w:pPr>
      <w:proofErr w:type="gramStart"/>
      <w:r>
        <w:rPr>
          <w:rFonts w:ascii="Arial" w:eastAsia="Calibri" w:hAnsi="Arial" w:cs="Arial"/>
          <w:iCs/>
          <w:sz w:val="24"/>
          <w:szCs w:val="24"/>
        </w:rPr>
        <w:t>- Legea Apelor nr.</w:t>
      </w:r>
      <w:proofErr w:type="gramEnd"/>
      <w:r>
        <w:rPr>
          <w:rFonts w:ascii="Arial" w:eastAsia="Calibri" w:hAnsi="Arial" w:cs="Arial"/>
          <w:iCs/>
          <w:sz w:val="24"/>
          <w:szCs w:val="24"/>
        </w:rPr>
        <w:t xml:space="preserve"> 107/1996, </w:t>
      </w:r>
      <w:r w:rsidR="00791372" w:rsidRPr="00B14064">
        <w:rPr>
          <w:rFonts w:ascii="Arial" w:eastAsia="Calibri" w:hAnsi="Arial" w:cs="Arial"/>
          <w:iCs/>
          <w:sz w:val="24"/>
          <w:szCs w:val="24"/>
        </w:rPr>
        <w:t>cu toate modificările și completările ulterioare;</w:t>
      </w:r>
    </w:p>
    <w:p w:rsidR="00791372" w:rsidRPr="00A41F18" w:rsidRDefault="00791372" w:rsidP="00ED3067">
      <w:pPr>
        <w:autoSpaceDE w:val="0"/>
        <w:autoSpaceDN w:val="0"/>
        <w:adjustRightInd w:val="0"/>
        <w:spacing w:after="0" w:line="240" w:lineRule="auto"/>
        <w:jc w:val="both"/>
        <w:rPr>
          <w:rFonts w:ascii="Arial" w:eastAsia="Calibri" w:hAnsi="Arial" w:cs="Arial"/>
          <w:noProof/>
          <w:sz w:val="24"/>
          <w:szCs w:val="24"/>
        </w:rPr>
      </w:pPr>
      <w:r w:rsidRPr="00B14064">
        <w:rPr>
          <w:rFonts w:ascii="Arial" w:eastAsia="Calibri" w:hAnsi="Arial" w:cs="Arial"/>
          <w:noProof/>
          <w:sz w:val="24"/>
          <w:szCs w:val="24"/>
          <w:lang w:val="ro-RO"/>
        </w:rPr>
        <w:t xml:space="preserve">- </w:t>
      </w:r>
      <w:r w:rsidR="00A41F18">
        <w:rPr>
          <w:rFonts w:ascii="Arial" w:eastAsia="Calibri" w:hAnsi="Arial" w:cs="Arial"/>
          <w:noProof/>
          <w:sz w:val="24"/>
          <w:szCs w:val="24"/>
          <w:lang w:val="ro-RO"/>
        </w:rPr>
        <w:t xml:space="preserve">OUG nr. 92/2021 </w:t>
      </w:r>
      <w:r w:rsidRPr="00B14064">
        <w:rPr>
          <w:rFonts w:ascii="Arial" w:eastAsia="Calibri" w:hAnsi="Arial" w:cs="Arial"/>
          <w:noProof/>
          <w:sz w:val="24"/>
          <w:szCs w:val="24"/>
          <w:lang w:val="ro-RO"/>
        </w:rPr>
        <w:t xml:space="preserve"> privind regimul deşeurilor</w:t>
      </w:r>
      <w:r w:rsidR="00A41F18">
        <w:rPr>
          <w:rFonts w:ascii="Arial" w:eastAsia="Calibri" w:hAnsi="Arial" w:cs="Arial"/>
          <w:noProof/>
          <w:sz w:val="24"/>
          <w:szCs w:val="24"/>
        </w:rPr>
        <w:t>;</w:t>
      </w:r>
    </w:p>
    <w:p w:rsidR="00791372" w:rsidRPr="00B14064" w:rsidRDefault="00A41F18" w:rsidP="00ED3067">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00DA48A5">
        <w:rPr>
          <w:rFonts w:ascii="Arial" w:eastAsia="Calibri" w:hAnsi="Arial" w:cs="Arial"/>
          <w:noProof/>
          <w:sz w:val="24"/>
          <w:szCs w:val="24"/>
          <w:lang w:val="ro-RO"/>
        </w:rPr>
        <w:t>Decizia</w:t>
      </w:r>
      <w:r w:rsidR="00791372" w:rsidRPr="00B14064">
        <w:rPr>
          <w:rFonts w:ascii="Arial" w:eastAsia="Calibri" w:hAnsi="Arial" w:cs="Arial"/>
          <w:noProof/>
          <w:sz w:val="24"/>
          <w:szCs w:val="24"/>
          <w:lang w:val="ro-RO"/>
        </w:rPr>
        <w:t xml:space="preserve"> Comisiei 2014/955/UE din 18 decembrie 2014, de modificare a Deciziei 2000/532/CE de stabilire a unei liste de deşeuri în temeiul Directivei 2008/98/CE a Parlamentului European şi a Consiliului;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5D0D28" w:rsidRDefault="005D0D28" w:rsidP="0020792A">
      <w:pPr>
        <w:spacing w:after="0" w:line="240" w:lineRule="auto"/>
        <w:jc w:val="both"/>
        <w:rPr>
          <w:rFonts w:ascii="Arial" w:eastAsia="Calibri" w:hAnsi="Arial" w:cs="Arial"/>
          <w:iCs/>
          <w:sz w:val="24"/>
          <w:szCs w:val="24"/>
          <w:lang w:val="ro-RO"/>
        </w:rPr>
      </w:pPr>
      <w:r w:rsidRPr="005D0D28">
        <w:rPr>
          <w:rFonts w:ascii="Arial" w:eastAsia="Calibri" w:hAnsi="Arial" w:cs="Arial"/>
          <w:iCs/>
          <w:sz w:val="24"/>
          <w:szCs w:val="24"/>
          <w:lang w:val="ro-RO"/>
        </w:rPr>
        <w:t xml:space="preserve">- Legea nr. 264/2017 privind stabilirea cerințelor tehnice pentru limitarea emisiilor de compuși organici volatili (COV) rezultați din depozitarea benzinei și din distribuția acesteia de la </w:t>
      </w:r>
      <w:r w:rsidRPr="005D0D28">
        <w:rPr>
          <w:rFonts w:ascii="Arial" w:eastAsia="Calibri" w:hAnsi="Arial" w:cs="Arial"/>
          <w:iCs/>
          <w:sz w:val="24"/>
          <w:szCs w:val="24"/>
          <w:lang w:val="ro-RO"/>
        </w:rPr>
        <w:lastRenderedPageBreak/>
        <w:t xml:space="preserve">terminale la stațiile de distribuție a benzinei, precum și în timpul alimentării autovehiculelor la stațiile de benzină; </w:t>
      </w:r>
    </w:p>
    <w:p w:rsidR="005D0D28" w:rsidRDefault="005D0D28" w:rsidP="0020792A">
      <w:pPr>
        <w:spacing w:after="0" w:line="240" w:lineRule="auto"/>
        <w:jc w:val="both"/>
        <w:rPr>
          <w:rFonts w:ascii="Arial" w:eastAsia="Calibri" w:hAnsi="Arial" w:cs="Arial"/>
          <w:iCs/>
          <w:sz w:val="24"/>
          <w:szCs w:val="24"/>
          <w:lang w:val="ro-RO"/>
        </w:rPr>
      </w:pPr>
      <w:r w:rsidRPr="00774CF2">
        <w:rPr>
          <w:rFonts w:ascii="Arial" w:eastAsia="Calibri" w:hAnsi="Arial" w:cs="Arial"/>
          <w:iCs/>
          <w:sz w:val="24"/>
          <w:szCs w:val="24"/>
          <w:lang w:val="ro-RO"/>
        </w:rPr>
        <w:t>- OUG nr. 80/2018 pentru stabilirea condițiilor de introducere pe piață a benzinei și motorinei, de introducere a unui mecanism de monitorizare și reducere a emisiilor de gaze cu efect de seră și de stabilire a metodelor de calcul și de raportare a reducerii emisiilor de gaze cu efect de seră și pentru modificarea și completarea Legii nr. 220/2008 pentru stabilirea sistemului de promovare a producerii energiei din surse regenerabile de energie</w:t>
      </w:r>
      <w:r w:rsidR="000B593C" w:rsidRPr="00774CF2">
        <w:rPr>
          <w:rFonts w:ascii="Arial" w:eastAsia="Calibri" w:hAnsi="Arial" w:cs="Arial"/>
          <w:iCs/>
          <w:sz w:val="24"/>
          <w:szCs w:val="24"/>
          <w:lang w:val="ro-RO"/>
        </w:rPr>
        <w:t>, cu modificările și completările ulterioare</w:t>
      </w:r>
      <w:r w:rsidRPr="00774CF2">
        <w:rPr>
          <w:rFonts w:ascii="Arial" w:eastAsia="Calibri" w:hAnsi="Arial" w:cs="Arial"/>
          <w:iCs/>
          <w:sz w:val="24"/>
          <w:szCs w:val="24"/>
          <w:lang w:val="ro-RO"/>
        </w:rPr>
        <w:t>;</w:t>
      </w:r>
    </w:p>
    <w:p w:rsidR="00791372" w:rsidRPr="00B14064" w:rsidRDefault="00791372" w:rsidP="0020792A">
      <w:pPr>
        <w:spacing w:after="0" w:line="240" w:lineRule="auto"/>
        <w:jc w:val="both"/>
        <w:rPr>
          <w:rFonts w:ascii="Arial" w:eastAsia="Calibri" w:hAnsi="Arial" w:cs="Arial"/>
          <w:iCs/>
          <w:sz w:val="24"/>
          <w:szCs w:val="24"/>
          <w:lang w:val="ro-RO"/>
        </w:rPr>
      </w:pPr>
      <w:r w:rsidRPr="00774CF2">
        <w:rPr>
          <w:rFonts w:ascii="Arial" w:eastAsia="Calibri" w:hAnsi="Arial" w:cs="Arial"/>
          <w:iCs/>
          <w:sz w:val="24"/>
          <w:szCs w:val="24"/>
          <w:lang w:val="ro-RO"/>
        </w:rPr>
        <w:t>- Ord</w:t>
      </w:r>
      <w:r w:rsidR="00A41F18" w:rsidRPr="00774CF2">
        <w:rPr>
          <w:rFonts w:ascii="Arial" w:eastAsia="Calibri" w:hAnsi="Arial" w:cs="Arial"/>
          <w:iCs/>
          <w:sz w:val="24"/>
          <w:szCs w:val="24"/>
          <w:lang w:val="ro-RO"/>
        </w:rPr>
        <w:t>inul</w:t>
      </w:r>
      <w:r w:rsidRPr="00774CF2">
        <w:rPr>
          <w:rFonts w:ascii="Arial" w:eastAsia="Calibri" w:hAnsi="Arial" w:cs="Arial"/>
          <w:iCs/>
          <w:sz w:val="24"/>
          <w:szCs w:val="24"/>
          <w:lang w:val="ro-RO"/>
        </w:rPr>
        <w:t xml:space="preserve"> nr. 337/2001 pentru aprobarea Normelor privind inspecţia tehnică a instalaţiilor, echipamentelor şi dispozitivelor utilizate în scopul limitării emisiilor de compusi organici volatili rezultați din depozitarea, încărcarea, descărcarea și distribuția benzinei la terminale și la stațiile de benzină, cu modificările şi completările ulterioare;</w:t>
      </w:r>
    </w:p>
    <w:p w:rsidR="00791372" w:rsidRPr="00B14064" w:rsidRDefault="00791372" w:rsidP="0020792A">
      <w:pPr>
        <w:spacing w:after="0" w:line="240" w:lineRule="auto"/>
        <w:jc w:val="both"/>
        <w:rPr>
          <w:rFonts w:ascii="Arial" w:eastAsia="Calibri" w:hAnsi="Arial" w:cs="Arial"/>
          <w:iCs/>
          <w:sz w:val="24"/>
          <w:szCs w:val="24"/>
          <w:lang w:val="ro-RO"/>
        </w:rPr>
      </w:pPr>
      <w:r w:rsidRPr="00B14064">
        <w:rPr>
          <w:rFonts w:ascii="Arial" w:eastAsia="Calibri" w:hAnsi="Arial" w:cs="Arial"/>
          <w:iCs/>
          <w:sz w:val="24"/>
          <w:szCs w:val="24"/>
          <w:lang w:val="ro-RO"/>
        </w:rPr>
        <w:t>- Ordinul nr. 728/2013 privind modificarea Ordinului ministrului industriei şi resurselor nr. 337/2001 pentru aprobarea Normelor privind inspecţia tehnică a instalaţiilor, echipamentelor şi dispozitivelor utilizate în scopul limitării emisiilor de compuşi organici volatili rezultați din depozitarea, încărcarea, descărcarea și distribuția benzinei la terminale și la stațiile de benzină;</w:t>
      </w:r>
    </w:p>
    <w:p w:rsidR="00206407" w:rsidRPr="0086010D" w:rsidRDefault="00206407" w:rsidP="00206407">
      <w:pPr>
        <w:spacing w:after="0" w:line="240" w:lineRule="auto"/>
        <w:jc w:val="both"/>
        <w:rPr>
          <w:rFonts w:ascii="Arial" w:eastAsia="Calibri" w:hAnsi="Arial" w:cs="Arial"/>
          <w:iCs/>
          <w:noProof/>
          <w:sz w:val="24"/>
          <w:szCs w:val="24"/>
          <w:lang w:val="pt-BR"/>
        </w:rPr>
      </w:pPr>
      <w:r w:rsidRPr="0086010D">
        <w:rPr>
          <w:rFonts w:ascii="Arial" w:eastAsia="Calibri" w:hAnsi="Arial" w:cs="Arial"/>
          <w:iCs/>
          <w:noProof/>
          <w:sz w:val="24"/>
          <w:szCs w:val="24"/>
          <w:lang w:val="pt-BR"/>
        </w:rPr>
        <w:t xml:space="preserve">- </w:t>
      </w:r>
      <w:r w:rsidR="00DE415B">
        <w:rPr>
          <w:rFonts w:ascii="Arial" w:eastAsia="Calibri" w:hAnsi="Arial" w:cs="Arial"/>
          <w:iCs/>
          <w:noProof/>
          <w:sz w:val="24"/>
          <w:szCs w:val="24"/>
          <w:lang w:val="pt-BR"/>
        </w:rPr>
        <w:t>Ordinul</w:t>
      </w:r>
      <w:r w:rsidRPr="00206407">
        <w:rPr>
          <w:rFonts w:ascii="Arial" w:eastAsia="Calibri" w:hAnsi="Arial" w:cs="Arial"/>
          <w:iCs/>
          <w:noProof/>
          <w:sz w:val="24"/>
          <w:szCs w:val="24"/>
          <w:lang w:val="pt-BR"/>
        </w:rPr>
        <w:t xml:space="preserve"> nr. 2458/2012 rectificat pentru aprobarea formularului de prezentare a informaţiilor privind cantităţile totale de benzină şi motorină introduse pe piaţă, detaliate pe sortimente şi regiuni de dezvoltare ale României, de către producătorii, importatorii şi distribuitorii finali de benzină şi motorină;</w:t>
      </w:r>
    </w:p>
    <w:p w:rsidR="005D0D28" w:rsidRPr="00B14064" w:rsidRDefault="005D0D28" w:rsidP="0020792A">
      <w:pPr>
        <w:spacing w:after="0" w:line="240" w:lineRule="auto"/>
        <w:jc w:val="both"/>
        <w:rPr>
          <w:rFonts w:ascii="Arial" w:eastAsia="Calibri" w:hAnsi="Arial" w:cs="Arial"/>
          <w:iCs/>
          <w:noProof/>
          <w:sz w:val="24"/>
          <w:szCs w:val="24"/>
          <w:lang w:val="pt-BR"/>
        </w:rPr>
      </w:pPr>
      <w:r w:rsidRPr="005D0D28">
        <w:rPr>
          <w:rFonts w:ascii="Arial" w:eastAsia="Calibri" w:hAnsi="Arial" w:cs="Arial"/>
          <w:iCs/>
          <w:noProof/>
          <w:sz w:val="24"/>
          <w:szCs w:val="24"/>
          <w:lang w:val="pt-BR"/>
        </w:rPr>
        <w:t>- Ordinul nr. 3299 din 28 august 2012 pentru aprobarea metodologiei de realizare şi raportare a inventarelor privind emisiile de poluanţi în atmosferă;</w:t>
      </w:r>
    </w:p>
    <w:p w:rsidR="00791372" w:rsidRDefault="00791372" w:rsidP="0020792A">
      <w:pPr>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HG </w:t>
      </w:r>
      <w:r w:rsidR="00A41F18">
        <w:rPr>
          <w:rFonts w:ascii="Arial" w:eastAsia="Calibri" w:hAnsi="Arial" w:cs="Arial"/>
          <w:noProof/>
          <w:sz w:val="24"/>
          <w:szCs w:val="24"/>
          <w:lang w:val="ro-RO"/>
        </w:rPr>
        <w:t xml:space="preserve">nr. </w:t>
      </w:r>
      <w:r w:rsidRPr="00B14064">
        <w:rPr>
          <w:rFonts w:ascii="Arial" w:eastAsia="Calibri" w:hAnsi="Arial" w:cs="Arial"/>
          <w:noProof/>
          <w:sz w:val="24"/>
          <w:szCs w:val="24"/>
          <w:lang w:val="ro-RO"/>
        </w:rPr>
        <w:t>658/2007 privind stabilirea unor măsuri pentru asigurarea aplicării Regulamentului (CE) nr. 648/2004 al Parlamentului European şi al Consiliului Uniunii Europene privind deterge</w:t>
      </w:r>
      <w:r w:rsidR="00A41F18">
        <w:rPr>
          <w:rFonts w:ascii="Arial" w:eastAsia="Calibri" w:hAnsi="Arial" w:cs="Arial"/>
          <w:noProof/>
          <w:sz w:val="24"/>
          <w:szCs w:val="24"/>
          <w:lang w:val="ro-RO"/>
        </w:rPr>
        <w:t xml:space="preserve">nţii, amendat de Regulamentul de </w:t>
      </w:r>
      <w:r w:rsidRPr="00B14064">
        <w:rPr>
          <w:rFonts w:ascii="Arial" w:eastAsia="Calibri" w:hAnsi="Arial" w:cs="Arial"/>
          <w:noProof/>
          <w:sz w:val="24"/>
          <w:szCs w:val="24"/>
          <w:lang w:val="ro-RO"/>
        </w:rPr>
        <w:t xml:space="preserve"> 907/2006 şi modificat prin Regulamentul 259/2012;</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w:t>
      </w:r>
      <w:r w:rsidR="00774CF2">
        <w:rPr>
          <w:rFonts w:ascii="Arial" w:eastAsia="Calibri" w:hAnsi="Arial" w:cs="Arial"/>
          <w:noProof/>
          <w:sz w:val="24"/>
          <w:szCs w:val="24"/>
          <w:lang w:val="ro-RO"/>
        </w:rPr>
        <w:t>, cu modificările și completările ulterioare</w:t>
      </w:r>
      <w:r w:rsidRPr="00422711">
        <w:rPr>
          <w:rFonts w:ascii="Arial" w:eastAsia="Calibri" w:hAnsi="Arial" w:cs="Arial"/>
          <w:noProof/>
          <w:sz w:val="24"/>
          <w:szCs w:val="24"/>
          <w:lang w:val="ro-RO"/>
        </w:rPr>
        <w:t>;</w:t>
      </w:r>
    </w:p>
    <w:p w:rsidR="00791372" w:rsidRPr="00B14064" w:rsidRDefault="00791372" w:rsidP="0020792A">
      <w:pPr>
        <w:spacing w:after="0" w:line="240" w:lineRule="auto"/>
        <w:jc w:val="both"/>
        <w:rPr>
          <w:rFonts w:ascii="Arial" w:eastAsia="Times New Roman" w:hAnsi="Arial" w:cs="Arial"/>
          <w:sz w:val="24"/>
          <w:szCs w:val="24"/>
          <w:lang w:val="pt-BR" w:eastAsia="pl-PL"/>
        </w:rPr>
      </w:pPr>
      <w:r w:rsidRPr="00B14064">
        <w:rPr>
          <w:rFonts w:ascii="Arial" w:eastAsia="Times New Roman" w:hAnsi="Arial" w:cs="Arial"/>
          <w:sz w:val="24"/>
          <w:szCs w:val="24"/>
          <w:lang w:val="pt-BR" w:eastAsia="pl-PL"/>
        </w:rPr>
        <w:t xml:space="preserve">- HG nr. 188/2002 pentru aprobarea unor norme privind condiţiile de descărcare în mediul acvatic a apelor uzate, </w:t>
      </w:r>
      <w:r w:rsidRPr="006C1E2D">
        <w:rPr>
          <w:rFonts w:ascii="Arial" w:eastAsia="Times New Roman" w:hAnsi="Arial" w:cs="Arial"/>
          <w:sz w:val="24"/>
          <w:szCs w:val="24"/>
          <w:lang w:val="pt-BR" w:eastAsia="pl-PL"/>
        </w:rPr>
        <w:t>cu modificările şi completările ulterioare;</w:t>
      </w:r>
    </w:p>
    <w:p w:rsidR="00791372" w:rsidRPr="00B14064" w:rsidRDefault="00791372" w:rsidP="0020792A">
      <w:pPr>
        <w:spacing w:after="0" w:line="240" w:lineRule="auto"/>
        <w:jc w:val="both"/>
        <w:rPr>
          <w:rFonts w:ascii="Arial" w:eastAsia="Times New Roman" w:hAnsi="Arial" w:cs="Arial"/>
          <w:sz w:val="24"/>
          <w:szCs w:val="24"/>
          <w:lang w:val="ro-RO" w:eastAsia="pl-PL"/>
        </w:rPr>
      </w:pPr>
      <w:r w:rsidRPr="00B14064">
        <w:rPr>
          <w:rFonts w:ascii="Arial" w:eastAsia="Times New Roman" w:hAnsi="Arial" w:cs="Arial"/>
          <w:sz w:val="24"/>
          <w:szCs w:val="24"/>
          <w:lang w:val="ro-RO" w:eastAsia="pl-PL"/>
        </w:rPr>
        <w:t>- Legea nr. 241/2006 (R2) a serviciului de alimentare cu apă şi de canalizare;</w:t>
      </w:r>
    </w:p>
    <w:p w:rsidR="00791372" w:rsidRPr="00B14064" w:rsidRDefault="00791372" w:rsidP="0020792A">
      <w:pPr>
        <w:spacing w:after="0" w:line="240" w:lineRule="auto"/>
        <w:ind w:firstLine="14"/>
        <w:jc w:val="both"/>
        <w:rPr>
          <w:rFonts w:ascii="Arial" w:eastAsia="Calibri" w:hAnsi="Arial" w:cs="Arial"/>
          <w:sz w:val="24"/>
          <w:szCs w:val="24"/>
          <w:lang w:val="pt-BR"/>
        </w:rPr>
      </w:pPr>
      <w:r w:rsidRPr="00B14064">
        <w:rPr>
          <w:rFonts w:ascii="Arial" w:eastAsia="Calibri" w:hAnsi="Arial" w:cs="Arial"/>
          <w:sz w:val="24"/>
          <w:szCs w:val="24"/>
          <w:lang w:val="pt-BR"/>
        </w:rPr>
        <w:t xml:space="preserve">- HG </w:t>
      </w:r>
      <w:r w:rsidR="00DA48A5">
        <w:rPr>
          <w:rFonts w:ascii="Arial" w:eastAsia="Calibri" w:hAnsi="Arial" w:cs="Arial"/>
          <w:sz w:val="24"/>
          <w:szCs w:val="24"/>
          <w:lang w:val="pt-BR"/>
        </w:rPr>
        <w:t xml:space="preserve">nr. </w:t>
      </w:r>
      <w:r w:rsidRPr="00B14064">
        <w:rPr>
          <w:rFonts w:ascii="Arial" w:eastAsia="Calibri" w:hAnsi="Arial" w:cs="Arial"/>
          <w:sz w:val="24"/>
          <w:szCs w:val="24"/>
          <w:lang w:val="pt-BR"/>
        </w:rPr>
        <w:t>1132/2008 privind regimul bateriilor și acumulatorilor uzați, cu completările și modificările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w:t>
      </w:r>
      <w:r w:rsidR="00DA48A5">
        <w:rPr>
          <w:rFonts w:ascii="Arial" w:eastAsia="Calibri" w:hAnsi="Arial" w:cs="Arial"/>
          <w:noProof/>
          <w:sz w:val="24"/>
          <w:szCs w:val="24"/>
          <w:lang w:val="ro-RO"/>
        </w:rPr>
        <w:t>inul</w:t>
      </w:r>
      <w:r w:rsidRPr="00B14064">
        <w:rPr>
          <w:rFonts w:ascii="Arial" w:eastAsia="Calibri" w:hAnsi="Arial" w:cs="Arial"/>
          <w:noProof/>
          <w:sz w:val="24"/>
          <w:szCs w:val="24"/>
          <w:lang w:val="ro-RO"/>
        </w:rPr>
        <w:t xml:space="preserve">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r w:rsidR="00774CF2">
        <w:rPr>
          <w:rFonts w:ascii="Arial" w:eastAsia="Calibri" w:hAnsi="Arial" w:cs="Arial"/>
          <w:noProof/>
          <w:sz w:val="24"/>
          <w:szCs w:val="24"/>
          <w:lang w:val="ro-RO"/>
        </w:rPr>
        <w:t>, cu modificările și completările ulterioare</w:t>
      </w:r>
      <w:r w:rsidRPr="00B14064">
        <w:rPr>
          <w:rFonts w:ascii="Arial" w:eastAsia="Calibri" w:hAnsi="Arial" w:cs="Arial"/>
          <w:noProof/>
          <w:sz w:val="24"/>
          <w:szCs w:val="24"/>
          <w:lang w:val="ro-RO"/>
        </w:rPr>
        <w:t>;</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Ordinul nr. 1304/2009 privind înregistrarea producătorilor de baterii și acumulatori;</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1061/2008 privind transportul deşeurilor periculoase şi nepericuloase pe teritoriul României;</w:t>
      </w:r>
    </w:p>
    <w:p w:rsidR="00E64B91" w:rsidRPr="00B14064" w:rsidRDefault="00E64B91" w:rsidP="0020792A">
      <w:pPr>
        <w:autoSpaceDE w:val="0"/>
        <w:autoSpaceDN w:val="0"/>
        <w:adjustRightInd w:val="0"/>
        <w:spacing w:after="0" w:line="240" w:lineRule="auto"/>
        <w:jc w:val="both"/>
        <w:rPr>
          <w:rFonts w:ascii="Arial" w:eastAsia="Calibri" w:hAnsi="Arial" w:cs="Arial"/>
          <w:noProof/>
          <w:sz w:val="24"/>
          <w:szCs w:val="24"/>
          <w:lang w:val="ro-RO"/>
        </w:rPr>
      </w:pP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lastRenderedPageBreak/>
        <w:t xml:space="preserve">- HG nr. 1326/2009 privind transporturile periculoase, </w:t>
      </w:r>
      <w:r w:rsidR="00A41F18">
        <w:rPr>
          <w:rFonts w:ascii="Arial" w:eastAsia="Calibri" w:hAnsi="Arial" w:cs="Arial"/>
          <w:noProof/>
          <w:sz w:val="24"/>
          <w:szCs w:val="24"/>
          <w:lang w:val="ro-RO"/>
        </w:rPr>
        <w:t>cu modificările și completările ulterioare</w:t>
      </w:r>
      <w:r w:rsidRPr="00B14064">
        <w:rPr>
          <w:rFonts w:ascii="Arial" w:eastAsia="Calibri" w:hAnsi="Arial" w:cs="Arial"/>
          <w:noProof/>
          <w:sz w:val="24"/>
          <w:szCs w:val="24"/>
          <w:lang w:val="ro-RO"/>
        </w:rPr>
        <w:t>;</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Regulamentul CE nr. 1013/2006 al Parlamentului European şi al Consiliului din 14 iunie 2006 privind transferurile de deşeuri;</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HG nr. 210/2007, Ord</w:t>
      </w:r>
      <w:r w:rsidR="00A41F18">
        <w:rPr>
          <w:rFonts w:ascii="Arial" w:eastAsia="Calibri" w:hAnsi="Arial" w:cs="Arial"/>
          <w:noProof/>
          <w:sz w:val="24"/>
          <w:szCs w:val="24"/>
          <w:lang w:val="ro-RO"/>
        </w:rPr>
        <w:t>in</w:t>
      </w:r>
      <w:r w:rsidRPr="00B14064">
        <w:rPr>
          <w:rFonts w:ascii="Arial" w:eastAsia="Calibri" w:hAnsi="Arial" w:cs="Arial"/>
          <w:noProof/>
          <w:sz w:val="24"/>
          <w:szCs w:val="24"/>
          <w:lang w:val="ro-RO"/>
        </w:rPr>
        <w:t xml:space="preserve"> nr. 27/2007, OUG nr. 12/2007 aprobată prin Legea nr. 161/2007,  pentru modificarea şi completarea unor acte normative care transpun aquis-ul comunitar în domeniul protecţiei mediului;</w:t>
      </w:r>
    </w:p>
    <w:p w:rsidR="00791372" w:rsidRPr="00B14064" w:rsidRDefault="00791372" w:rsidP="0020792A">
      <w:pPr>
        <w:tabs>
          <w:tab w:val="num" w:pos="720"/>
        </w:tabs>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Legea nr. 249/2015 privind modalitatea de gestionare a ambalajelor şi a deşeurilor de ambalaje, </w:t>
      </w:r>
      <w:r w:rsidRPr="006C1E2D">
        <w:rPr>
          <w:rFonts w:ascii="Arial" w:eastAsia="Calibri" w:hAnsi="Arial" w:cs="Arial"/>
          <w:noProof/>
          <w:sz w:val="24"/>
          <w:szCs w:val="24"/>
          <w:lang w:val="ro-RO"/>
        </w:rPr>
        <w:t>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Ord</w:t>
      </w:r>
      <w:r w:rsidR="00DE415B">
        <w:rPr>
          <w:rFonts w:ascii="Arial" w:eastAsia="Calibri" w:hAnsi="Arial" w:cs="Arial"/>
          <w:noProof/>
          <w:sz w:val="24"/>
          <w:szCs w:val="24"/>
          <w:lang w:val="ro-RO"/>
        </w:rPr>
        <w:t>inul</w:t>
      </w:r>
      <w:r w:rsidRPr="00B14064">
        <w:rPr>
          <w:rFonts w:ascii="Arial" w:eastAsia="Calibri" w:hAnsi="Arial" w:cs="Arial"/>
          <w:noProof/>
          <w:sz w:val="24"/>
          <w:szCs w:val="24"/>
          <w:lang w:val="ro-RO"/>
        </w:rPr>
        <w:t xml:space="preserve"> nr. 794/2012 privind procedura de raportare a datelor referitoare la ambalaje şi deşeuri din ambalaje;</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1372" w:rsidRPr="00B14064" w:rsidRDefault="00791372" w:rsidP="0020792A">
      <w:pPr>
        <w:spacing w:after="0" w:line="240" w:lineRule="auto"/>
        <w:jc w:val="both"/>
        <w:rPr>
          <w:rFonts w:ascii="Arial" w:eastAsia="Times New Roman" w:hAnsi="Arial" w:cs="Arial"/>
          <w:sz w:val="24"/>
          <w:szCs w:val="24"/>
          <w:lang w:val="it-IT" w:eastAsia="pl-PL"/>
        </w:rPr>
      </w:pPr>
      <w:r w:rsidRPr="00B14064">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r w:rsidR="00074734">
        <w:rPr>
          <w:rFonts w:ascii="Arial" w:eastAsia="Times New Roman" w:hAnsi="Arial" w:cs="Arial"/>
          <w:sz w:val="24"/>
          <w:szCs w:val="24"/>
          <w:lang w:val="it-IT" w:eastAsia="pl-PL"/>
        </w:rPr>
        <w:t>, cu modificările și completările ulterioare</w:t>
      </w:r>
      <w:r w:rsidRPr="00B14064">
        <w:rPr>
          <w:rFonts w:ascii="Arial" w:eastAsia="Times New Roman" w:hAnsi="Arial" w:cs="Arial"/>
          <w:sz w:val="24"/>
          <w:szCs w:val="24"/>
          <w:lang w:val="it-IT" w:eastAsia="pl-PL"/>
        </w:rPr>
        <w:t>;</w:t>
      </w:r>
    </w:p>
    <w:p w:rsidR="00791372" w:rsidRPr="00FF48D2" w:rsidRDefault="00791372" w:rsidP="0020792A">
      <w:pPr>
        <w:spacing w:after="0" w:line="240" w:lineRule="auto"/>
        <w:jc w:val="both"/>
        <w:rPr>
          <w:rFonts w:ascii="Arial" w:eastAsia="Times New Roman" w:hAnsi="Arial" w:cs="Arial"/>
          <w:sz w:val="24"/>
          <w:szCs w:val="24"/>
          <w:lang w:val="it-IT" w:eastAsia="pl-PL"/>
        </w:rPr>
      </w:pPr>
      <w:r w:rsidRPr="00FF48D2">
        <w:rPr>
          <w:rFonts w:ascii="Arial" w:eastAsia="Times New Roman" w:hAnsi="Arial" w:cs="Arial"/>
          <w:sz w:val="24"/>
          <w:szCs w:val="24"/>
          <w:lang w:val="it-IT" w:eastAsia="pl-PL"/>
        </w:rPr>
        <w:t>- Legea nr. 360/2003 (r1) privind regimul substanţelor şi preparatelor chimice periculoase;</w:t>
      </w:r>
    </w:p>
    <w:p w:rsidR="00672C86" w:rsidRPr="006C0600" w:rsidRDefault="00672C86" w:rsidP="00672C86">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614C3C">
        <w:rPr>
          <w:rFonts w:ascii="Arial" w:eastAsia="Times New Roman" w:hAnsi="Arial" w:cs="Arial"/>
          <w:bCs/>
          <w:iCs/>
          <w:noProof/>
          <w:sz w:val="24"/>
          <w:szCs w:val="24"/>
          <w:lang w:val="ro-RO" w:eastAsia="pl-PL"/>
        </w:rPr>
        <w:t xml:space="preserve">Regulamentului (UE) </w:t>
      </w:r>
      <w:r>
        <w:rPr>
          <w:rFonts w:ascii="Arial" w:eastAsia="Times New Roman" w:hAnsi="Arial" w:cs="Arial"/>
          <w:bCs/>
          <w:iCs/>
          <w:noProof/>
          <w:sz w:val="24"/>
          <w:szCs w:val="24"/>
          <w:lang w:val="ro-RO" w:eastAsia="pl-PL"/>
        </w:rPr>
        <w:t>2020/878</w:t>
      </w:r>
      <w:r w:rsidRPr="00614C3C">
        <w:rPr>
          <w:rFonts w:ascii="Arial" w:eastAsia="Times New Roman" w:hAnsi="Arial" w:cs="Arial"/>
          <w:bCs/>
          <w:iCs/>
          <w:noProof/>
          <w:sz w:val="24"/>
          <w:szCs w:val="24"/>
          <w:lang w:val="ro-RO" w:eastAsia="pl-PL"/>
        </w:rPr>
        <w:t xml:space="preserve"> al Comisiei din </w:t>
      </w:r>
      <w:r>
        <w:rPr>
          <w:rFonts w:ascii="Arial" w:eastAsia="Times New Roman" w:hAnsi="Arial" w:cs="Arial"/>
          <w:bCs/>
          <w:iCs/>
          <w:noProof/>
          <w:sz w:val="24"/>
          <w:szCs w:val="24"/>
          <w:lang w:val="ro-RO" w:eastAsia="pl-PL"/>
        </w:rPr>
        <w:t>01</w:t>
      </w:r>
      <w:r w:rsidRPr="00614C3C">
        <w:rPr>
          <w:rFonts w:ascii="Arial" w:eastAsia="Times New Roman" w:hAnsi="Arial" w:cs="Arial"/>
          <w:bCs/>
          <w:iCs/>
          <w:noProof/>
          <w:sz w:val="24"/>
          <w:szCs w:val="24"/>
          <w:lang w:val="ro-RO" w:eastAsia="pl-PL"/>
        </w:rPr>
        <w:t xml:space="preserve"> </w:t>
      </w:r>
      <w:r>
        <w:rPr>
          <w:rFonts w:ascii="Arial" w:eastAsia="Times New Roman" w:hAnsi="Arial" w:cs="Arial"/>
          <w:bCs/>
          <w:iCs/>
          <w:noProof/>
          <w:sz w:val="24"/>
          <w:szCs w:val="24"/>
          <w:lang w:val="ro-RO" w:eastAsia="pl-PL"/>
        </w:rPr>
        <w:t>ianuarie 2021</w:t>
      </w:r>
      <w:r w:rsidRPr="00614C3C">
        <w:rPr>
          <w:rFonts w:ascii="Arial" w:eastAsia="Times New Roman" w:hAnsi="Arial" w:cs="Arial"/>
          <w:bCs/>
          <w:iCs/>
          <w:noProof/>
          <w:sz w:val="24"/>
          <w:szCs w:val="24"/>
          <w:lang w:val="ro-RO" w:eastAsia="pl-PL"/>
        </w:rPr>
        <w:t xml:space="preserve"> de modificare a Regulamentului (CE) nr. 1907/2006 al Parlamentului European şi al Consiliului privind înregistrarea, evaluarea, autoriz</w:t>
      </w:r>
      <w:r>
        <w:rPr>
          <w:rFonts w:ascii="Arial" w:eastAsia="Times New Roman" w:hAnsi="Arial" w:cs="Arial"/>
          <w:bCs/>
          <w:iCs/>
          <w:noProof/>
          <w:sz w:val="24"/>
          <w:szCs w:val="24"/>
          <w:lang w:val="ro-RO" w:eastAsia="pl-PL"/>
        </w:rPr>
        <w:t>a</w:t>
      </w:r>
      <w:r w:rsidRPr="00614C3C">
        <w:rPr>
          <w:rFonts w:ascii="Arial" w:eastAsia="Times New Roman" w:hAnsi="Arial" w:cs="Arial"/>
          <w:bCs/>
          <w:iCs/>
          <w:noProof/>
          <w:sz w:val="24"/>
          <w:szCs w:val="24"/>
          <w:lang w:val="ro-RO" w:eastAsia="pl-PL"/>
        </w:rPr>
        <w:t>rea şi restricţionarea substanţelor chimice (REACH);</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t xml:space="preserve">- Regulamentul (CE) nr. 689/2008 al Parlamentului European si al Consiliului din 17 iunie 2008 privind exportul și importul de produse chimice periculoase; </w:t>
      </w:r>
    </w:p>
    <w:p w:rsidR="008121DA" w:rsidRDefault="008121DA" w:rsidP="008121DA">
      <w:pPr>
        <w:autoSpaceDE w:val="0"/>
        <w:autoSpaceDN w:val="0"/>
        <w:adjustRightInd w:val="0"/>
        <w:spacing w:after="0" w:line="240" w:lineRule="auto"/>
        <w:jc w:val="both"/>
        <w:rPr>
          <w:rFonts w:ascii="Arial" w:eastAsia="Calibri" w:hAnsi="Arial" w:cs="Arial"/>
          <w:noProof/>
          <w:sz w:val="24"/>
          <w:szCs w:val="24"/>
          <w:lang w:val="ro-RO"/>
        </w:rPr>
      </w:pPr>
      <w:r w:rsidRPr="006C0600">
        <w:rPr>
          <w:rFonts w:ascii="Arial" w:eastAsia="Calibri" w:hAnsi="Arial" w:cs="Arial"/>
          <w:noProof/>
          <w:sz w:val="24"/>
          <w:szCs w:val="24"/>
          <w:lang w:val="ro-RO"/>
        </w:rPr>
        <w:t>- Regulamentului (UE) nr. 517/2014 al Parlamentului European şi al Consiliului</w:t>
      </w:r>
      <w:r>
        <w:rPr>
          <w:rFonts w:ascii="Arial" w:eastAsia="Calibri" w:hAnsi="Arial" w:cs="Arial"/>
          <w:noProof/>
          <w:sz w:val="24"/>
          <w:szCs w:val="24"/>
          <w:lang w:val="ro-RO"/>
        </w:rPr>
        <w:t xml:space="preserve"> din 16 aprilie 2014</w:t>
      </w:r>
      <w:r w:rsidRPr="006C0600">
        <w:rPr>
          <w:rFonts w:ascii="Arial" w:eastAsia="Calibri" w:hAnsi="Arial" w:cs="Arial"/>
          <w:noProof/>
          <w:sz w:val="24"/>
          <w:szCs w:val="24"/>
          <w:lang w:val="ro-RO"/>
        </w:rPr>
        <w:t xml:space="preserve"> privind gaz</w:t>
      </w:r>
      <w:r>
        <w:rPr>
          <w:rFonts w:ascii="Arial" w:eastAsia="Calibri" w:hAnsi="Arial" w:cs="Arial"/>
          <w:noProof/>
          <w:sz w:val="24"/>
          <w:szCs w:val="24"/>
          <w:lang w:val="ro-RO"/>
        </w:rPr>
        <w:t xml:space="preserve">ele fluorurate cu efect de seră </w:t>
      </w:r>
      <w:r w:rsidRPr="006C0600">
        <w:rPr>
          <w:rFonts w:ascii="Arial" w:eastAsia="Calibri" w:hAnsi="Arial" w:cs="Arial"/>
          <w:noProof/>
          <w:sz w:val="24"/>
          <w:szCs w:val="24"/>
          <w:lang w:val="ro-RO"/>
        </w:rPr>
        <w:t>şi de abrogare a Regulamentului (CE) nr. 842/2006;</w:t>
      </w:r>
    </w:p>
    <w:p w:rsidR="008121DA" w:rsidRPr="006C0600" w:rsidRDefault="008121DA" w:rsidP="008121DA">
      <w:pPr>
        <w:autoSpaceDE w:val="0"/>
        <w:autoSpaceDN w:val="0"/>
        <w:adjustRightInd w:val="0"/>
        <w:spacing w:after="0" w:line="240" w:lineRule="auto"/>
        <w:jc w:val="both"/>
        <w:rPr>
          <w:rFonts w:ascii="Arial" w:eastAsia="Calibri" w:hAnsi="Arial" w:cs="Arial"/>
          <w:noProof/>
          <w:sz w:val="24"/>
          <w:szCs w:val="24"/>
          <w:lang w:val="ro-RO"/>
        </w:rPr>
      </w:pPr>
      <w:r w:rsidRPr="006C0600">
        <w:rPr>
          <w:rFonts w:ascii="Arial" w:eastAsia="Calibri" w:hAnsi="Arial" w:cs="Arial"/>
          <w:noProof/>
          <w:sz w:val="24"/>
          <w:szCs w:val="24"/>
          <w:lang w:val="ro-RO"/>
        </w:rPr>
        <w:t>- Hotărârea nr. 192/2020 privind stabilirea cadrului instituţional şi a unor măsuri pentru punerea în aplicare a Regulamentului (UE) nr. 517/2014 al Parlament</w:t>
      </w:r>
      <w:r>
        <w:rPr>
          <w:rFonts w:ascii="Arial" w:eastAsia="Calibri" w:hAnsi="Arial" w:cs="Arial"/>
          <w:noProof/>
          <w:sz w:val="24"/>
          <w:szCs w:val="24"/>
          <w:lang w:val="ro-RO"/>
        </w:rPr>
        <w:t>ului European şi al Consiliului din 16 aprilie 2014</w:t>
      </w:r>
      <w:r w:rsidRPr="006C0600">
        <w:rPr>
          <w:rFonts w:ascii="Arial" w:eastAsia="Calibri" w:hAnsi="Arial" w:cs="Arial"/>
          <w:noProof/>
          <w:sz w:val="24"/>
          <w:szCs w:val="24"/>
          <w:lang w:val="ro-RO"/>
        </w:rPr>
        <w:t xml:space="preserve"> privind gaze</w:t>
      </w:r>
      <w:r>
        <w:rPr>
          <w:rFonts w:ascii="Arial" w:eastAsia="Calibri" w:hAnsi="Arial" w:cs="Arial"/>
          <w:noProof/>
          <w:sz w:val="24"/>
          <w:szCs w:val="24"/>
          <w:lang w:val="ro-RO"/>
        </w:rPr>
        <w:t>le fluorurate cu efect de seră;</w:t>
      </w:r>
    </w:p>
    <w:p w:rsidR="005D0D28" w:rsidRPr="005D0D28" w:rsidRDefault="005D0D28" w:rsidP="005D0D28">
      <w:pPr>
        <w:spacing w:after="0" w:line="240" w:lineRule="auto"/>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xml:space="preserve">- </w:t>
      </w:r>
      <w:r w:rsidRPr="000B593C">
        <w:rPr>
          <w:rFonts w:ascii="Arial" w:eastAsia="Times New Roman" w:hAnsi="Arial" w:cs="Arial"/>
          <w:sz w:val="24"/>
          <w:szCs w:val="24"/>
          <w:lang w:val="ro-RO" w:eastAsia="pl-PL"/>
        </w:rPr>
        <w:t>Leg</w:t>
      </w:r>
      <w:r w:rsidR="00DE415B" w:rsidRPr="000B593C">
        <w:rPr>
          <w:rFonts w:ascii="Arial" w:eastAsia="Times New Roman" w:hAnsi="Arial" w:cs="Arial"/>
          <w:sz w:val="24"/>
          <w:szCs w:val="24"/>
          <w:lang w:val="ro-RO" w:eastAsia="pl-PL"/>
        </w:rPr>
        <w:t>ea nr. 123/10.07.</w:t>
      </w:r>
      <w:r w:rsidRPr="000B593C">
        <w:rPr>
          <w:rFonts w:ascii="Arial" w:eastAsia="Times New Roman" w:hAnsi="Arial" w:cs="Arial"/>
          <w:sz w:val="24"/>
          <w:szCs w:val="24"/>
          <w:lang w:val="ro-RO" w:eastAsia="pl-PL"/>
        </w:rPr>
        <w:t>2020 pentru</w:t>
      </w:r>
      <w:r w:rsidRPr="005D0D28">
        <w:rPr>
          <w:rFonts w:ascii="Arial" w:eastAsia="Times New Roman" w:hAnsi="Arial" w:cs="Arial"/>
          <w:sz w:val="24"/>
          <w:szCs w:val="24"/>
          <w:lang w:val="ro-RO" w:eastAsia="pl-PL"/>
        </w:rPr>
        <w:t xml:space="preserve"> modificarea și completarea Ordonanței de Urgență a Guvernului nr. 195/2005 privind protecția mediului. Prezența și concentrația mi</w:t>
      </w:r>
      <w:r w:rsidR="00DE415B">
        <w:rPr>
          <w:rFonts w:ascii="Arial" w:eastAsia="Times New Roman" w:hAnsi="Arial" w:cs="Arial"/>
          <w:sz w:val="24"/>
          <w:szCs w:val="24"/>
          <w:lang w:val="ro-RO" w:eastAsia="pl-PL"/>
        </w:rPr>
        <w:t>rosu</w:t>
      </w:r>
      <w:r w:rsidRPr="005D0D28">
        <w:rPr>
          <w:rFonts w:ascii="Arial" w:eastAsia="Times New Roman" w:hAnsi="Arial" w:cs="Arial"/>
          <w:sz w:val="24"/>
          <w:szCs w:val="24"/>
          <w:lang w:val="ro-RO" w:eastAsia="pl-PL"/>
        </w:rPr>
        <w:t>rilor în aerul înconjurător se evaluează în conformitate cu standardele în vigoare, respectiv:</w:t>
      </w:r>
    </w:p>
    <w:p w:rsidR="005D0D28" w:rsidRPr="005D0D28"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SR EN 16841-1 Aer înconjurător. Determinarea prezenței mirosurilor în aerul înconjurător prin inspecție în teren Partea 1: Metoda grilei;</w:t>
      </w:r>
    </w:p>
    <w:p w:rsidR="005D0D28" w:rsidRPr="005D0D28"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SR EN 16841-2 Aer înconjurător. Determinarea prezenței mirosurilor în aerul înconjurător pri</w:t>
      </w:r>
      <w:r w:rsidR="00DE415B">
        <w:rPr>
          <w:rFonts w:ascii="Arial" w:eastAsia="Times New Roman" w:hAnsi="Arial" w:cs="Arial"/>
          <w:sz w:val="24"/>
          <w:szCs w:val="24"/>
          <w:lang w:val="ro-RO" w:eastAsia="pl-PL"/>
        </w:rPr>
        <w:t>n inspecție în teren Partea 2: M</w:t>
      </w:r>
      <w:r w:rsidRPr="005D0D28">
        <w:rPr>
          <w:rFonts w:ascii="Arial" w:eastAsia="Times New Roman" w:hAnsi="Arial" w:cs="Arial"/>
          <w:sz w:val="24"/>
          <w:szCs w:val="24"/>
          <w:lang w:val="ro-RO" w:eastAsia="pl-PL"/>
        </w:rPr>
        <w:t>etoda grilei de miros;</w:t>
      </w:r>
    </w:p>
    <w:p w:rsidR="005D0D28" w:rsidRPr="00B14064" w:rsidRDefault="005D0D28" w:rsidP="005D0D28">
      <w:pPr>
        <w:spacing w:after="0" w:line="240" w:lineRule="auto"/>
        <w:ind w:left="720"/>
        <w:jc w:val="both"/>
        <w:rPr>
          <w:rFonts w:ascii="Arial" w:eastAsia="Times New Roman" w:hAnsi="Arial" w:cs="Arial"/>
          <w:sz w:val="24"/>
          <w:szCs w:val="24"/>
          <w:lang w:val="ro-RO" w:eastAsia="pl-PL"/>
        </w:rPr>
      </w:pPr>
      <w:r w:rsidRPr="005D0D28">
        <w:rPr>
          <w:rFonts w:ascii="Arial" w:eastAsia="Times New Roman" w:hAnsi="Arial" w:cs="Arial"/>
          <w:sz w:val="24"/>
          <w:szCs w:val="24"/>
          <w:lang w:val="ro-RO" w:eastAsia="pl-PL"/>
        </w:rPr>
        <w:t>- SR EN 13725 Calitatea aerului. Determinarea concentrației unui miros prin olfactometrie dinamică;</w:t>
      </w:r>
    </w:p>
    <w:p w:rsidR="00791372"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6C1E2D">
        <w:rPr>
          <w:rFonts w:ascii="Arial" w:eastAsia="Calibri" w:hAnsi="Arial" w:cs="Arial"/>
          <w:noProof/>
          <w:sz w:val="24"/>
          <w:szCs w:val="24"/>
          <w:lang w:val="ro-RO"/>
        </w:rPr>
        <w:t>- OUG nr. 196/2005 privind Fondul pentru mediu, aprobată prin Legea nr. 105/2006, cu modificările şi completările ulterioare;</w:t>
      </w:r>
    </w:p>
    <w:p w:rsidR="00791372" w:rsidRPr="00B14064"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B14064">
        <w:rPr>
          <w:rFonts w:ascii="Arial" w:eastAsia="Calibri" w:hAnsi="Arial" w:cs="Arial"/>
          <w:noProof/>
          <w:sz w:val="24"/>
          <w:szCs w:val="24"/>
          <w:lang w:val="ro-RO"/>
        </w:rPr>
        <w:lastRenderedPageBreak/>
        <w:t>- Ordinul nr. 591/2017 pentru aprobarea modelului şi conţinutului formularului “Declaraţie privind obligaţiile la Fondul pentru Mediu” şi a instrucţiunilor de completare şi depunere a acestuia;</w:t>
      </w:r>
    </w:p>
    <w:p w:rsidR="00791372" w:rsidRDefault="00DE415B" w:rsidP="0020792A">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Ordinul</w:t>
      </w:r>
      <w:r w:rsidR="00791372" w:rsidRPr="006C1E2D">
        <w:rPr>
          <w:rFonts w:ascii="Arial" w:eastAsia="Calibri" w:hAnsi="Arial" w:cs="Arial"/>
          <w:noProof/>
          <w:sz w:val="24"/>
          <w:szCs w:val="24"/>
          <w:lang w:val="ro-RO"/>
        </w:rPr>
        <w:t xml:space="preserve"> nr. 578/2006 al MMGA pentru aprobarea Metodologiei de calcul al contribuţiilor şi taxelor datorate la Fondul pentru mediu, cu modificările şi completările ulterioare;</w:t>
      </w:r>
    </w:p>
    <w:p w:rsidR="00422711" w:rsidRDefault="00791372" w:rsidP="0020792A">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OUG nr. 68/2007 privind răspunderea de mediu cu referire la prevenirea şi repararea prejudiciului adus mediului, </w:t>
      </w:r>
      <w:r w:rsidRPr="000D1966">
        <w:rPr>
          <w:rFonts w:ascii="Arial" w:eastAsia="Calibri" w:hAnsi="Arial" w:cs="Arial"/>
          <w:noProof/>
          <w:sz w:val="24"/>
          <w:szCs w:val="24"/>
          <w:lang w:val="ro-RO"/>
        </w:rPr>
        <w:t>cu modifică</w:t>
      </w:r>
      <w:r w:rsidR="00DA48A5">
        <w:rPr>
          <w:rFonts w:ascii="Arial" w:eastAsia="Calibri" w:hAnsi="Arial" w:cs="Arial"/>
          <w:noProof/>
          <w:sz w:val="24"/>
          <w:szCs w:val="24"/>
          <w:lang w:val="ro-RO"/>
        </w:rPr>
        <w:t>rile şi completările ulterioare.</w:t>
      </w:r>
    </w:p>
    <w:p w:rsidR="00DE415B" w:rsidRPr="0074500A" w:rsidRDefault="00DE415B" w:rsidP="0020792A">
      <w:pPr>
        <w:autoSpaceDE w:val="0"/>
        <w:autoSpaceDN w:val="0"/>
        <w:adjustRightInd w:val="0"/>
        <w:spacing w:after="0" w:line="240" w:lineRule="auto"/>
        <w:jc w:val="both"/>
        <w:rPr>
          <w:rFonts w:ascii="Arial" w:eastAsia="Calibri" w:hAnsi="Arial" w:cs="Arial"/>
          <w:noProof/>
          <w:sz w:val="24"/>
          <w:szCs w:val="24"/>
          <w:lang w:val="ro-RO"/>
        </w:rPr>
      </w:pPr>
    </w:p>
    <w:p w:rsidR="00422711" w:rsidRDefault="00422711" w:rsidP="0020792A">
      <w:pPr>
        <w:autoSpaceDE w:val="0"/>
        <w:autoSpaceDN w:val="0"/>
        <w:adjustRightInd w:val="0"/>
        <w:spacing w:after="0" w:line="240" w:lineRule="auto"/>
        <w:jc w:val="both"/>
        <w:rPr>
          <w:rFonts w:ascii="Arial" w:eastAsia="Times New Roman" w:hAnsi="Arial" w:cs="Arial"/>
          <w:b/>
          <w:i/>
          <w:color w:val="000000"/>
          <w:sz w:val="24"/>
          <w:szCs w:val="24"/>
          <w:lang w:val="ro-RO"/>
        </w:rPr>
      </w:pPr>
      <w:r w:rsidRPr="00422711">
        <w:rPr>
          <w:rFonts w:ascii="Arial" w:eastAsia="Times New Roman" w:hAnsi="Arial" w:cs="Arial"/>
          <w:b/>
          <w:i/>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DE415B" w:rsidRDefault="00DE415B" w:rsidP="0020792A">
      <w:pPr>
        <w:autoSpaceDE w:val="0"/>
        <w:autoSpaceDN w:val="0"/>
        <w:adjustRightInd w:val="0"/>
        <w:spacing w:after="0" w:line="240" w:lineRule="auto"/>
        <w:jc w:val="both"/>
        <w:rPr>
          <w:rFonts w:ascii="Arial" w:eastAsia="Times New Roman" w:hAnsi="Arial" w:cs="Arial"/>
          <w:b/>
          <w:i/>
          <w:color w:val="000000"/>
          <w:sz w:val="24"/>
          <w:szCs w:val="24"/>
          <w:lang w:val="ro-RO"/>
        </w:rPr>
      </w:pPr>
    </w:p>
    <w:p w:rsidR="00DE415B" w:rsidRPr="00DE415B" w:rsidRDefault="00DE415B" w:rsidP="00DE415B">
      <w:pPr>
        <w:spacing w:after="0" w:line="240" w:lineRule="auto"/>
        <w:ind w:right="96"/>
        <w:jc w:val="both"/>
        <w:rPr>
          <w:rFonts w:ascii="Arial" w:hAnsi="Arial" w:cs="Arial"/>
          <w:noProof/>
          <w:sz w:val="24"/>
          <w:lang w:val="ro-RO"/>
        </w:rPr>
      </w:pPr>
      <w:r w:rsidRPr="000E5B33">
        <w:rPr>
          <w:rFonts w:ascii="Arial" w:hAnsi="Arial" w:cs="Arial"/>
          <w:b/>
          <w:noProof/>
          <w:sz w:val="24"/>
          <w:lang w:val="ro-RO"/>
        </w:rPr>
        <w:t xml:space="preserve">Titularul autorizaţiei are următoarele obligaţii: </w:t>
      </w:r>
    </w:p>
    <w:p w:rsidR="00422711" w:rsidRPr="00422711" w:rsidRDefault="00422711" w:rsidP="00DE415B">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w:t>
      </w:r>
      <w:r w:rsidR="00DE415B">
        <w:rPr>
          <w:rFonts w:ascii="Arial" w:eastAsia="Calibri" w:hAnsi="Arial" w:cs="Arial"/>
          <w:noProof/>
          <w:sz w:val="24"/>
          <w:szCs w:val="24"/>
          <w:lang w:val="ro-RO"/>
        </w:rPr>
        <w:t xml:space="preserve">ederile prezentei autorizaţii, </w:t>
      </w:r>
      <w:r w:rsidRPr="00422711">
        <w:rPr>
          <w:rFonts w:ascii="Arial" w:eastAsia="Calibri" w:hAnsi="Arial" w:cs="Arial"/>
          <w:noProof/>
          <w:sz w:val="24"/>
          <w:szCs w:val="24"/>
          <w:lang w:val="ro-RO"/>
        </w:rPr>
        <w:t>pentru prelevarea de probe şi/sau culegerea oricăror informaţii privind  respectarea prevederilor autorizaţiei;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w:t>
      </w:r>
      <w:r w:rsidR="00DE415B">
        <w:rPr>
          <w:rFonts w:ascii="Arial" w:eastAsia="Calibri" w:hAnsi="Arial" w:cs="Arial"/>
          <w:noProof/>
          <w:sz w:val="24"/>
          <w:szCs w:val="24"/>
          <w:lang w:val="ro-RO"/>
        </w:rPr>
        <w:t xml:space="preserve"> stat la baza emiterii autorizaț</w:t>
      </w:r>
      <w:r w:rsidRPr="00422711">
        <w:rPr>
          <w:rFonts w:ascii="Arial" w:eastAsia="Calibri" w:hAnsi="Arial" w:cs="Arial"/>
          <w:noProof/>
          <w:sz w:val="24"/>
          <w:szCs w:val="24"/>
          <w:lang w:val="ro-RO"/>
        </w:rPr>
        <w:t>iei de mediu, înainte de realizarea modificării;</w:t>
      </w:r>
    </w:p>
    <w:p w:rsidR="00422711" w:rsidRPr="00422711" w:rsidRDefault="00422711" w:rsidP="00DE415B">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422711" w:rsidRDefault="00B16B36" w:rsidP="00DE415B">
      <w:pPr>
        <w:autoSpaceDE w:val="0"/>
        <w:autoSpaceDN w:val="0"/>
        <w:adjustRightInd w:val="0"/>
        <w:spacing w:after="0" w:line="240" w:lineRule="auto"/>
        <w:jc w:val="both"/>
        <w:rPr>
          <w:rFonts w:ascii="Arial" w:hAnsi="Arial" w:cs="Arial"/>
          <w:sz w:val="24"/>
          <w:szCs w:val="24"/>
        </w:rPr>
      </w:pPr>
      <w:r w:rsidRPr="0020792A">
        <w:rPr>
          <w:rFonts w:ascii="Arial" w:hAnsi="Arial" w:cs="Arial"/>
          <w:noProof/>
          <w:sz w:val="24"/>
          <w:szCs w:val="24"/>
          <w:lang w:val="ro-RO"/>
        </w:rPr>
        <w:t>- să solicite şi să obţina viza anuală a autorizaţiei, conform</w:t>
      </w:r>
      <w:r w:rsidRPr="0020792A">
        <w:rPr>
          <w:rFonts w:ascii="Arial" w:hAnsi="Arial" w:cs="Arial"/>
          <w:sz w:val="24"/>
          <w:szCs w:val="24"/>
        </w:rPr>
        <w:t xml:space="preserve"> Legii nr. </w:t>
      </w:r>
      <w:proofErr w:type="gramStart"/>
      <w:r w:rsidRPr="0020792A">
        <w:rPr>
          <w:rFonts w:ascii="Arial" w:hAnsi="Arial" w:cs="Arial"/>
          <w:sz w:val="24"/>
          <w:szCs w:val="24"/>
        </w:rPr>
        <w:t>219/2019 pentru modificarea și completarea art.</w:t>
      </w:r>
      <w:proofErr w:type="gramEnd"/>
      <w:r w:rsidRPr="0020792A">
        <w:rPr>
          <w:rFonts w:ascii="Arial" w:hAnsi="Arial" w:cs="Arial"/>
          <w:sz w:val="24"/>
          <w:szCs w:val="24"/>
        </w:rPr>
        <w:t xml:space="preserve"> 16 din Ordonanța de Urgență a Guvernului nr. 195/2005 pr</w:t>
      </w:r>
      <w:r w:rsidR="00DE415B">
        <w:rPr>
          <w:rFonts w:ascii="Arial" w:hAnsi="Arial" w:cs="Arial"/>
          <w:sz w:val="24"/>
          <w:szCs w:val="24"/>
        </w:rPr>
        <w:t>ivind protecția mediului şi Ordinului</w:t>
      </w:r>
      <w:r w:rsidRPr="0020792A">
        <w:rPr>
          <w:rFonts w:ascii="Arial" w:hAnsi="Arial" w:cs="Arial"/>
          <w:sz w:val="24"/>
          <w:szCs w:val="24"/>
        </w:rPr>
        <w:t xml:space="preserve"> 1150/2020, cu maximum 90 de zile şi minimum 60 de zile înainte de ziua şi </w:t>
      </w:r>
      <w:proofErr w:type="gramStart"/>
      <w:r w:rsidRPr="0020792A">
        <w:rPr>
          <w:rFonts w:ascii="Arial" w:hAnsi="Arial" w:cs="Arial"/>
          <w:sz w:val="24"/>
          <w:szCs w:val="24"/>
        </w:rPr>
        <w:t>luna</w:t>
      </w:r>
      <w:proofErr w:type="gramEnd"/>
      <w:r w:rsidRPr="0020792A">
        <w:rPr>
          <w:rFonts w:ascii="Arial" w:hAnsi="Arial" w:cs="Arial"/>
          <w:sz w:val="24"/>
          <w:szCs w:val="24"/>
        </w:rPr>
        <w:t xml:space="preserve"> corespunzătoare zilei şi lunii în care a fost emisă auto</w:t>
      </w:r>
      <w:r w:rsidR="00DE415B">
        <w:rPr>
          <w:rFonts w:ascii="Arial" w:hAnsi="Arial" w:cs="Arial"/>
          <w:sz w:val="24"/>
          <w:szCs w:val="24"/>
        </w:rPr>
        <w:t>rizaţia pe care acesta o deţine.</w:t>
      </w:r>
    </w:p>
    <w:p w:rsidR="00DE415B" w:rsidRPr="006747F5" w:rsidRDefault="00DE415B" w:rsidP="00DE415B">
      <w:pPr>
        <w:autoSpaceDE w:val="0"/>
        <w:autoSpaceDN w:val="0"/>
        <w:adjustRightInd w:val="0"/>
        <w:spacing w:after="0" w:line="240" w:lineRule="auto"/>
        <w:jc w:val="both"/>
        <w:rPr>
          <w:rFonts w:ascii="Arial" w:hAnsi="Arial" w:cs="Arial"/>
          <w:sz w:val="24"/>
          <w:szCs w:val="24"/>
        </w:rPr>
      </w:pPr>
    </w:p>
    <w:p w:rsidR="00422711" w:rsidRPr="00422711" w:rsidRDefault="00422711" w:rsidP="00422711">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5812F4" w:rsidRDefault="00422711"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8816F8" w:rsidRDefault="008816F8"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5812F4" w:rsidRPr="00DA48A5" w:rsidRDefault="00422711" w:rsidP="00DA48A5">
      <w:pPr>
        <w:keepNext/>
        <w:keepLines/>
        <w:spacing w:before="240" w:after="0"/>
        <w:outlineLvl w:val="0"/>
        <w:rPr>
          <w:rFonts w:ascii="Arial" w:eastAsia="Times New Roman" w:hAnsi="Arial" w:cs="Arial"/>
          <w:b/>
          <w:noProof/>
          <w:sz w:val="24"/>
          <w:szCs w:val="24"/>
          <w:lang w:val="ro-RO"/>
        </w:rPr>
      </w:pPr>
      <w:r w:rsidRPr="00422711">
        <w:rPr>
          <w:rFonts w:ascii="Arial" w:eastAsia="Times New Roman" w:hAnsi="Arial" w:cs="Arial"/>
          <w:b/>
          <w:sz w:val="24"/>
          <w:szCs w:val="24"/>
          <w:lang w:val="ro-RO"/>
        </w:rPr>
        <w:lastRenderedPageBreak/>
        <w:t>I. Activitatea autorizată</w:t>
      </w:r>
    </w:p>
    <w:p w:rsidR="003B60F1" w:rsidRDefault="00A440F9" w:rsidP="00A3748D">
      <w:pPr>
        <w:spacing w:after="0" w:line="240" w:lineRule="auto"/>
        <w:jc w:val="both"/>
        <w:rPr>
          <w:rFonts w:ascii="Arial" w:hAnsi="Arial" w:cs="Arial"/>
          <w:sz w:val="24"/>
          <w:szCs w:val="24"/>
        </w:rPr>
      </w:pPr>
      <w:r w:rsidRPr="00A97121">
        <w:rPr>
          <w:rFonts w:ascii="Arial" w:hAnsi="Arial" w:cs="Arial"/>
          <w:b/>
          <w:sz w:val="24"/>
          <w:szCs w:val="24"/>
        </w:rPr>
        <w:t>Staţie de distribuţie carburan</w:t>
      </w:r>
      <w:r w:rsidR="001B2229">
        <w:rPr>
          <w:rFonts w:ascii="Arial" w:hAnsi="Arial" w:cs="Arial"/>
          <w:b/>
          <w:sz w:val="24"/>
          <w:szCs w:val="24"/>
        </w:rPr>
        <w:t>ţ</w:t>
      </w:r>
      <w:r w:rsidRPr="00A97121">
        <w:rPr>
          <w:rFonts w:ascii="Arial" w:hAnsi="Arial" w:cs="Arial"/>
          <w:b/>
          <w:sz w:val="24"/>
          <w:szCs w:val="24"/>
        </w:rPr>
        <w:t xml:space="preserve">i </w:t>
      </w:r>
      <w:r w:rsidR="00DA48A5">
        <w:rPr>
          <w:rFonts w:ascii="Arial" w:eastAsia="Calibri" w:hAnsi="Arial" w:cs="Arial"/>
          <w:b/>
          <w:sz w:val="24"/>
          <w:szCs w:val="24"/>
        </w:rPr>
        <w:t>LUKOIL ROMANIA SRL -</w:t>
      </w:r>
      <w:r w:rsidR="00DA48A5">
        <w:rPr>
          <w:rFonts w:ascii="Arial" w:eastAsia="Calibri" w:hAnsi="Arial" w:cs="Arial"/>
          <w:b/>
          <w:sz w:val="24"/>
          <w:szCs w:val="24"/>
          <w:lang w:val="ro-RO"/>
        </w:rPr>
        <w:t xml:space="preserve"> Lukoil Cluj</w:t>
      </w:r>
      <w:r w:rsidR="0030698F">
        <w:rPr>
          <w:rFonts w:ascii="Arial" w:eastAsia="Calibri" w:hAnsi="Arial" w:cs="Arial"/>
          <w:b/>
          <w:sz w:val="24"/>
          <w:szCs w:val="24"/>
          <w:lang w:val="ro-RO"/>
        </w:rPr>
        <w:t xml:space="preserve"> 1</w:t>
      </w:r>
      <w:r w:rsidRPr="00E104A9">
        <w:rPr>
          <w:rFonts w:ascii="Arial" w:eastAsia="Calibri" w:hAnsi="Arial" w:cs="Arial"/>
          <w:sz w:val="24"/>
          <w:szCs w:val="24"/>
        </w:rPr>
        <w:t>,</w:t>
      </w:r>
      <w:r w:rsidRPr="00A97121">
        <w:rPr>
          <w:rFonts w:ascii="Arial" w:eastAsia="Calibri" w:hAnsi="Arial" w:cs="Arial"/>
          <w:b/>
          <w:sz w:val="24"/>
          <w:szCs w:val="24"/>
        </w:rPr>
        <w:t xml:space="preserve"> </w:t>
      </w:r>
      <w:r w:rsidR="00DA48A5" w:rsidRPr="00DA48A5">
        <w:rPr>
          <w:rFonts w:ascii="Arial" w:hAnsi="Arial" w:cs="Arial"/>
          <w:sz w:val="24"/>
          <w:szCs w:val="24"/>
        </w:rPr>
        <w:t>comuna Feleacu, sat V</w:t>
      </w:r>
      <w:r w:rsidR="00DA48A5" w:rsidRPr="00DA48A5">
        <w:rPr>
          <w:rFonts w:ascii="Arial" w:hAnsi="Arial" w:cs="Arial"/>
          <w:sz w:val="24"/>
          <w:szCs w:val="24"/>
          <w:lang w:val="ro-RO"/>
        </w:rPr>
        <w:t>â</w:t>
      </w:r>
      <w:r w:rsidR="00DA48A5" w:rsidRPr="00DA48A5">
        <w:rPr>
          <w:rFonts w:ascii="Arial" w:hAnsi="Arial" w:cs="Arial"/>
          <w:sz w:val="24"/>
          <w:szCs w:val="24"/>
        </w:rPr>
        <w:t>lcele, E60 km 465+500, jud. Cluj</w:t>
      </w:r>
    </w:p>
    <w:p w:rsidR="00D53FDE" w:rsidRPr="00DA48A5" w:rsidRDefault="00D53FDE" w:rsidP="00A3748D">
      <w:pPr>
        <w:spacing w:after="0" w:line="240" w:lineRule="auto"/>
        <w:jc w:val="both"/>
        <w:rPr>
          <w:rFonts w:ascii="Arial" w:hAnsi="Arial" w:cs="Arial"/>
          <w:sz w:val="24"/>
          <w:szCs w:val="24"/>
        </w:rPr>
      </w:pPr>
    </w:p>
    <w:tbl>
      <w:tblPr>
        <w:tblW w:w="105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387"/>
        <w:gridCol w:w="2288"/>
        <w:gridCol w:w="1437"/>
      </w:tblGrid>
      <w:tr w:rsidR="00422711" w:rsidRPr="00A97121" w:rsidTr="00A97121">
        <w:tc>
          <w:tcPr>
            <w:tcW w:w="1418"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Cod CAEN Rev.2</w:t>
            </w:r>
          </w:p>
        </w:tc>
        <w:tc>
          <w:tcPr>
            <w:tcW w:w="5387"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Activitate</w:t>
            </w:r>
          </w:p>
        </w:tc>
        <w:tc>
          <w:tcPr>
            <w:tcW w:w="2288"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Capacitate maximă proiectată</w:t>
            </w:r>
            <w:r w:rsidR="00A246D0">
              <w:rPr>
                <w:rFonts w:ascii="Arial" w:eastAsia="Calibri" w:hAnsi="Arial" w:cs="Arial"/>
                <w:b/>
                <w:noProof/>
                <w:sz w:val="20"/>
                <w:szCs w:val="20"/>
                <w:lang w:val="ro-RO"/>
              </w:rPr>
              <w:t xml:space="preserve"> </w:t>
            </w:r>
            <w:r w:rsidR="002B6523">
              <w:rPr>
                <w:rFonts w:ascii="Arial" w:eastAsia="Calibri" w:hAnsi="Arial" w:cs="Arial"/>
                <w:b/>
                <w:noProof/>
                <w:sz w:val="20"/>
                <w:szCs w:val="20"/>
                <w:lang w:val="ro-RO"/>
              </w:rPr>
              <w:t xml:space="preserve">- </w:t>
            </w:r>
            <w:r w:rsidR="00A246D0">
              <w:rPr>
                <w:rFonts w:ascii="Arial" w:eastAsia="Calibri" w:hAnsi="Arial" w:cs="Arial"/>
                <w:b/>
                <w:noProof/>
                <w:sz w:val="20"/>
                <w:szCs w:val="20"/>
                <w:lang w:val="ro-RO"/>
              </w:rPr>
              <w:t>rezervoare</w:t>
            </w:r>
          </w:p>
        </w:tc>
        <w:tc>
          <w:tcPr>
            <w:tcW w:w="1437" w:type="dxa"/>
            <w:shd w:val="clear" w:color="auto" w:fill="C0C0C0"/>
            <w:vAlign w:val="center"/>
          </w:tcPr>
          <w:p w:rsidR="00422711" w:rsidRPr="00A97121" w:rsidRDefault="00422711" w:rsidP="00A3748D">
            <w:pPr>
              <w:spacing w:after="0" w:line="240" w:lineRule="auto"/>
              <w:jc w:val="center"/>
              <w:rPr>
                <w:rFonts w:ascii="Arial" w:eastAsia="Calibri" w:hAnsi="Arial" w:cs="Arial"/>
                <w:b/>
                <w:noProof/>
                <w:sz w:val="20"/>
                <w:szCs w:val="20"/>
                <w:lang w:val="ro-RO"/>
              </w:rPr>
            </w:pPr>
            <w:r w:rsidRPr="00A97121">
              <w:rPr>
                <w:rFonts w:ascii="Arial" w:eastAsia="Calibri" w:hAnsi="Arial" w:cs="Arial"/>
                <w:b/>
                <w:noProof/>
                <w:sz w:val="20"/>
                <w:szCs w:val="20"/>
                <w:lang w:val="ro-RO"/>
              </w:rPr>
              <w:t>UM</w:t>
            </w:r>
          </w:p>
        </w:tc>
      </w:tr>
      <w:tr w:rsidR="00A3748D" w:rsidRPr="00D44511" w:rsidTr="00A97121">
        <w:tc>
          <w:tcPr>
            <w:tcW w:w="1418" w:type="dxa"/>
            <w:vMerge w:val="restart"/>
            <w:shd w:val="clear" w:color="auto" w:fill="auto"/>
          </w:tcPr>
          <w:p w:rsidR="00A3748D" w:rsidRPr="00A97121" w:rsidRDefault="00A3748D" w:rsidP="00A97121">
            <w:pPr>
              <w:spacing w:after="0" w:line="240" w:lineRule="auto"/>
              <w:jc w:val="center"/>
              <w:rPr>
                <w:rFonts w:ascii="Arial" w:hAnsi="Arial" w:cs="Arial"/>
                <w:noProof/>
                <w:sz w:val="20"/>
                <w:szCs w:val="20"/>
                <w:lang w:val="ro-RO"/>
              </w:rPr>
            </w:pPr>
            <w:r w:rsidRPr="00A97121">
              <w:rPr>
                <w:rFonts w:ascii="Arial" w:hAnsi="Arial" w:cs="Arial"/>
                <w:noProof/>
                <w:sz w:val="20"/>
                <w:szCs w:val="20"/>
                <w:lang w:val="ro-RO"/>
              </w:rPr>
              <w:t>4730</w:t>
            </w:r>
          </w:p>
          <w:p w:rsidR="00A3748D" w:rsidRPr="00A97121" w:rsidRDefault="00A3748D" w:rsidP="00A97121">
            <w:pPr>
              <w:spacing w:after="0" w:line="240" w:lineRule="auto"/>
              <w:jc w:val="center"/>
              <w:rPr>
                <w:rFonts w:ascii="Arial" w:hAnsi="Arial" w:cs="Arial"/>
                <w:noProof/>
                <w:sz w:val="20"/>
                <w:szCs w:val="20"/>
                <w:lang w:val="ro-RO"/>
              </w:rPr>
            </w:pPr>
          </w:p>
        </w:tc>
        <w:tc>
          <w:tcPr>
            <w:tcW w:w="5387" w:type="dxa"/>
            <w:shd w:val="clear" w:color="auto" w:fill="auto"/>
          </w:tcPr>
          <w:p w:rsidR="00A3748D" w:rsidRDefault="00A3748D" w:rsidP="00DA48A5">
            <w:pPr>
              <w:spacing w:after="0" w:line="240" w:lineRule="auto"/>
              <w:jc w:val="center"/>
              <w:rPr>
                <w:rFonts w:ascii="Arial" w:hAnsi="Arial" w:cs="Arial"/>
                <w:noProof/>
                <w:sz w:val="20"/>
                <w:szCs w:val="20"/>
                <w:lang w:val="ro-RO"/>
              </w:rPr>
            </w:pPr>
            <w:r w:rsidRPr="00CE74B0">
              <w:rPr>
                <w:rFonts w:ascii="Arial" w:hAnsi="Arial" w:cs="Arial"/>
                <w:noProof/>
                <w:sz w:val="20"/>
                <w:szCs w:val="20"/>
                <w:lang w:val="ro-RO"/>
              </w:rPr>
              <w:t>Comerţ cu amănuntul al carburanţilor pentru autovehicule în magazine specializate (benzină)</w:t>
            </w:r>
          </w:p>
          <w:p w:rsidR="00BA17FB" w:rsidRPr="00CE74B0" w:rsidRDefault="00BA17FB" w:rsidP="00DA48A5">
            <w:pPr>
              <w:spacing w:after="0" w:line="240" w:lineRule="auto"/>
              <w:jc w:val="center"/>
              <w:rPr>
                <w:rFonts w:ascii="Arial" w:hAnsi="Arial" w:cs="Arial"/>
                <w:noProof/>
                <w:sz w:val="20"/>
                <w:szCs w:val="20"/>
                <w:lang w:val="ro-RO"/>
              </w:rPr>
            </w:pPr>
          </w:p>
        </w:tc>
        <w:tc>
          <w:tcPr>
            <w:tcW w:w="2288" w:type="dxa"/>
            <w:shd w:val="clear" w:color="auto" w:fill="auto"/>
          </w:tcPr>
          <w:p w:rsidR="00A3748D" w:rsidRPr="00CE74B0" w:rsidRDefault="00CE74B0" w:rsidP="00A97121">
            <w:pPr>
              <w:spacing w:after="0" w:line="240" w:lineRule="auto"/>
              <w:jc w:val="center"/>
              <w:rPr>
                <w:rFonts w:ascii="Arial" w:hAnsi="Arial" w:cs="Arial"/>
                <w:noProof/>
                <w:color w:val="000000" w:themeColor="text1"/>
                <w:sz w:val="20"/>
                <w:szCs w:val="20"/>
                <w:lang w:val="ro-RO"/>
              </w:rPr>
            </w:pPr>
            <w:r w:rsidRPr="00CE74B0">
              <w:rPr>
                <w:rFonts w:ascii="Arial" w:hAnsi="Arial" w:cs="Arial"/>
                <w:noProof/>
                <w:color w:val="000000" w:themeColor="text1"/>
                <w:sz w:val="20"/>
                <w:szCs w:val="20"/>
                <w:lang w:val="ro-RO"/>
              </w:rPr>
              <w:t>60</w:t>
            </w:r>
          </w:p>
        </w:tc>
        <w:tc>
          <w:tcPr>
            <w:tcW w:w="1437" w:type="dxa"/>
            <w:shd w:val="clear" w:color="auto" w:fill="auto"/>
          </w:tcPr>
          <w:p w:rsidR="00A3748D" w:rsidRPr="00A97121" w:rsidRDefault="003B60F1" w:rsidP="00A97121">
            <w:pPr>
              <w:spacing w:after="0" w:line="240" w:lineRule="auto"/>
              <w:jc w:val="center"/>
              <w:rPr>
                <w:rFonts w:ascii="Arial" w:hAnsi="Arial" w:cs="Arial"/>
                <w:noProof/>
                <w:sz w:val="20"/>
                <w:szCs w:val="20"/>
                <w:lang w:val="ro-RO"/>
              </w:rPr>
            </w:pPr>
            <w:r>
              <w:rPr>
                <w:rFonts w:ascii="Arial" w:hAnsi="Arial" w:cs="Arial"/>
                <w:noProof/>
                <w:sz w:val="20"/>
                <w:szCs w:val="20"/>
                <w:lang w:val="ro-RO"/>
              </w:rPr>
              <w:t>M</w:t>
            </w:r>
            <w:r w:rsidR="00A3748D">
              <w:rPr>
                <w:rFonts w:ascii="Arial" w:hAnsi="Arial" w:cs="Arial"/>
                <w:noProof/>
                <w:sz w:val="20"/>
                <w:szCs w:val="20"/>
                <w:lang w:val="ro-RO"/>
              </w:rPr>
              <w:t>c</w:t>
            </w:r>
          </w:p>
        </w:tc>
      </w:tr>
      <w:tr w:rsidR="00A3748D" w:rsidRPr="00D44511" w:rsidTr="00A97121">
        <w:tc>
          <w:tcPr>
            <w:tcW w:w="1418" w:type="dxa"/>
            <w:vMerge/>
            <w:shd w:val="clear" w:color="auto" w:fill="auto"/>
          </w:tcPr>
          <w:p w:rsidR="00A3748D" w:rsidRPr="00A97121" w:rsidRDefault="00A3748D" w:rsidP="00A97121">
            <w:pPr>
              <w:spacing w:after="0" w:line="240" w:lineRule="auto"/>
              <w:jc w:val="center"/>
              <w:rPr>
                <w:rFonts w:ascii="Arial" w:hAnsi="Arial" w:cs="Arial"/>
                <w:noProof/>
                <w:sz w:val="20"/>
                <w:szCs w:val="20"/>
                <w:lang w:val="ro-RO"/>
              </w:rPr>
            </w:pPr>
          </w:p>
        </w:tc>
        <w:tc>
          <w:tcPr>
            <w:tcW w:w="5387" w:type="dxa"/>
            <w:shd w:val="clear" w:color="auto" w:fill="auto"/>
          </w:tcPr>
          <w:p w:rsidR="00A3748D" w:rsidRDefault="00A3748D" w:rsidP="00A97121">
            <w:pPr>
              <w:spacing w:after="0" w:line="240" w:lineRule="auto"/>
              <w:jc w:val="center"/>
              <w:rPr>
                <w:rFonts w:ascii="Arial" w:hAnsi="Arial" w:cs="Arial"/>
                <w:noProof/>
                <w:sz w:val="20"/>
                <w:szCs w:val="20"/>
                <w:lang w:val="ro-RO"/>
              </w:rPr>
            </w:pPr>
            <w:r w:rsidRPr="00CE74B0">
              <w:rPr>
                <w:rFonts w:ascii="Arial" w:hAnsi="Arial" w:cs="Arial"/>
                <w:noProof/>
                <w:sz w:val="20"/>
                <w:szCs w:val="20"/>
                <w:lang w:val="ro-RO"/>
              </w:rPr>
              <w:t>Comerţ cu amănuntul al carburanţilor pentru autovehicule în magazine specializate (motorină)</w:t>
            </w:r>
          </w:p>
          <w:p w:rsidR="00BA17FB" w:rsidRPr="00CE74B0" w:rsidRDefault="00BA17FB" w:rsidP="00A97121">
            <w:pPr>
              <w:spacing w:after="0" w:line="240" w:lineRule="auto"/>
              <w:jc w:val="center"/>
              <w:rPr>
                <w:rFonts w:ascii="Arial" w:hAnsi="Arial" w:cs="Arial"/>
                <w:noProof/>
                <w:sz w:val="20"/>
                <w:szCs w:val="20"/>
                <w:lang w:val="ro-RO"/>
              </w:rPr>
            </w:pPr>
          </w:p>
        </w:tc>
        <w:tc>
          <w:tcPr>
            <w:tcW w:w="2288" w:type="dxa"/>
            <w:shd w:val="clear" w:color="auto" w:fill="auto"/>
          </w:tcPr>
          <w:p w:rsidR="00A3748D" w:rsidRPr="00CE74B0" w:rsidRDefault="00CE74B0" w:rsidP="00A97121">
            <w:pPr>
              <w:spacing w:after="0" w:line="240" w:lineRule="auto"/>
              <w:jc w:val="center"/>
              <w:rPr>
                <w:rFonts w:ascii="Arial" w:hAnsi="Arial" w:cs="Arial"/>
                <w:noProof/>
                <w:color w:val="000000" w:themeColor="text1"/>
                <w:sz w:val="20"/>
                <w:szCs w:val="20"/>
                <w:lang w:val="ro-RO"/>
              </w:rPr>
            </w:pPr>
            <w:r w:rsidRPr="00CE74B0">
              <w:rPr>
                <w:rFonts w:ascii="Arial" w:hAnsi="Arial" w:cs="Arial"/>
                <w:noProof/>
                <w:color w:val="000000" w:themeColor="text1"/>
                <w:sz w:val="20"/>
                <w:szCs w:val="20"/>
                <w:lang w:val="ro-RO"/>
              </w:rPr>
              <w:t>80</w:t>
            </w:r>
            <w:r w:rsidR="003A7147">
              <w:rPr>
                <w:rFonts w:ascii="Arial" w:hAnsi="Arial" w:cs="Arial"/>
                <w:noProof/>
                <w:color w:val="000000" w:themeColor="text1"/>
                <w:sz w:val="20"/>
                <w:szCs w:val="20"/>
                <w:lang w:val="ro-RO"/>
              </w:rPr>
              <w:t xml:space="preserve"> (20,60)</w:t>
            </w:r>
          </w:p>
        </w:tc>
        <w:tc>
          <w:tcPr>
            <w:tcW w:w="1437" w:type="dxa"/>
            <w:shd w:val="clear" w:color="auto" w:fill="auto"/>
          </w:tcPr>
          <w:p w:rsidR="00A3748D" w:rsidRPr="00A97121" w:rsidRDefault="003B60F1" w:rsidP="00A97121">
            <w:pPr>
              <w:spacing w:after="0" w:line="240" w:lineRule="auto"/>
              <w:jc w:val="center"/>
              <w:rPr>
                <w:rFonts w:ascii="Arial" w:hAnsi="Arial" w:cs="Arial"/>
                <w:noProof/>
                <w:sz w:val="20"/>
                <w:szCs w:val="20"/>
                <w:lang w:val="ro-RO"/>
              </w:rPr>
            </w:pPr>
            <w:r>
              <w:rPr>
                <w:rFonts w:ascii="Arial" w:hAnsi="Arial" w:cs="Arial"/>
                <w:noProof/>
                <w:sz w:val="20"/>
                <w:szCs w:val="20"/>
                <w:lang w:val="ro-RO"/>
              </w:rPr>
              <w:t>M</w:t>
            </w:r>
            <w:r w:rsidR="00A3748D">
              <w:rPr>
                <w:rFonts w:ascii="Arial" w:hAnsi="Arial" w:cs="Arial"/>
                <w:noProof/>
                <w:sz w:val="20"/>
                <w:szCs w:val="20"/>
                <w:lang w:val="ro-RO"/>
              </w:rPr>
              <w:t>c</w:t>
            </w:r>
          </w:p>
        </w:tc>
      </w:tr>
    </w:tbl>
    <w:p w:rsidR="00E64B91" w:rsidRDefault="00E64B91" w:rsidP="00E64B91">
      <w:pPr>
        <w:pStyle w:val="ListParagraph"/>
        <w:keepNext/>
        <w:spacing w:after="0" w:line="240" w:lineRule="auto"/>
        <w:ind w:left="426"/>
        <w:jc w:val="both"/>
        <w:outlineLvl w:val="1"/>
        <w:rPr>
          <w:rFonts w:ascii="Arial" w:eastAsia="Times New Roman" w:hAnsi="Arial" w:cs="Arial"/>
          <w:b/>
          <w:bCs/>
          <w:sz w:val="24"/>
          <w:szCs w:val="24"/>
          <w:lang w:val="ro-RO" w:eastAsia="ro-RO"/>
        </w:rPr>
      </w:pPr>
    </w:p>
    <w:p w:rsidR="00422711" w:rsidRPr="00A3748D" w:rsidRDefault="00422711" w:rsidP="003B60F1">
      <w:pPr>
        <w:pStyle w:val="ListParagraph"/>
        <w:keepNext/>
        <w:numPr>
          <w:ilvl w:val="0"/>
          <w:numId w:val="23"/>
        </w:numPr>
        <w:spacing w:after="0" w:line="240" w:lineRule="auto"/>
        <w:ind w:left="425" w:firstLine="1"/>
        <w:jc w:val="both"/>
        <w:outlineLvl w:val="1"/>
        <w:rPr>
          <w:rFonts w:ascii="Arial" w:eastAsia="Times New Roman" w:hAnsi="Arial" w:cs="Arial"/>
          <w:b/>
          <w:bCs/>
          <w:sz w:val="24"/>
          <w:szCs w:val="24"/>
          <w:lang w:val="ro-RO" w:eastAsia="ro-RO"/>
        </w:rPr>
      </w:pPr>
      <w:r w:rsidRPr="00A3748D">
        <w:rPr>
          <w:rFonts w:ascii="Arial" w:eastAsia="Times New Roman" w:hAnsi="Arial" w:cs="Arial"/>
          <w:b/>
          <w:bCs/>
          <w:sz w:val="24"/>
          <w:szCs w:val="24"/>
          <w:lang w:val="ro-RO" w:eastAsia="ro-RO"/>
        </w:rPr>
        <w:t>Dotări (instalații, utilaje, mijloace de transport utilizate în activitate)</w:t>
      </w:r>
      <w:r w:rsidR="00631DE8" w:rsidRPr="00A3748D">
        <w:rPr>
          <w:rFonts w:ascii="Arial" w:eastAsia="Times New Roman" w:hAnsi="Arial" w:cs="Arial"/>
          <w:b/>
          <w:bCs/>
          <w:sz w:val="24"/>
          <w:szCs w:val="24"/>
          <w:lang w:val="ro-RO" w:eastAsia="ro-RO"/>
        </w:rPr>
        <w:t>:</w:t>
      </w:r>
    </w:p>
    <w:p w:rsidR="00B83EB9" w:rsidRDefault="003B60F1" w:rsidP="008E1FD6">
      <w:pPr>
        <w:pStyle w:val="ListParagraph"/>
        <w:keepNext/>
        <w:spacing w:after="0" w:line="240" w:lineRule="auto"/>
        <w:ind w:left="0" w:firstLine="426"/>
        <w:jc w:val="both"/>
        <w:outlineLvl w:val="1"/>
        <w:rPr>
          <w:rFonts w:ascii="Arial" w:hAnsi="Arial" w:cs="Arial"/>
          <w:sz w:val="24"/>
          <w:szCs w:val="24"/>
        </w:rPr>
      </w:pPr>
      <w:r>
        <w:rPr>
          <w:rFonts w:ascii="Arial" w:eastAsia="Times New Roman" w:hAnsi="Arial" w:cs="Arial"/>
          <w:bCs/>
          <w:sz w:val="24"/>
          <w:szCs w:val="24"/>
          <w:lang w:val="ro-RO" w:eastAsia="ro-RO"/>
        </w:rPr>
        <w:t xml:space="preserve">    </w:t>
      </w:r>
      <w:r w:rsidR="00880F04" w:rsidRPr="00EA5C31">
        <w:rPr>
          <w:rFonts w:ascii="Arial" w:eastAsia="Times New Roman" w:hAnsi="Arial" w:cs="Arial"/>
          <w:bCs/>
          <w:sz w:val="24"/>
          <w:szCs w:val="24"/>
          <w:lang w:val="ro-RO" w:eastAsia="ro-RO"/>
        </w:rPr>
        <w:t>Sup</w:t>
      </w:r>
      <w:r w:rsidR="00BA6583">
        <w:rPr>
          <w:rFonts w:ascii="Arial" w:eastAsia="Times New Roman" w:hAnsi="Arial" w:cs="Arial"/>
          <w:bCs/>
          <w:sz w:val="24"/>
          <w:szCs w:val="24"/>
          <w:lang w:val="ro-RO" w:eastAsia="ro-RO"/>
        </w:rPr>
        <w:t>r</w:t>
      </w:r>
      <w:r w:rsidR="00880F04" w:rsidRPr="00EA5C31">
        <w:rPr>
          <w:rFonts w:ascii="Arial" w:eastAsia="Times New Roman" w:hAnsi="Arial" w:cs="Arial"/>
          <w:bCs/>
          <w:sz w:val="24"/>
          <w:szCs w:val="24"/>
          <w:lang w:val="ro-RO" w:eastAsia="ro-RO"/>
        </w:rPr>
        <w:t>afața stației este de</w:t>
      </w:r>
      <w:r w:rsidR="00880F04">
        <w:rPr>
          <w:rFonts w:ascii="Arial" w:eastAsia="Times New Roman" w:hAnsi="Arial" w:cs="Arial"/>
          <w:b/>
          <w:bCs/>
          <w:sz w:val="24"/>
          <w:szCs w:val="24"/>
          <w:lang w:val="ro-RO" w:eastAsia="ro-RO"/>
        </w:rPr>
        <w:t xml:space="preserve"> </w:t>
      </w:r>
      <w:r w:rsidR="00F3317E" w:rsidRPr="00880F04">
        <w:rPr>
          <w:rFonts w:ascii="Arial" w:eastAsia="Times New Roman" w:hAnsi="Arial" w:cs="Arial"/>
          <w:bCs/>
          <w:sz w:val="24"/>
          <w:szCs w:val="24"/>
          <w:lang w:val="ro-RO" w:eastAsia="ro-RO"/>
        </w:rPr>
        <w:t>3150 mp</w:t>
      </w:r>
      <w:r w:rsidR="008E1FD6">
        <w:rPr>
          <w:rFonts w:ascii="Arial" w:eastAsia="Times New Roman" w:hAnsi="Arial" w:cs="Arial"/>
          <w:bCs/>
          <w:sz w:val="24"/>
          <w:szCs w:val="24"/>
          <w:lang w:val="ro-RO" w:eastAsia="ro-RO"/>
        </w:rPr>
        <w:t>, din care</w:t>
      </w:r>
      <w:r w:rsidR="00880F04">
        <w:rPr>
          <w:rFonts w:ascii="Arial" w:eastAsia="Times New Roman" w:hAnsi="Arial" w:cs="Arial"/>
          <w:bCs/>
          <w:sz w:val="24"/>
          <w:szCs w:val="24"/>
          <w:lang w:val="ro-RO" w:eastAsia="ro-RO"/>
        </w:rPr>
        <w:t>:</w:t>
      </w:r>
      <w:r w:rsidR="008E1FD6">
        <w:rPr>
          <w:rFonts w:ascii="Arial" w:eastAsia="Times New Roman" w:hAnsi="Arial" w:cs="Arial"/>
          <w:bCs/>
          <w:sz w:val="24"/>
          <w:szCs w:val="24"/>
          <w:lang w:val="ro-RO" w:eastAsia="ro-RO"/>
        </w:rPr>
        <w:t xml:space="preserve"> </w:t>
      </w:r>
      <w:r w:rsidR="00B83EB9" w:rsidRPr="00880F04">
        <w:rPr>
          <w:rFonts w:ascii="Arial" w:eastAsia="Times New Roman" w:hAnsi="Arial" w:cs="Arial"/>
          <w:bCs/>
          <w:sz w:val="24"/>
          <w:szCs w:val="24"/>
          <w:lang w:val="ro-RO" w:eastAsia="ro-RO"/>
        </w:rPr>
        <w:t>suprafață betonată - 1119,41 mp;</w:t>
      </w:r>
      <w:r w:rsidR="00880F04">
        <w:rPr>
          <w:rFonts w:ascii="Arial" w:eastAsia="Times New Roman" w:hAnsi="Arial" w:cs="Arial"/>
          <w:bCs/>
          <w:sz w:val="24"/>
          <w:szCs w:val="24"/>
          <w:lang w:val="ro-RO" w:eastAsia="ro-RO"/>
        </w:rPr>
        <w:t xml:space="preserve"> </w:t>
      </w:r>
      <w:r w:rsidR="00B83EB9" w:rsidRPr="00880F04">
        <w:rPr>
          <w:rFonts w:ascii="Arial" w:eastAsia="Times New Roman" w:hAnsi="Arial" w:cs="Arial"/>
          <w:bCs/>
          <w:sz w:val="24"/>
          <w:szCs w:val="24"/>
          <w:lang w:val="ro-RO" w:eastAsia="ro-RO"/>
        </w:rPr>
        <w:t xml:space="preserve">suprafață spații verzi </w:t>
      </w:r>
      <w:r w:rsidR="00EA6DFB">
        <w:rPr>
          <w:rFonts w:ascii="Arial" w:eastAsia="Times New Roman" w:hAnsi="Arial" w:cs="Arial"/>
          <w:bCs/>
          <w:sz w:val="24"/>
          <w:szCs w:val="24"/>
          <w:lang w:val="ro-RO" w:eastAsia="ro-RO"/>
        </w:rPr>
        <w:t xml:space="preserve">- </w:t>
      </w:r>
      <w:r w:rsidR="00B83EB9" w:rsidRPr="00880F04">
        <w:rPr>
          <w:rFonts w:ascii="Arial" w:eastAsia="Times New Roman" w:hAnsi="Arial" w:cs="Arial"/>
          <w:bCs/>
          <w:sz w:val="24"/>
          <w:szCs w:val="24"/>
          <w:lang w:val="ro-RO" w:eastAsia="ro-RO"/>
        </w:rPr>
        <w:t>1933 mp;</w:t>
      </w:r>
      <w:r w:rsidR="00880F04" w:rsidRPr="00880F04">
        <w:rPr>
          <w:rFonts w:ascii="Arial" w:hAnsi="Arial" w:cs="Arial"/>
          <w:sz w:val="24"/>
          <w:szCs w:val="24"/>
        </w:rPr>
        <w:t xml:space="preserve"> </w:t>
      </w:r>
      <w:r w:rsidR="00880F04">
        <w:rPr>
          <w:rFonts w:ascii="Arial" w:hAnsi="Arial" w:cs="Arial"/>
          <w:sz w:val="24"/>
          <w:szCs w:val="24"/>
        </w:rPr>
        <w:t xml:space="preserve">suprafață clădire stație </w:t>
      </w:r>
      <w:r w:rsidR="00880F04" w:rsidRPr="00880F04">
        <w:rPr>
          <w:rFonts w:ascii="Arial" w:hAnsi="Arial" w:cs="Arial"/>
          <w:sz w:val="24"/>
          <w:szCs w:val="24"/>
        </w:rPr>
        <w:t>- 97,59</w:t>
      </w:r>
      <w:r w:rsidR="00880F04" w:rsidRPr="00880F04">
        <w:rPr>
          <w:rFonts w:ascii="Swis721 Cn BT" w:hAnsi="Swis721 Cn BT" w:cs="Arial"/>
        </w:rPr>
        <w:t xml:space="preserve"> </w:t>
      </w:r>
      <w:r w:rsidR="00880F04" w:rsidRPr="00880F04">
        <w:rPr>
          <w:rFonts w:ascii="Arial" w:hAnsi="Arial" w:cs="Arial"/>
          <w:sz w:val="24"/>
          <w:szCs w:val="24"/>
        </w:rPr>
        <w:t>mp</w:t>
      </w:r>
      <w:r w:rsidR="00880F04">
        <w:rPr>
          <w:rFonts w:ascii="Arial" w:hAnsi="Arial" w:cs="Arial"/>
          <w:sz w:val="24"/>
          <w:szCs w:val="24"/>
        </w:rPr>
        <w:t>.</w:t>
      </w:r>
    </w:p>
    <w:p w:rsidR="00EB3959" w:rsidRDefault="00880F04" w:rsidP="00EB3959">
      <w:pPr>
        <w:pStyle w:val="ListParagraph"/>
        <w:keepNext/>
        <w:spacing w:after="0" w:line="240" w:lineRule="auto"/>
        <w:ind w:left="0" w:firstLine="720"/>
        <w:jc w:val="both"/>
        <w:outlineLvl w:val="1"/>
        <w:rPr>
          <w:rFonts w:ascii="Arial" w:hAnsi="Arial" w:cs="Arial"/>
          <w:sz w:val="24"/>
          <w:szCs w:val="24"/>
        </w:rPr>
      </w:pPr>
      <w:r>
        <w:rPr>
          <w:rFonts w:ascii="Arial" w:hAnsi="Arial" w:cs="Arial"/>
          <w:sz w:val="24"/>
          <w:szCs w:val="24"/>
        </w:rPr>
        <w:t xml:space="preserve">Din punct de vedere </w:t>
      </w:r>
      <w:r w:rsidR="007133A7">
        <w:rPr>
          <w:rFonts w:ascii="Arial" w:hAnsi="Arial" w:cs="Arial"/>
          <w:sz w:val="24"/>
          <w:szCs w:val="24"/>
        </w:rPr>
        <w:t>constructive,</w:t>
      </w:r>
      <w:r>
        <w:rPr>
          <w:rFonts w:ascii="Arial" w:hAnsi="Arial" w:cs="Arial"/>
          <w:sz w:val="24"/>
          <w:szCs w:val="24"/>
        </w:rPr>
        <w:t xml:space="preserve"> utilajele/echipamentele sunt amplasate suprateran și subteran.</w:t>
      </w:r>
    </w:p>
    <w:p w:rsidR="00880F04" w:rsidRDefault="00880F04" w:rsidP="00EB3959">
      <w:pPr>
        <w:pStyle w:val="ListParagraph"/>
        <w:keepNext/>
        <w:spacing w:after="0" w:line="240" w:lineRule="auto"/>
        <w:ind w:left="0" w:firstLine="720"/>
        <w:jc w:val="both"/>
        <w:outlineLvl w:val="1"/>
        <w:rPr>
          <w:rFonts w:ascii="Arial" w:eastAsia="Times New Roman" w:hAnsi="Arial" w:cs="Arial"/>
          <w:bCs/>
          <w:sz w:val="24"/>
          <w:szCs w:val="24"/>
          <w:lang w:val="ro-RO" w:eastAsia="ro-RO"/>
        </w:rPr>
      </w:pPr>
      <w:r w:rsidRPr="00880F04">
        <w:rPr>
          <w:rFonts w:ascii="Arial" w:eastAsia="Times New Roman" w:hAnsi="Arial" w:cs="Arial"/>
          <w:bCs/>
          <w:sz w:val="24"/>
          <w:szCs w:val="24"/>
          <w:lang w:val="ro-RO" w:eastAsia="ro-RO"/>
        </w:rPr>
        <w:t xml:space="preserve">Din punct de vedere funcțional dotările </w:t>
      </w:r>
      <w:r w:rsidR="003B60F1">
        <w:rPr>
          <w:rFonts w:ascii="Arial" w:eastAsia="Times New Roman" w:hAnsi="Arial" w:cs="Arial"/>
          <w:bCs/>
          <w:sz w:val="24"/>
          <w:szCs w:val="24"/>
          <w:lang w:val="ro-RO" w:eastAsia="ro-RO"/>
        </w:rPr>
        <w:t>se împart</w:t>
      </w:r>
      <w:r w:rsidRPr="00880F04">
        <w:rPr>
          <w:rFonts w:ascii="Arial" w:eastAsia="Times New Roman" w:hAnsi="Arial" w:cs="Arial"/>
          <w:bCs/>
          <w:sz w:val="24"/>
          <w:szCs w:val="24"/>
          <w:lang w:val="ro-RO" w:eastAsia="ro-RO"/>
        </w:rPr>
        <w:t xml:space="preserve"> în</w:t>
      </w:r>
      <w:r>
        <w:rPr>
          <w:rFonts w:ascii="Arial" w:eastAsia="Times New Roman" w:hAnsi="Arial" w:cs="Arial"/>
          <w:bCs/>
          <w:sz w:val="24"/>
          <w:szCs w:val="24"/>
          <w:lang w:val="ro-RO" w:eastAsia="ro-RO"/>
        </w:rPr>
        <w:t xml:space="preserve"> două grupe</w:t>
      </w:r>
      <w:r w:rsidRPr="00880F04">
        <w:rPr>
          <w:rFonts w:ascii="Arial" w:eastAsia="Times New Roman" w:hAnsi="Arial" w:cs="Arial"/>
          <w:bCs/>
          <w:sz w:val="24"/>
          <w:szCs w:val="24"/>
          <w:lang w:val="ro-RO" w:eastAsia="ro-RO"/>
        </w:rPr>
        <w:t>:</w:t>
      </w:r>
    </w:p>
    <w:p w:rsidR="00880F04" w:rsidRPr="00EA5C31" w:rsidRDefault="00880F04" w:rsidP="008E1FD6">
      <w:pPr>
        <w:keepNext/>
        <w:spacing w:after="0" w:line="240" w:lineRule="auto"/>
        <w:jc w:val="both"/>
        <w:outlineLvl w:val="1"/>
        <w:rPr>
          <w:rFonts w:ascii="Arial" w:eastAsia="Times New Roman" w:hAnsi="Arial" w:cs="Arial"/>
          <w:bCs/>
          <w:color w:val="000000" w:themeColor="text1"/>
          <w:sz w:val="24"/>
          <w:szCs w:val="24"/>
          <w:lang w:val="ro-RO" w:eastAsia="ro-RO"/>
        </w:rPr>
      </w:pPr>
      <w:r>
        <w:rPr>
          <w:rFonts w:ascii="Arial" w:eastAsia="Times New Roman" w:hAnsi="Arial" w:cs="Arial"/>
          <w:bCs/>
          <w:sz w:val="24"/>
          <w:szCs w:val="24"/>
          <w:lang w:val="ro-RO" w:eastAsia="ro-RO"/>
        </w:rPr>
        <w:t>-</w:t>
      </w:r>
      <w:r w:rsidRPr="00EA5C31">
        <w:rPr>
          <w:rFonts w:ascii="Arial" w:eastAsia="Times New Roman" w:hAnsi="Arial" w:cs="Arial"/>
          <w:bCs/>
          <w:color w:val="000000" w:themeColor="text1"/>
          <w:sz w:val="24"/>
          <w:szCs w:val="24"/>
          <w:lang w:val="ro-RO" w:eastAsia="ro-RO"/>
        </w:rPr>
        <w:t>dotări pentru funcții principale: parc rezervoare și distribuitoare produse petroliere;</w:t>
      </w:r>
    </w:p>
    <w:p w:rsidR="00CF7190" w:rsidRDefault="00880F04" w:rsidP="008E1FD6">
      <w:pPr>
        <w:keepNext/>
        <w:spacing w:after="0" w:line="240" w:lineRule="auto"/>
        <w:jc w:val="both"/>
        <w:outlineLvl w:val="1"/>
        <w:rPr>
          <w:rFonts w:ascii="Arial" w:eastAsia="Times New Roman" w:hAnsi="Arial" w:cs="Arial"/>
          <w:bCs/>
          <w:color w:val="000000" w:themeColor="text1"/>
          <w:sz w:val="24"/>
          <w:szCs w:val="24"/>
          <w:lang w:val="ro-RO" w:eastAsia="ro-RO"/>
        </w:rPr>
      </w:pPr>
      <w:r w:rsidRPr="00EA5C31">
        <w:rPr>
          <w:rFonts w:ascii="Arial" w:eastAsia="Times New Roman" w:hAnsi="Arial" w:cs="Arial"/>
          <w:bCs/>
          <w:color w:val="000000" w:themeColor="text1"/>
          <w:sz w:val="24"/>
          <w:szCs w:val="24"/>
          <w:lang w:val="ro-RO" w:eastAsia="ro-RO"/>
        </w:rPr>
        <w:t>-dotări pentru funcții conexe:</w:t>
      </w:r>
      <w:r w:rsidR="00CF7190" w:rsidRPr="00EA5C31">
        <w:rPr>
          <w:rFonts w:ascii="Arial" w:eastAsia="Times New Roman" w:hAnsi="Arial" w:cs="Arial"/>
          <w:bCs/>
          <w:color w:val="000000" w:themeColor="text1"/>
          <w:sz w:val="24"/>
          <w:szCs w:val="24"/>
          <w:lang w:val="ro-RO" w:eastAsia="ro-RO"/>
        </w:rPr>
        <w:t xml:space="preserve"> clădirea stației, foraj de alimentare cu apă, platformă descărcare cisterne, sistem de rigole carosabile, două separatoare de nisip și produse petroliere, </w:t>
      </w:r>
      <w:r w:rsidR="00BA6583">
        <w:rPr>
          <w:rFonts w:ascii="Arial" w:eastAsia="Times New Roman" w:hAnsi="Arial" w:cs="Arial"/>
          <w:bCs/>
          <w:color w:val="000000" w:themeColor="text1"/>
          <w:sz w:val="24"/>
          <w:szCs w:val="24"/>
          <w:lang w:val="ro-RO" w:eastAsia="ro-RO"/>
        </w:rPr>
        <w:t xml:space="preserve">                 </w:t>
      </w:r>
      <w:r w:rsidR="00CF7190" w:rsidRPr="00EA5C31">
        <w:rPr>
          <w:rFonts w:ascii="Arial" w:eastAsia="Times New Roman" w:hAnsi="Arial" w:cs="Arial"/>
          <w:bCs/>
          <w:color w:val="000000" w:themeColor="text1"/>
          <w:sz w:val="24"/>
          <w:szCs w:val="24"/>
          <w:lang w:val="ro-RO" w:eastAsia="ro-RO"/>
        </w:rPr>
        <w:t>bazin vidanjabil, gospodărie deșeuri,</w:t>
      </w:r>
      <w:r w:rsidR="008B4E70" w:rsidRPr="00EA5C31">
        <w:rPr>
          <w:rFonts w:ascii="Arial" w:eastAsia="Times New Roman" w:hAnsi="Arial" w:cs="Arial"/>
          <w:bCs/>
          <w:color w:val="000000" w:themeColor="text1"/>
          <w:sz w:val="24"/>
          <w:szCs w:val="24"/>
          <w:lang w:val="ro-RO" w:eastAsia="ro-RO"/>
        </w:rPr>
        <w:t xml:space="preserve"> ț</w:t>
      </w:r>
      <w:r w:rsidR="00CF7190" w:rsidRPr="00EA5C31">
        <w:rPr>
          <w:rFonts w:ascii="Arial" w:eastAsia="Times New Roman" w:hAnsi="Arial" w:cs="Arial"/>
          <w:bCs/>
          <w:color w:val="000000" w:themeColor="text1"/>
          <w:sz w:val="24"/>
          <w:szCs w:val="24"/>
          <w:lang w:val="ro-RO" w:eastAsia="ro-RO"/>
        </w:rPr>
        <w:t>arc uleiuri auto uzate, colonetă aer comprimat, accese auto și platformă carosabilă, foraje de monitorizare, spații verzi, dotări PSI.</w:t>
      </w:r>
    </w:p>
    <w:p w:rsidR="00E64B91" w:rsidRDefault="00E64B91" w:rsidP="008E1FD6">
      <w:pPr>
        <w:keepNext/>
        <w:spacing w:after="0" w:line="240" w:lineRule="auto"/>
        <w:jc w:val="both"/>
        <w:outlineLvl w:val="1"/>
        <w:rPr>
          <w:rFonts w:ascii="Arial" w:eastAsia="Times New Roman" w:hAnsi="Arial" w:cs="Arial"/>
          <w:bCs/>
          <w:color w:val="000000" w:themeColor="text1"/>
          <w:sz w:val="24"/>
          <w:szCs w:val="24"/>
          <w:lang w:val="ro-RO" w:eastAsia="ro-RO"/>
        </w:rPr>
      </w:pPr>
    </w:p>
    <w:p w:rsidR="0065632F" w:rsidRPr="0065632F" w:rsidRDefault="0065632F" w:rsidP="008E1FD6">
      <w:pPr>
        <w:tabs>
          <w:tab w:val="left" w:pos="-540"/>
        </w:tabs>
        <w:spacing w:after="0" w:line="240" w:lineRule="auto"/>
        <w:jc w:val="both"/>
        <w:rPr>
          <w:rFonts w:ascii="Arial" w:hAnsi="Arial" w:cs="Arial"/>
          <w:iCs/>
          <w:sz w:val="24"/>
          <w:szCs w:val="24"/>
          <w:lang w:val="pt-BR"/>
        </w:rPr>
      </w:pPr>
      <w:r w:rsidRPr="0065632F">
        <w:rPr>
          <w:rFonts w:ascii="Arial" w:hAnsi="Arial" w:cs="Arial"/>
          <w:b/>
          <w:iCs/>
          <w:sz w:val="24"/>
          <w:szCs w:val="24"/>
          <w:lang w:val="it-IT"/>
        </w:rPr>
        <w:t>Parcul de rezervoare</w:t>
      </w:r>
      <w:r w:rsidR="00EA5C31">
        <w:rPr>
          <w:rFonts w:ascii="Arial" w:hAnsi="Arial" w:cs="Arial"/>
          <w:iCs/>
          <w:sz w:val="24"/>
          <w:szCs w:val="24"/>
          <w:lang w:val="it-IT"/>
        </w:rPr>
        <w:t xml:space="preserve"> este dotat </w:t>
      </w:r>
      <w:r w:rsidRPr="0065632F">
        <w:rPr>
          <w:rFonts w:ascii="Arial" w:hAnsi="Arial" w:cs="Arial"/>
          <w:iCs/>
          <w:sz w:val="24"/>
          <w:szCs w:val="24"/>
          <w:lang w:val="it-IT"/>
        </w:rPr>
        <w:t>astfel</w:t>
      </w:r>
      <w:r w:rsidRPr="0065632F">
        <w:rPr>
          <w:rFonts w:ascii="Arial" w:hAnsi="Arial" w:cs="Arial"/>
          <w:iCs/>
          <w:sz w:val="24"/>
          <w:szCs w:val="24"/>
          <w:lang w:val="pt-BR"/>
        </w:rPr>
        <w:t>:</w:t>
      </w:r>
    </w:p>
    <w:p w:rsidR="0065632F" w:rsidRDefault="0065632F" w:rsidP="008E1FD6">
      <w:pPr>
        <w:tabs>
          <w:tab w:val="left" w:pos="-540"/>
        </w:tabs>
        <w:spacing w:after="0" w:line="240" w:lineRule="auto"/>
        <w:jc w:val="both"/>
        <w:rPr>
          <w:rFonts w:ascii="Arial" w:hAnsi="Arial" w:cs="Arial"/>
          <w:iCs/>
          <w:sz w:val="24"/>
          <w:szCs w:val="24"/>
          <w:lang w:val="pt-BR"/>
        </w:rPr>
      </w:pPr>
      <w:r>
        <w:rPr>
          <w:rFonts w:ascii="Arial" w:hAnsi="Arial" w:cs="Arial"/>
          <w:iCs/>
          <w:sz w:val="24"/>
          <w:szCs w:val="24"/>
          <w:lang w:val="it-IT"/>
        </w:rPr>
        <w:t>-</w:t>
      </w:r>
      <w:r w:rsidR="008E1FD6">
        <w:rPr>
          <w:rFonts w:ascii="Arial" w:hAnsi="Arial" w:cs="Arial"/>
          <w:iCs/>
          <w:sz w:val="24"/>
          <w:szCs w:val="24"/>
          <w:lang w:val="it-IT"/>
        </w:rPr>
        <w:t xml:space="preserve"> </w:t>
      </w:r>
      <w:r w:rsidRPr="00EA5C31">
        <w:rPr>
          <w:rFonts w:ascii="Arial" w:hAnsi="Arial" w:cs="Arial"/>
          <w:iCs/>
          <w:sz w:val="24"/>
          <w:szCs w:val="24"/>
          <w:lang w:val="it-IT"/>
        </w:rPr>
        <w:t>zona de depozitare carburanţi</w:t>
      </w:r>
      <w:r>
        <w:rPr>
          <w:rFonts w:ascii="Arial" w:hAnsi="Arial" w:cs="Arial"/>
          <w:iCs/>
          <w:sz w:val="24"/>
          <w:szCs w:val="24"/>
          <w:lang w:val="pt-BR"/>
        </w:rPr>
        <w:t xml:space="preserve"> unde sunt amplasate 3 rezervoare metalice, cilindrice orizontale, monocompartimentate, cu pereți simpli, amplasate subteran în cuvă de beton;</w:t>
      </w:r>
    </w:p>
    <w:p w:rsidR="00BB4A0F" w:rsidRDefault="00BB4A0F" w:rsidP="008E1FD6">
      <w:pPr>
        <w:tabs>
          <w:tab w:val="left" w:pos="-630"/>
        </w:tabs>
        <w:spacing w:after="0" w:line="240" w:lineRule="auto"/>
        <w:jc w:val="both"/>
        <w:rPr>
          <w:rFonts w:ascii="Arial" w:hAnsi="Arial" w:cs="Arial"/>
          <w:iCs/>
          <w:sz w:val="24"/>
          <w:szCs w:val="24"/>
          <w:lang w:val="it-IT"/>
        </w:rPr>
      </w:pPr>
      <w:r w:rsidRPr="00EA5C31">
        <w:rPr>
          <w:rFonts w:ascii="Arial" w:hAnsi="Arial" w:cs="Arial"/>
          <w:iCs/>
          <w:sz w:val="24"/>
          <w:szCs w:val="24"/>
          <w:lang w:val="it-IT"/>
        </w:rPr>
        <w:t xml:space="preserve">- capacitatea totală </w:t>
      </w:r>
      <w:r w:rsidR="003B60F1">
        <w:rPr>
          <w:rFonts w:ascii="Arial" w:hAnsi="Arial" w:cs="Arial"/>
          <w:iCs/>
          <w:sz w:val="24"/>
          <w:szCs w:val="24"/>
          <w:lang w:val="it-IT"/>
        </w:rPr>
        <w:t>maximă</w:t>
      </w:r>
      <w:r w:rsidR="003B60F1" w:rsidRPr="00EA5C31">
        <w:rPr>
          <w:rFonts w:ascii="Arial" w:hAnsi="Arial" w:cs="Arial"/>
          <w:iCs/>
          <w:sz w:val="24"/>
          <w:szCs w:val="24"/>
          <w:lang w:val="it-IT"/>
        </w:rPr>
        <w:t xml:space="preserve"> </w:t>
      </w:r>
      <w:r w:rsidRPr="00EA5C31">
        <w:rPr>
          <w:rFonts w:ascii="Arial" w:hAnsi="Arial" w:cs="Arial"/>
          <w:iCs/>
          <w:sz w:val="24"/>
          <w:szCs w:val="24"/>
          <w:lang w:val="it-IT"/>
        </w:rPr>
        <w:t>de stocare</w:t>
      </w:r>
      <w:r w:rsidR="003B60F1">
        <w:rPr>
          <w:rFonts w:ascii="Arial" w:hAnsi="Arial" w:cs="Arial"/>
          <w:iCs/>
          <w:sz w:val="24"/>
          <w:szCs w:val="24"/>
          <w:lang w:val="it-IT"/>
        </w:rPr>
        <w:t xml:space="preserve"> </w:t>
      </w:r>
      <w:r w:rsidRPr="00BB4A0F">
        <w:rPr>
          <w:rFonts w:ascii="Arial" w:hAnsi="Arial" w:cs="Arial"/>
          <w:iCs/>
          <w:sz w:val="24"/>
          <w:szCs w:val="24"/>
          <w:lang w:val="it-IT"/>
        </w:rPr>
        <w:t>a rezervoarelor</w:t>
      </w:r>
      <w:r>
        <w:rPr>
          <w:rFonts w:ascii="Arial" w:hAnsi="Arial" w:cs="Arial"/>
          <w:iCs/>
          <w:sz w:val="24"/>
          <w:szCs w:val="24"/>
          <w:lang w:val="it-IT"/>
        </w:rPr>
        <w:t xml:space="preserve"> este de 140 mc, din care:</w:t>
      </w:r>
    </w:p>
    <w:p w:rsidR="00BB4A0F" w:rsidRDefault="00045077" w:rsidP="008E1FD6">
      <w:pPr>
        <w:tabs>
          <w:tab w:val="left" w:pos="-630"/>
        </w:tabs>
        <w:spacing w:after="0" w:line="240" w:lineRule="auto"/>
        <w:jc w:val="both"/>
        <w:rPr>
          <w:rFonts w:ascii="Arial" w:hAnsi="Arial" w:cs="Arial"/>
          <w:iCs/>
          <w:sz w:val="24"/>
          <w:szCs w:val="24"/>
          <w:lang w:val="it-IT"/>
        </w:rPr>
      </w:pPr>
      <w:r>
        <w:rPr>
          <w:rFonts w:ascii="Arial" w:hAnsi="Arial" w:cs="Arial"/>
          <w:iCs/>
          <w:sz w:val="24"/>
          <w:szCs w:val="24"/>
          <w:lang w:val="it-IT"/>
        </w:rPr>
        <w:t xml:space="preserve"> </w:t>
      </w:r>
      <w:r w:rsidR="00BB4A0F">
        <w:rPr>
          <w:rFonts w:ascii="Arial" w:hAnsi="Arial" w:cs="Arial"/>
          <w:iCs/>
          <w:sz w:val="24"/>
          <w:szCs w:val="24"/>
          <w:lang w:val="it-IT"/>
        </w:rPr>
        <w:t>-1 rezervor monocompartimentat (1x60 mc) pentru depozitare benzină</w:t>
      </w:r>
      <w:r w:rsidR="00523978">
        <w:rPr>
          <w:rFonts w:ascii="Arial" w:hAnsi="Arial" w:cs="Arial"/>
          <w:iCs/>
          <w:sz w:val="24"/>
          <w:szCs w:val="24"/>
          <w:lang w:val="it-IT"/>
        </w:rPr>
        <w:t xml:space="preserve"> </w:t>
      </w:r>
      <w:r w:rsidR="00BB4A0F">
        <w:rPr>
          <w:rFonts w:ascii="Arial" w:hAnsi="Arial" w:cs="Arial"/>
          <w:iCs/>
          <w:sz w:val="24"/>
          <w:szCs w:val="24"/>
          <w:lang w:val="it-IT"/>
        </w:rPr>
        <w:t>-</w:t>
      </w:r>
      <w:r w:rsidR="00523978">
        <w:rPr>
          <w:rFonts w:ascii="Arial" w:hAnsi="Arial" w:cs="Arial"/>
          <w:iCs/>
          <w:sz w:val="24"/>
          <w:szCs w:val="24"/>
          <w:lang w:val="it-IT"/>
        </w:rPr>
        <w:t xml:space="preserve"> </w:t>
      </w:r>
      <w:r w:rsidR="00BB4A0F">
        <w:rPr>
          <w:rFonts w:ascii="Arial" w:hAnsi="Arial" w:cs="Arial"/>
          <w:iCs/>
          <w:sz w:val="24"/>
          <w:szCs w:val="24"/>
          <w:lang w:val="it-IT"/>
        </w:rPr>
        <w:t>60 mc;</w:t>
      </w:r>
    </w:p>
    <w:p w:rsidR="00BB4A0F" w:rsidRDefault="00045077" w:rsidP="008E1FD6">
      <w:pPr>
        <w:tabs>
          <w:tab w:val="left" w:pos="-630"/>
        </w:tabs>
        <w:spacing w:after="0" w:line="240" w:lineRule="auto"/>
        <w:jc w:val="both"/>
        <w:rPr>
          <w:rFonts w:ascii="Arial" w:hAnsi="Arial" w:cs="Arial"/>
          <w:b/>
          <w:iCs/>
          <w:sz w:val="24"/>
          <w:szCs w:val="24"/>
          <w:lang w:val="it-IT"/>
        </w:rPr>
      </w:pPr>
      <w:r>
        <w:rPr>
          <w:rFonts w:ascii="Arial" w:hAnsi="Arial" w:cs="Arial"/>
          <w:iCs/>
          <w:sz w:val="24"/>
          <w:szCs w:val="24"/>
          <w:lang w:val="it-IT"/>
        </w:rPr>
        <w:t xml:space="preserve"> </w:t>
      </w:r>
      <w:r w:rsidR="00BB4A0F">
        <w:rPr>
          <w:rFonts w:ascii="Arial" w:hAnsi="Arial" w:cs="Arial"/>
          <w:iCs/>
          <w:sz w:val="24"/>
          <w:szCs w:val="24"/>
          <w:lang w:val="it-IT"/>
        </w:rPr>
        <w:t>-2</w:t>
      </w:r>
      <w:r>
        <w:rPr>
          <w:rFonts w:ascii="Arial" w:hAnsi="Arial" w:cs="Arial"/>
          <w:iCs/>
          <w:sz w:val="24"/>
          <w:szCs w:val="24"/>
          <w:lang w:val="it-IT"/>
        </w:rPr>
        <w:t xml:space="preserve"> rezervoare monocompartimentate </w:t>
      </w:r>
      <w:r w:rsidR="00BB4A0F">
        <w:rPr>
          <w:rFonts w:ascii="Arial" w:hAnsi="Arial" w:cs="Arial"/>
          <w:iCs/>
          <w:sz w:val="24"/>
          <w:szCs w:val="24"/>
          <w:lang w:val="it-IT"/>
        </w:rPr>
        <w:t>(1x20 m</w:t>
      </w:r>
      <w:r w:rsidR="00523978">
        <w:rPr>
          <w:rFonts w:ascii="Arial" w:hAnsi="Arial" w:cs="Arial"/>
          <w:iCs/>
          <w:sz w:val="24"/>
          <w:szCs w:val="24"/>
          <w:lang w:val="it-IT"/>
        </w:rPr>
        <w:t xml:space="preserve">c, </w:t>
      </w:r>
      <w:r w:rsidR="00BB4A0F">
        <w:rPr>
          <w:rFonts w:ascii="Arial" w:hAnsi="Arial" w:cs="Arial"/>
          <w:iCs/>
          <w:sz w:val="24"/>
          <w:szCs w:val="24"/>
          <w:lang w:val="it-IT"/>
        </w:rPr>
        <w:t>1x6</w:t>
      </w:r>
      <w:r w:rsidR="00EA5C31">
        <w:rPr>
          <w:rFonts w:ascii="Arial" w:hAnsi="Arial" w:cs="Arial"/>
          <w:iCs/>
          <w:sz w:val="24"/>
          <w:szCs w:val="24"/>
          <w:lang w:val="it-IT"/>
        </w:rPr>
        <w:t>0 mc) pentru depozitare motorină</w:t>
      </w:r>
      <w:r w:rsidR="00BB4A0F">
        <w:rPr>
          <w:rFonts w:ascii="Arial" w:hAnsi="Arial" w:cs="Arial"/>
          <w:iCs/>
          <w:sz w:val="24"/>
          <w:szCs w:val="24"/>
          <w:lang w:val="it-IT"/>
        </w:rPr>
        <w:t xml:space="preserve"> </w:t>
      </w:r>
      <w:r w:rsidR="00523978">
        <w:rPr>
          <w:rFonts w:ascii="Arial" w:hAnsi="Arial" w:cs="Arial"/>
          <w:iCs/>
          <w:sz w:val="24"/>
          <w:szCs w:val="24"/>
          <w:lang w:val="it-IT"/>
        </w:rPr>
        <w:t>-</w:t>
      </w:r>
      <w:r>
        <w:rPr>
          <w:rFonts w:ascii="Arial" w:hAnsi="Arial" w:cs="Arial"/>
          <w:iCs/>
          <w:sz w:val="24"/>
          <w:szCs w:val="24"/>
          <w:lang w:val="it-IT"/>
        </w:rPr>
        <w:t xml:space="preserve"> </w:t>
      </w:r>
      <w:r w:rsidR="00BB4A0F">
        <w:rPr>
          <w:rFonts w:ascii="Arial" w:hAnsi="Arial" w:cs="Arial"/>
          <w:iCs/>
          <w:sz w:val="24"/>
          <w:szCs w:val="24"/>
          <w:lang w:val="it-IT"/>
        </w:rPr>
        <w:t>80 mc;</w:t>
      </w:r>
    </w:p>
    <w:p w:rsidR="00BB4A0F" w:rsidRDefault="00BB4A0F" w:rsidP="008E1FD6">
      <w:pPr>
        <w:tabs>
          <w:tab w:val="left" w:pos="-540"/>
        </w:tabs>
        <w:spacing w:after="0" w:line="240" w:lineRule="auto"/>
        <w:jc w:val="both"/>
        <w:rPr>
          <w:rFonts w:ascii="Arial" w:hAnsi="Arial" w:cs="Arial"/>
          <w:iCs/>
          <w:sz w:val="24"/>
          <w:szCs w:val="24"/>
          <w:lang w:val="pt-BR"/>
        </w:rPr>
      </w:pPr>
      <w:r>
        <w:rPr>
          <w:rFonts w:ascii="Arial" w:hAnsi="Arial" w:cs="Arial"/>
          <w:iCs/>
          <w:sz w:val="24"/>
          <w:szCs w:val="24"/>
          <w:lang w:val="pt-BR"/>
        </w:rPr>
        <w:t>-</w:t>
      </w:r>
      <w:r w:rsidR="008E1FD6">
        <w:rPr>
          <w:rFonts w:ascii="Arial" w:hAnsi="Arial" w:cs="Arial"/>
          <w:iCs/>
          <w:sz w:val="24"/>
          <w:szCs w:val="24"/>
          <w:lang w:val="pt-BR"/>
        </w:rPr>
        <w:t xml:space="preserve"> </w:t>
      </w:r>
      <w:r>
        <w:rPr>
          <w:rFonts w:ascii="Arial" w:hAnsi="Arial" w:cs="Arial"/>
          <w:iCs/>
          <w:sz w:val="24"/>
          <w:szCs w:val="24"/>
          <w:lang w:val="pt-BR"/>
        </w:rPr>
        <w:t>rezervoarele sunt echipate cu ;</w:t>
      </w:r>
    </w:p>
    <w:p w:rsidR="00BB4A0F" w:rsidRDefault="0065632F" w:rsidP="008E1FD6">
      <w:pPr>
        <w:spacing w:after="0" w:line="240" w:lineRule="auto"/>
        <w:ind w:left="709"/>
        <w:jc w:val="both"/>
        <w:rPr>
          <w:rFonts w:ascii="Arial" w:hAnsi="Arial" w:cs="Arial"/>
          <w:sz w:val="24"/>
          <w:szCs w:val="24"/>
        </w:rPr>
      </w:pPr>
      <w:r w:rsidRPr="00BA6583">
        <w:rPr>
          <w:rFonts w:ascii="Arial" w:hAnsi="Arial" w:cs="Arial"/>
          <w:sz w:val="24"/>
          <w:szCs w:val="24"/>
        </w:rPr>
        <w:t>-</w:t>
      </w:r>
      <w:r w:rsidRPr="00BB4A0F">
        <w:rPr>
          <w:rFonts w:ascii="Arial" w:hAnsi="Arial" w:cs="Arial"/>
          <w:b/>
          <w:sz w:val="24"/>
          <w:szCs w:val="24"/>
        </w:rPr>
        <w:t xml:space="preserve"> </w:t>
      </w:r>
      <w:proofErr w:type="gramStart"/>
      <w:r w:rsidRPr="00EA5C31">
        <w:rPr>
          <w:rFonts w:ascii="Arial" w:hAnsi="Arial" w:cs="Arial"/>
          <w:sz w:val="24"/>
          <w:szCs w:val="24"/>
        </w:rPr>
        <w:t>căminul</w:t>
      </w:r>
      <w:proofErr w:type="gramEnd"/>
      <w:r w:rsidRPr="00EA5C31">
        <w:rPr>
          <w:rFonts w:ascii="Arial" w:hAnsi="Arial" w:cs="Arial"/>
          <w:sz w:val="24"/>
          <w:szCs w:val="24"/>
        </w:rPr>
        <w:t xml:space="preserve"> gurilor de descărcare</w:t>
      </w:r>
      <w:r>
        <w:rPr>
          <w:rFonts w:ascii="Arial" w:hAnsi="Arial" w:cs="Arial"/>
          <w:sz w:val="24"/>
          <w:szCs w:val="24"/>
        </w:rPr>
        <w:t xml:space="preserve"> (că</w:t>
      </w:r>
      <w:r w:rsidRPr="004807A2">
        <w:rPr>
          <w:rFonts w:ascii="Arial" w:hAnsi="Arial" w:cs="Arial"/>
          <w:sz w:val="24"/>
          <w:szCs w:val="24"/>
        </w:rPr>
        <w:t>min betonat</w:t>
      </w:r>
      <w:r>
        <w:rPr>
          <w:rFonts w:ascii="Arial" w:hAnsi="Arial" w:cs="Arial"/>
          <w:sz w:val="24"/>
          <w:szCs w:val="24"/>
        </w:rPr>
        <w:t>)</w:t>
      </w:r>
      <w:r w:rsidR="00BB4A0F">
        <w:rPr>
          <w:rFonts w:ascii="Arial" w:hAnsi="Arial" w:cs="Arial"/>
          <w:sz w:val="24"/>
          <w:szCs w:val="24"/>
        </w:rPr>
        <w:t>:</w:t>
      </w:r>
    </w:p>
    <w:p w:rsidR="00E85542" w:rsidRDefault="00E85542" w:rsidP="008E1FD6">
      <w:pPr>
        <w:spacing w:after="0" w:line="240" w:lineRule="auto"/>
        <w:ind w:left="709"/>
        <w:jc w:val="both"/>
        <w:rPr>
          <w:rFonts w:ascii="Arial" w:hAnsi="Arial" w:cs="Arial"/>
          <w:sz w:val="24"/>
          <w:szCs w:val="24"/>
        </w:rPr>
      </w:pPr>
      <w:r>
        <w:rPr>
          <w:rFonts w:ascii="Arial" w:hAnsi="Arial" w:cs="Arial"/>
          <w:sz w:val="24"/>
          <w:szCs w:val="24"/>
        </w:rPr>
        <w:t xml:space="preserve">- 4 racorduri DN 100 pentru descărcare; </w:t>
      </w:r>
    </w:p>
    <w:p w:rsidR="00E85542" w:rsidRDefault="00E85542" w:rsidP="008E1FD6">
      <w:pPr>
        <w:spacing w:after="0" w:line="240" w:lineRule="auto"/>
        <w:ind w:firstLine="720"/>
        <w:jc w:val="both"/>
        <w:rPr>
          <w:rFonts w:ascii="Arial" w:hAnsi="Arial" w:cs="Arial"/>
          <w:sz w:val="24"/>
          <w:szCs w:val="24"/>
        </w:rPr>
      </w:pPr>
      <w:r>
        <w:rPr>
          <w:rFonts w:ascii="Arial" w:hAnsi="Arial" w:cs="Arial"/>
          <w:sz w:val="24"/>
          <w:szCs w:val="24"/>
        </w:rPr>
        <w:t>- 1 racord DN 50 pentru recuperare vapori COV;</w:t>
      </w:r>
      <w:r w:rsidR="0065632F">
        <w:rPr>
          <w:rFonts w:ascii="Arial" w:hAnsi="Arial" w:cs="Arial"/>
          <w:sz w:val="24"/>
          <w:szCs w:val="24"/>
        </w:rPr>
        <w:t xml:space="preserve"> </w:t>
      </w:r>
    </w:p>
    <w:p w:rsidR="00523978" w:rsidRDefault="00523978" w:rsidP="008E1FD6">
      <w:pPr>
        <w:spacing w:after="0" w:line="240" w:lineRule="auto"/>
        <w:ind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gurile</w:t>
      </w:r>
      <w:proofErr w:type="gramEnd"/>
      <w:r>
        <w:rPr>
          <w:rFonts w:ascii="Arial" w:hAnsi="Arial" w:cs="Arial"/>
          <w:sz w:val="24"/>
          <w:szCs w:val="24"/>
        </w:rPr>
        <w:t xml:space="preserve"> de descărcare a carburanților și de preluare a vaporilor COV sunt prevăzute cu clapetă de reținere, supapă antideflagrantă, cuplă și capac etanș;</w:t>
      </w:r>
    </w:p>
    <w:p w:rsidR="00E85542" w:rsidRPr="00EA5C31" w:rsidRDefault="00E85542" w:rsidP="008E1FD6">
      <w:pPr>
        <w:spacing w:after="0" w:line="240" w:lineRule="auto"/>
        <w:ind w:firstLine="720"/>
        <w:jc w:val="both"/>
        <w:rPr>
          <w:rFonts w:ascii="Arial" w:hAnsi="Arial" w:cs="Arial"/>
          <w:sz w:val="24"/>
          <w:szCs w:val="24"/>
        </w:rPr>
      </w:pPr>
      <w:r w:rsidRPr="00EA5C31">
        <w:rPr>
          <w:rFonts w:ascii="Arial" w:hAnsi="Arial" w:cs="Arial"/>
          <w:sz w:val="24"/>
          <w:szCs w:val="24"/>
        </w:rPr>
        <w:t xml:space="preserve">- </w:t>
      </w:r>
      <w:proofErr w:type="gramStart"/>
      <w:r w:rsidRPr="00EA5C31">
        <w:rPr>
          <w:rFonts w:ascii="Arial" w:hAnsi="Arial" w:cs="Arial"/>
          <w:sz w:val="24"/>
          <w:szCs w:val="24"/>
        </w:rPr>
        <w:t>guri</w:t>
      </w:r>
      <w:proofErr w:type="gramEnd"/>
      <w:r w:rsidRPr="00EA5C31">
        <w:rPr>
          <w:rFonts w:ascii="Arial" w:hAnsi="Arial" w:cs="Arial"/>
          <w:sz w:val="24"/>
          <w:szCs w:val="24"/>
        </w:rPr>
        <w:t xml:space="preserve"> de vizitare;</w:t>
      </w:r>
    </w:p>
    <w:p w:rsidR="0065632F" w:rsidRPr="00EA5C31" w:rsidRDefault="0065632F" w:rsidP="008E1FD6">
      <w:pPr>
        <w:spacing w:after="0" w:line="240" w:lineRule="auto"/>
        <w:ind w:firstLine="720"/>
        <w:jc w:val="both"/>
        <w:rPr>
          <w:rFonts w:ascii="Arial" w:eastAsia="Calibri" w:hAnsi="Arial" w:cs="Arial"/>
          <w:sz w:val="24"/>
          <w:szCs w:val="24"/>
          <w:lang w:val="ro-RO"/>
        </w:rPr>
      </w:pPr>
      <w:r w:rsidRPr="00EA5C31">
        <w:rPr>
          <w:rFonts w:ascii="Arial" w:eastAsia="Calibri" w:hAnsi="Arial" w:cs="Arial"/>
          <w:sz w:val="24"/>
          <w:szCs w:val="24"/>
          <w:lang w:val="ro-RO"/>
        </w:rPr>
        <w:t>- bloc guri de aerisire:</w:t>
      </w:r>
      <w:r w:rsidR="00BB4A0F" w:rsidRPr="00EA5C31">
        <w:rPr>
          <w:rFonts w:ascii="Arial" w:eastAsia="Calibri" w:hAnsi="Arial" w:cs="Arial"/>
          <w:sz w:val="24"/>
          <w:szCs w:val="24"/>
          <w:lang w:val="ro-RO"/>
        </w:rPr>
        <w:t xml:space="preserve"> </w:t>
      </w:r>
      <w:r w:rsidR="00E85542" w:rsidRPr="00EA5C31">
        <w:rPr>
          <w:rFonts w:ascii="Arial" w:hAnsi="Arial" w:cs="Arial"/>
          <w:iCs/>
          <w:sz w:val="24"/>
          <w:szCs w:val="24"/>
          <w:lang w:val="it-IT"/>
        </w:rPr>
        <w:t>3 aerisiri DN 50, H=4 m</w:t>
      </w:r>
      <w:r w:rsidR="00523978" w:rsidRPr="00EA5C31">
        <w:rPr>
          <w:rFonts w:ascii="Arial" w:hAnsi="Arial" w:cs="Arial"/>
          <w:iCs/>
          <w:sz w:val="24"/>
          <w:szCs w:val="24"/>
          <w:lang w:val="it-IT"/>
        </w:rPr>
        <w:t>, prevăzute cu supape de aerisire și opritor de flăcări;</w:t>
      </w:r>
    </w:p>
    <w:p w:rsidR="00BB4A0F" w:rsidRPr="00EA5C31" w:rsidRDefault="00BB4A0F" w:rsidP="008E1FD6">
      <w:pPr>
        <w:tabs>
          <w:tab w:val="left" w:pos="-540"/>
        </w:tabs>
        <w:spacing w:after="0" w:line="240" w:lineRule="auto"/>
        <w:jc w:val="both"/>
        <w:rPr>
          <w:rFonts w:ascii="Arial" w:hAnsi="Arial" w:cs="Arial"/>
          <w:iCs/>
          <w:sz w:val="24"/>
          <w:szCs w:val="24"/>
          <w:lang w:val="pt-BR"/>
        </w:rPr>
      </w:pPr>
      <w:r w:rsidRPr="00EA5C31">
        <w:rPr>
          <w:rFonts w:ascii="Arial" w:hAnsi="Arial" w:cs="Arial"/>
          <w:iCs/>
          <w:sz w:val="24"/>
          <w:szCs w:val="24"/>
          <w:lang w:val="pt-BR"/>
        </w:rPr>
        <w:tab/>
        <w:t>- sistem de recuperare a COV-urilor în timpul descărcării, care constă din trasee de conducte pentru descărcarea benzinei în rezervoare cât și pentru recuperarea vaporilor;</w:t>
      </w:r>
    </w:p>
    <w:p w:rsidR="00CA32CE" w:rsidRDefault="00BB4A0F" w:rsidP="008E1FD6">
      <w:pPr>
        <w:tabs>
          <w:tab w:val="left" w:pos="-540"/>
        </w:tabs>
        <w:spacing w:after="0" w:line="240" w:lineRule="auto"/>
        <w:jc w:val="both"/>
        <w:rPr>
          <w:rFonts w:ascii="Arial" w:hAnsi="Arial" w:cs="Arial"/>
          <w:iCs/>
          <w:sz w:val="24"/>
          <w:szCs w:val="24"/>
          <w:lang w:val="pt-BR"/>
        </w:rPr>
      </w:pPr>
      <w:r w:rsidRPr="00EA5C31">
        <w:rPr>
          <w:rFonts w:ascii="Arial" w:hAnsi="Arial" w:cs="Arial"/>
          <w:iCs/>
          <w:sz w:val="24"/>
          <w:szCs w:val="24"/>
          <w:lang w:val="pt-BR"/>
        </w:rPr>
        <w:tab/>
        <w:t>-sistem automat de măsură și alarmare pentru eventualele</w:t>
      </w:r>
      <w:r w:rsidRPr="00BB4A0F">
        <w:rPr>
          <w:rFonts w:ascii="Arial" w:hAnsi="Arial" w:cs="Arial"/>
          <w:iCs/>
          <w:sz w:val="24"/>
          <w:szCs w:val="24"/>
          <w:lang w:val="pt-BR"/>
        </w:rPr>
        <w:t xml:space="preserve"> scurgeri de carburanți</w:t>
      </w:r>
      <w:r w:rsidR="00CA32CE">
        <w:rPr>
          <w:rFonts w:ascii="Arial" w:hAnsi="Arial" w:cs="Arial"/>
          <w:iCs/>
          <w:sz w:val="24"/>
          <w:szCs w:val="24"/>
          <w:lang w:val="pt-BR"/>
        </w:rPr>
        <w:t>.</w:t>
      </w:r>
    </w:p>
    <w:p w:rsidR="00E64B91" w:rsidRDefault="00E64B91" w:rsidP="008E1FD6">
      <w:pPr>
        <w:tabs>
          <w:tab w:val="left" w:pos="-540"/>
        </w:tabs>
        <w:spacing w:after="0" w:line="240" w:lineRule="auto"/>
        <w:jc w:val="both"/>
        <w:rPr>
          <w:rFonts w:ascii="Arial" w:hAnsi="Arial" w:cs="Arial"/>
          <w:iCs/>
          <w:sz w:val="24"/>
          <w:szCs w:val="24"/>
          <w:lang w:val="pt-BR"/>
        </w:rPr>
      </w:pPr>
    </w:p>
    <w:p w:rsidR="00CA32CE" w:rsidRDefault="00CA32CE" w:rsidP="008E1FD6">
      <w:pPr>
        <w:tabs>
          <w:tab w:val="left" w:pos="-630"/>
        </w:tabs>
        <w:spacing w:after="0" w:line="240" w:lineRule="auto"/>
        <w:jc w:val="both"/>
        <w:rPr>
          <w:rFonts w:ascii="Arial" w:hAnsi="Arial" w:cs="Arial"/>
          <w:b/>
          <w:iCs/>
          <w:sz w:val="24"/>
          <w:szCs w:val="24"/>
          <w:lang w:val="it-IT"/>
        </w:rPr>
      </w:pPr>
      <w:r>
        <w:rPr>
          <w:rFonts w:ascii="Arial" w:hAnsi="Arial" w:cs="Arial"/>
          <w:b/>
          <w:iCs/>
          <w:sz w:val="24"/>
          <w:szCs w:val="24"/>
          <w:lang w:val="it-IT"/>
        </w:rPr>
        <w:lastRenderedPageBreak/>
        <w:t xml:space="preserve">Distribuitoarele de produse petroliere </w:t>
      </w:r>
      <w:r w:rsidRPr="008E1FD6">
        <w:rPr>
          <w:rFonts w:ascii="Arial" w:hAnsi="Arial" w:cs="Arial"/>
          <w:iCs/>
          <w:sz w:val="24"/>
          <w:szCs w:val="24"/>
          <w:lang w:val="it-IT"/>
        </w:rPr>
        <w:t>se prezintă astfel:</w:t>
      </w:r>
    </w:p>
    <w:p w:rsidR="0065632F" w:rsidRDefault="0065632F" w:rsidP="008E1FD6">
      <w:pPr>
        <w:tabs>
          <w:tab w:val="left" w:pos="-630"/>
        </w:tabs>
        <w:spacing w:after="0" w:line="240" w:lineRule="auto"/>
        <w:jc w:val="both"/>
        <w:rPr>
          <w:rFonts w:ascii="Arial" w:hAnsi="Arial" w:cs="Arial"/>
          <w:b/>
          <w:iCs/>
          <w:sz w:val="24"/>
          <w:szCs w:val="24"/>
          <w:lang w:val="pt-BR"/>
        </w:rPr>
      </w:pPr>
      <w:r w:rsidRPr="00EA5C31">
        <w:rPr>
          <w:rFonts w:ascii="Arial" w:hAnsi="Arial" w:cs="Arial"/>
          <w:iCs/>
          <w:sz w:val="24"/>
          <w:szCs w:val="24"/>
          <w:lang w:val="it-IT"/>
        </w:rPr>
        <w:t xml:space="preserve">- </w:t>
      </w:r>
      <w:r w:rsidRPr="00EA5C31">
        <w:rPr>
          <w:rFonts w:ascii="Arial" w:hAnsi="Arial" w:cs="Arial"/>
          <w:iCs/>
          <w:sz w:val="24"/>
          <w:szCs w:val="24"/>
          <w:lang w:val="pt-BR"/>
        </w:rPr>
        <w:t xml:space="preserve">zona de livrare </w:t>
      </w:r>
      <w:r w:rsidR="008E1FD6" w:rsidRPr="00EA5C31">
        <w:rPr>
          <w:rFonts w:ascii="Arial" w:hAnsi="Arial" w:cs="Arial"/>
          <w:iCs/>
          <w:sz w:val="24"/>
          <w:szCs w:val="24"/>
          <w:lang w:val="pt-BR"/>
        </w:rPr>
        <w:t xml:space="preserve">a </w:t>
      </w:r>
      <w:r w:rsidRPr="00EA5C31">
        <w:rPr>
          <w:rFonts w:ascii="Arial" w:hAnsi="Arial" w:cs="Arial"/>
          <w:iCs/>
          <w:sz w:val="24"/>
          <w:szCs w:val="24"/>
          <w:lang w:val="pt-BR"/>
        </w:rPr>
        <w:t>carburanţi</w:t>
      </w:r>
      <w:r w:rsidR="008E1FD6" w:rsidRPr="00EA5C31">
        <w:rPr>
          <w:rFonts w:ascii="Arial" w:hAnsi="Arial" w:cs="Arial"/>
          <w:iCs/>
          <w:sz w:val="24"/>
          <w:szCs w:val="24"/>
          <w:lang w:val="pt-BR"/>
        </w:rPr>
        <w:t>lor</w:t>
      </w:r>
      <w:r w:rsidR="00CA32CE" w:rsidRPr="00EA5C31">
        <w:rPr>
          <w:rFonts w:ascii="Arial" w:hAnsi="Arial" w:cs="Arial"/>
          <w:iCs/>
          <w:sz w:val="24"/>
          <w:szCs w:val="24"/>
          <w:lang w:val="pt-BR"/>
        </w:rPr>
        <w:t xml:space="preserve"> este</w:t>
      </w:r>
      <w:r w:rsidR="00CA32CE">
        <w:rPr>
          <w:rFonts w:ascii="Arial" w:hAnsi="Arial" w:cs="Arial"/>
          <w:iCs/>
          <w:sz w:val="24"/>
          <w:szCs w:val="24"/>
          <w:lang w:val="pt-BR"/>
        </w:rPr>
        <w:t xml:space="preserve"> dotată cu 2 pompe de distribuție carburanți, tip Tokheim Quantium 400T, bifrontale, din care:</w:t>
      </w:r>
    </w:p>
    <w:p w:rsidR="0065632F" w:rsidRDefault="0065632F" w:rsidP="008E1FD6">
      <w:pPr>
        <w:spacing w:after="0" w:line="240" w:lineRule="auto"/>
        <w:ind w:firstLine="397"/>
        <w:jc w:val="both"/>
        <w:rPr>
          <w:rFonts w:ascii="Arial" w:hAnsi="Arial" w:cs="Arial"/>
          <w:sz w:val="24"/>
          <w:szCs w:val="24"/>
        </w:rPr>
      </w:pPr>
      <w:r w:rsidRPr="00C37182">
        <w:rPr>
          <w:rFonts w:ascii="Arial" w:hAnsi="Arial" w:cs="Arial"/>
          <w:iCs/>
          <w:sz w:val="24"/>
          <w:szCs w:val="24"/>
          <w:lang w:val="pt-BR"/>
        </w:rPr>
        <w:t>-</w:t>
      </w:r>
      <w:r>
        <w:rPr>
          <w:rFonts w:ascii="Arial" w:hAnsi="Arial" w:cs="Arial"/>
          <w:b/>
          <w:iCs/>
          <w:sz w:val="24"/>
          <w:szCs w:val="24"/>
          <w:lang w:val="pt-BR"/>
        </w:rPr>
        <w:t xml:space="preserve"> </w:t>
      </w:r>
      <w:r>
        <w:rPr>
          <w:rFonts w:ascii="Arial" w:hAnsi="Arial" w:cs="Arial"/>
          <w:sz w:val="24"/>
          <w:szCs w:val="24"/>
        </w:rPr>
        <w:t>1 pompă</w:t>
      </w:r>
      <w:r w:rsidRPr="00C37182">
        <w:rPr>
          <w:rFonts w:ascii="Arial" w:hAnsi="Arial" w:cs="Arial"/>
          <w:sz w:val="24"/>
          <w:szCs w:val="24"/>
        </w:rPr>
        <w:t xml:space="preserve"> de tip multiprodus</w:t>
      </w:r>
      <w:r w:rsidR="00CA32CE">
        <w:rPr>
          <w:rFonts w:ascii="Arial" w:hAnsi="Arial" w:cs="Arial"/>
          <w:sz w:val="24"/>
          <w:szCs w:val="24"/>
        </w:rPr>
        <w:t xml:space="preserve"> (benzină)</w:t>
      </w:r>
      <w:r>
        <w:rPr>
          <w:rFonts w:ascii="Arial" w:hAnsi="Arial" w:cs="Arial"/>
          <w:sz w:val="24"/>
          <w:szCs w:val="24"/>
        </w:rPr>
        <w:t>,</w:t>
      </w:r>
      <w:r w:rsidRPr="00C37182">
        <w:rPr>
          <w:rFonts w:ascii="Arial" w:hAnsi="Arial" w:cs="Arial"/>
          <w:sz w:val="24"/>
          <w:szCs w:val="24"/>
        </w:rPr>
        <w:t xml:space="preserve"> </w:t>
      </w:r>
      <w:r w:rsidR="00523978">
        <w:rPr>
          <w:rFonts w:ascii="Arial" w:hAnsi="Arial" w:cs="Arial"/>
          <w:sz w:val="24"/>
          <w:szCs w:val="24"/>
        </w:rPr>
        <w:t>dotată cu 2x3 furtunuri</w:t>
      </w:r>
      <w:r w:rsidR="00CA32CE">
        <w:rPr>
          <w:rFonts w:ascii="Arial" w:hAnsi="Arial" w:cs="Arial"/>
          <w:sz w:val="24"/>
          <w:szCs w:val="24"/>
        </w:rPr>
        <w:t xml:space="preserve"> prevăzute cu sistem de recuperare vapori ( sistemul este etanș și permite operarea în condiții de siguranță din punct de vedere al limitării emisiilor de COV)</w:t>
      </w:r>
      <w:r>
        <w:rPr>
          <w:rFonts w:ascii="Arial" w:hAnsi="Arial" w:cs="Arial"/>
          <w:sz w:val="24"/>
          <w:szCs w:val="24"/>
        </w:rPr>
        <w:t xml:space="preserve">; </w:t>
      </w:r>
    </w:p>
    <w:p w:rsidR="0065632F" w:rsidRDefault="0065632F" w:rsidP="008E1FD6">
      <w:pPr>
        <w:spacing w:after="0" w:line="240" w:lineRule="auto"/>
        <w:ind w:left="397"/>
        <w:jc w:val="both"/>
        <w:rPr>
          <w:rFonts w:ascii="Arial" w:hAnsi="Arial" w:cs="Arial"/>
          <w:sz w:val="24"/>
          <w:szCs w:val="24"/>
        </w:rPr>
      </w:pPr>
      <w:r>
        <w:rPr>
          <w:rFonts w:ascii="Arial" w:hAnsi="Arial" w:cs="Arial"/>
          <w:sz w:val="24"/>
          <w:szCs w:val="24"/>
        </w:rPr>
        <w:t>- 1 pompă</w:t>
      </w:r>
      <w:r w:rsidRPr="00C37182">
        <w:rPr>
          <w:rFonts w:ascii="Arial" w:hAnsi="Arial" w:cs="Arial"/>
          <w:sz w:val="24"/>
          <w:szCs w:val="24"/>
        </w:rPr>
        <w:t xml:space="preserve"> monoprodus </w:t>
      </w:r>
      <w:r>
        <w:rPr>
          <w:rFonts w:ascii="Arial" w:hAnsi="Arial" w:cs="Arial"/>
          <w:sz w:val="24"/>
          <w:szCs w:val="24"/>
        </w:rPr>
        <w:t xml:space="preserve">(motorină), </w:t>
      </w:r>
      <w:r w:rsidR="00CA32CE">
        <w:rPr>
          <w:rFonts w:ascii="Arial" w:hAnsi="Arial" w:cs="Arial"/>
          <w:sz w:val="24"/>
          <w:szCs w:val="24"/>
        </w:rPr>
        <w:t>dotată cu 2x1 furtunuri cu debit mărit</w:t>
      </w:r>
      <w:r>
        <w:rPr>
          <w:rFonts w:ascii="Arial" w:hAnsi="Arial" w:cs="Arial"/>
          <w:sz w:val="24"/>
          <w:szCs w:val="24"/>
        </w:rPr>
        <w:t>;</w:t>
      </w:r>
    </w:p>
    <w:p w:rsidR="0065632F" w:rsidRPr="008E4B80" w:rsidRDefault="0065632F" w:rsidP="008E1FD6">
      <w:pPr>
        <w:spacing w:after="0" w:line="240" w:lineRule="auto"/>
        <w:ind w:firstLine="397"/>
        <w:jc w:val="both"/>
        <w:rPr>
          <w:rFonts w:ascii="Arial" w:eastAsia="Calibri" w:hAnsi="Arial" w:cs="Arial"/>
          <w:iCs/>
          <w:sz w:val="24"/>
          <w:szCs w:val="24"/>
          <w:lang w:val="it-IT"/>
        </w:rPr>
      </w:pPr>
      <w:r w:rsidRPr="00C641B0">
        <w:rPr>
          <w:rFonts w:ascii="Arial" w:eastAsia="Calibri" w:hAnsi="Arial" w:cs="Arial"/>
          <w:sz w:val="24"/>
          <w:szCs w:val="24"/>
        </w:rPr>
        <w:t xml:space="preserve">- </w:t>
      </w:r>
      <w:proofErr w:type="gramStart"/>
      <w:r w:rsidRPr="00C641B0">
        <w:rPr>
          <w:rFonts w:ascii="Arial" w:eastAsia="Calibri" w:hAnsi="Arial" w:cs="Arial"/>
          <w:iCs/>
          <w:sz w:val="24"/>
          <w:szCs w:val="24"/>
          <w:lang w:val="it-IT"/>
        </w:rPr>
        <w:t>pistoalele</w:t>
      </w:r>
      <w:proofErr w:type="gramEnd"/>
      <w:r w:rsidRPr="00C641B0">
        <w:rPr>
          <w:rFonts w:ascii="Arial" w:eastAsia="Calibri" w:hAnsi="Arial" w:cs="Arial"/>
          <w:iCs/>
          <w:sz w:val="24"/>
          <w:szCs w:val="24"/>
          <w:lang w:val="it-IT"/>
        </w:rPr>
        <w:t xml:space="preserve"> de alimentare sunt prevăzute cu dispozitive speciale de închidere automată a alimentării la umplerea rezervoarelor autovehiculului (pentru evitarea eventualelor scurgeri de produse);</w:t>
      </w:r>
    </w:p>
    <w:p w:rsidR="0065632F" w:rsidRDefault="0065632F" w:rsidP="008E1FD6">
      <w:pPr>
        <w:spacing w:after="0" w:line="240" w:lineRule="auto"/>
        <w:ind w:firstLine="397"/>
        <w:jc w:val="both"/>
        <w:rPr>
          <w:rFonts w:ascii="Arial" w:eastAsia="Calibri" w:hAnsi="Arial" w:cs="Arial"/>
          <w:sz w:val="24"/>
          <w:szCs w:val="24"/>
          <w:lang w:val="ro-RO"/>
        </w:rPr>
      </w:pPr>
      <w:r w:rsidRPr="00B634B2">
        <w:rPr>
          <w:rFonts w:ascii="Arial" w:eastAsia="Calibri" w:hAnsi="Arial" w:cs="Arial"/>
          <w:sz w:val="24"/>
          <w:szCs w:val="24"/>
          <w:lang w:val="ro-RO"/>
        </w:rPr>
        <w:t>- sistemul de recuperare a vaporilor de benzină etapa a II-a este proiectat şi executat astfel încât, în exploatare, vaporii de benzină din rezervoarele autovehiculelor să poată fi transferaţi în rezervorul din care se efectuează alimentarea cu benzină;</w:t>
      </w:r>
    </w:p>
    <w:p w:rsidR="008E1FD6" w:rsidRDefault="008E1FD6" w:rsidP="008E1FD6">
      <w:pPr>
        <w:spacing w:after="0" w:line="240" w:lineRule="auto"/>
        <w:ind w:left="39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zona</w:t>
      </w:r>
      <w:proofErr w:type="gramEnd"/>
      <w:r>
        <w:rPr>
          <w:rFonts w:ascii="Arial" w:hAnsi="Arial" w:cs="Arial"/>
          <w:sz w:val="24"/>
          <w:szCs w:val="24"/>
        </w:rPr>
        <w:t xml:space="preserve"> pompelor de distribuție este protejată de o copertină metalică.</w:t>
      </w:r>
    </w:p>
    <w:p w:rsidR="0065632F" w:rsidRDefault="0065632F" w:rsidP="008E1FD6">
      <w:pPr>
        <w:keepNext/>
        <w:spacing w:after="0" w:line="240" w:lineRule="auto"/>
        <w:jc w:val="both"/>
        <w:outlineLvl w:val="1"/>
        <w:rPr>
          <w:rFonts w:ascii="Arial" w:eastAsia="Times New Roman" w:hAnsi="Arial" w:cs="Arial"/>
          <w:bCs/>
          <w:sz w:val="24"/>
          <w:szCs w:val="24"/>
          <w:lang w:val="ro-RO" w:eastAsia="ro-RO"/>
        </w:rPr>
      </w:pPr>
    </w:p>
    <w:p w:rsidR="00BB41A0" w:rsidRPr="00CF7190" w:rsidRDefault="00CF7190" w:rsidP="008E1FD6">
      <w:pPr>
        <w:keepNext/>
        <w:spacing w:after="0" w:line="240" w:lineRule="auto"/>
        <w:jc w:val="both"/>
        <w:outlineLvl w:val="1"/>
        <w:rPr>
          <w:rFonts w:ascii="Arial" w:eastAsia="Times New Roman" w:hAnsi="Arial" w:cs="Arial"/>
          <w:bCs/>
          <w:sz w:val="24"/>
          <w:szCs w:val="24"/>
          <w:lang w:val="ro-RO" w:eastAsia="ro-RO"/>
        </w:rPr>
      </w:pPr>
      <w:r w:rsidRPr="00CD7A33">
        <w:rPr>
          <w:rFonts w:ascii="Arial" w:hAnsi="Arial" w:cs="Arial"/>
          <w:b/>
          <w:sz w:val="24"/>
          <w:szCs w:val="24"/>
        </w:rPr>
        <w:t>C</w:t>
      </w:r>
      <w:r w:rsidR="00F3317E" w:rsidRPr="00CD7A33">
        <w:rPr>
          <w:rFonts w:ascii="Arial" w:hAnsi="Arial" w:cs="Arial"/>
          <w:b/>
          <w:sz w:val="24"/>
          <w:szCs w:val="24"/>
        </w:rPr>
        <w:t>lădire</w:t>
      </w:r>
      <w:r w:rsidRPr="00CD7A33">
        <w:rPr>
          <w:rFonts w:ascii="Arial" w:hAnsi="Arial" w:cs="Arial"/>
          <w:b/>
          <w:sz w:val="24"/>
          <w:szCs w:val="24"/>
        </w:rPr>
        <w:t>a</w:t>
      </w:r>
      <w:r w:rsidR="00F3317E" w:rsidRPr="00CD7A33">
        <w:rPr>
          <w:rFonts w:ascii="Arial" w:hAnsi="Arial" w:cs="Arial"/>
          <w:b/>
          <w:sz w:val="24"/>
          <w:szCs w:val="24"/>
        </w:rPr>
        <w:t xml:space="preserve"> </w:t>
      </w:r>
      <w:r w:rsidR="00880F04" w:rsidRPr="00CD7A33">
        <w:rPr>
          <w:rFonts w:ascii="Arial" w:hAnsi="Arial" w:cs="Arial"/>
          <w:b/>
          <w:sz w:val="24"/>
          <w:szCs w:val="24"/>
        </w:rPr>
        <w:t>stație</w:t>
      </w:r>
      <w:r w:rsidR="00880F04">
        <w:rPr>
          <w:rFonts w:ascii="Arial" w:hAnsi="Arial" w:cs="Arial"/>
          <w:sz w:val="24"/>
          <w:szCs w:val="24"/>
        </w:rPr>
        <w:t xml:space="preserve"> </w:t>
      </w:r>
      <w:r w:rsidR="00CE74B0">
        <w:rPr>
          <w:rFonts w:ascii="Arial" w:hAnsi="Arial" w:cs="Arial"/>
          <w:sz w:val="24"/>
          <w:szCs w:val="24"/>
        </w:rPr>
        <w:t xml:space="preserve">este </w:t>
      </w:r>
      <w:proofErr w:type="gramStart"/>
      <w:r w:rsidR="00CE74B0">
        <w:rPr>
          <w:rFonts w:ascii="Arial" w:hAnsi="Arial" w:cs="Arial"/>
          <w:sz w:val="24"/>
          <w:szCs w:val="24"/>
        </w:rPr>
        <w:t>de  80,23</w:t>
      </w:r>
      <w:proofErr w:type="gramEnd"/>
      <w:r w:rsidR="001B7995" w:rsidRPr="00CE74B0">
        <w:rPr>
          <w:rFonts w:ascii="Swis721 Cn BT" w:hAnsi="Swis721 Cn BT" w:cs="Arial"/>
        </w:rPr>
        <w:t xml:space="preserve"> </w:t>
      </w:r>
      <w:r w:rsidR="001B7995" w:rsidRPr="00CE74B0">
        <w:rPr>
          <w:rFonts w:ascii="Arial" w:hAnsi="Arial" w:cs="Arial"/>
          <w:sz w:val="24"/>
          <w:szCs w:val="24"/>
        </w:rPr>
        <w:t>mp</w:t>
      </w:r>
      <w:r w:rsidR="00CE74B0">
        <w:rPr>
          <w:rFonts w:ascii="Arial" w:hAnsi="Arial" w:cs="Arial"/>
          <w:sz w:val="24"/>
          <w:szCs w:val="24"/>
        </w:rPr>
        <w:t xml:space="preserve"> utitli, </w:t>
      </w:r>
      <w:r w:rsidR="009C4711">
        <w:rPr>
          <w:rFonts w:ascii="Arial" w:hAnsi="Arial" w:cs="Arial"/>
          <w:sz w:val="24"/>
          <w:szCs w:val="24"/>
        </w:rPr>
        <w:t>având spații cu următoarele funcțiuni</w:t>
      </w:r>
      <w:r w:rsidR="00F3317E" w:rsidRPr="00B83EB9">
        <w:rPr>
          <w:rFonts w:ascii="Arial" w:hAnsi="Arial" w:cs="Arial"/>
          <w:sz w:val="24"/>
          <w:szCs w:val="24"/>
        </w:rPr>
        <w:t>:</w:t>
      </w:r>
      <w:r w:rsidR="00F3317E">
        <w:rPr>
          <w:rFonts w:ascii="Arial" w:hAnsi="Arial" w:cs="Arial"/>
          <w:sz w:val="24"/>
          <w:szCs w:val="24"/>
        </w:rPr>
        <w:t xml:space="preserve"> </w:t>
      </w:r>
    </w:p>
    <w:p w:rsidR="00B83EB9" w:rsidRDefault="0017793E" w:rsidP="0017793E">
      <w:pPr>
        <w:spacing w:after="0" w:line="240" w:lineRule="auto"/>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birou  -</w:t>
      </w:r>
      <w:proofErr w:type="gramEnd"/>
      <w:r>
        <w:rPr>
          <w:rFonts w:ascii="Arial" w:hAnsi="Arial" w:cs="Arial"/>
          <w:sz w:val="24"/>
          <w:szCs w:val="24"/>
        </w:rPr>
        <w:t xml:space="preserve"> 9,96 mp; hol - 3,54 mp; </w:t>
      </w:r>
      <w:r w:rsidR="00B83EB9">
        <w:rPr>
          <w:rFonts w:ascii="Arial" w:hAnsi="Arial" w:cs="Arial"/>
          <w:sz w:val="24"/>
          <w:szCs w:val="24"/>
        </w:rPr>
        <w:t xml:space="preserve">vestiar </w:t>
      </w:r>
      <w:r w:rsidR="00880F04">
        <w:rPr>
          <w:rFonts w:ascii="Arial" w:hAnsi="Arial" w:cs="Arial"/>
          <w:sz w:val="24"/>
          <w:szCs w:val="24"/>
        </w:rPr>
        <w:t>-</w:t>
      </w:r>
      <w:r w:rsidR="00B83EB9">
        <w:rPr>
          <w:rFonts w:ascii="Arial" w:hAnsi="Arial" w:cs="Arial"/>
          <w:sz w:val="24"/>
          <w:szCs w:val="24"/>
        </w:rPr>
        <w:t xml:space="preserve"> 6,81 mp;</w:t>
      </w:r>
    </w:p>
    <w:p w:rsidR="003B60F1" w:rsidRDefault="00BB41A0" w:rsidP="003B60F1">
      <w:pPr>
        <w:spacing w:after="0" w:line="240" w:lineRule="auto"/>
        <w:ind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magazin</w:t>
      </w:r>
      <w:proofErr w:type="gramEnd"/>
      <w:r w:rsidR="00F3317E">
        <w:rPr>
          <w:rFonts w:ascii="Arial" w:hAnsi="Arial" w:cs="Arial"/>
          <w:sz w:val="24"/>
          <w:szCs w:val="24"/>
        </w:rPr>
        <w:t xml:space="preserve"> desfacere mărfuri</w:t>
      </w:r>
      <w:r>
        <w:rPr>
          <w:rFonts w:ascii="Arial" w:hAnsi="Arial" w:cs="Arial"/>
          <w:sz w:val="24"/>
          <w:szCs w:val="24"/>
        </w:rPr>
        <w:t xml:space="preserve"> (cosmetic</w:t>
      </w:r>
      <w:r w:rsidR="007133A7">
        <w:rPr>
          <w:rFonts w:ascii="Arial" w:hAnsi="Arial" w:cs="Arial"/>
          <w:sz w:val="24"/>
          <w:szCs w:val="24"/>
        </w:rPr>
        <w:t>e</w:t>
      </w:r>
      <w:r>
        <w:rPr>
          <w:rFonts w:ascii="Arial" w:hAnsi="Arial" w:cs="Arial"/>
          <w:sz w:val="24"/>
          <w:szCs w:val="24"/>
        </w:rPr>
        <w:t xml:space="preserve"> și accesorii auto, uleiuri auto/lubrifianți, produse nealimentare și alimentare preambalare, băuturi răcoritoare/alcoolice, cafea, </w:t>
      </w:r>
      <w:r w:rsidR="007133A7">
        <w:rPr>
          <w:rFonts w:ascii="Arial" w:hAnsi="Arial" w:cs="Arial"/>
          <w:sz w:val="24"/>
          <w:szCs w:val="24"/>
        </w:rPr>
        <w:t xml:space="preserve">              </w:t>
      </w:r>
      <w:r>
        <w:rPr>
          <w:rFonts w:ascii="Arial" w:hAnsi="Arial" w:cs="Arial"/>
          <w:sz w:val="24"/>
          <w:szCs w:val="24"/>
        </w:rPr>
        <w:t>țigări,</w:t>
      </w:r>
      <w:r w:rsidR="00880F04">
        <w:rPr>
          <w:rFonts w:ascii="Arial" w:hAnsi="Arial" w:cs="Arial"/>
          <w:sz w:val="24"/>
          <w:szCs w:val="24"/>
        </w:rPr>
        <w:t xml:space="preserve"> </w:t>
      </w:r>
      <w:r w:rsidR="007133A7">
        <w:rPr>
          <w:rFonts w:ascii="Arial" w:hAnsi="Arial" w:cs="Arial"/>
          <w:sz w:val="24"/>
          <w:szCs w:val="24"/>
        </w:rPr>
        <w:t xml:space="preserve">etc) </w:t>
      </w:r>
      <w:r>
        <w:rPr>
          <w:rFonts w:ascii="Arial" w:hAnsi="Arial" w:cs="Arial"/>
          <w:sz w:val="24"/>
          <w:szCs w:val="24"/>
        </w:rPr>
        <w:t>- 28,87 mp</w:t>
      </w:r>
      <w:r w:rsidR="009C4711">
        <w:rPr>
          <w:rFonts w:ascii="Arial" w:hAnsi="Arial" w:cs="Arial"/>
          <w:sz w:val="24"/>
          <w:szCs w:val="24"/>
        </w:rPr>
        <w:t>;</w:t>
      </w:r>
    </w:p>
    <w:p w:rsidR="003B60F1" w:rsidRPr="00012983" w:rsidRDefault="003B60F1" w:rsidP="00012983">
      <w:pPr>
        <w:spacing w:after="0" w:line="240" w:lineRule="auto"/>
        <w:ind w:firstLine="720"/>
        <w:jc w:val="both"/>
        <w:rPr>
          <w:rFonts w:ascii="Arial" w:hAnsi="Arial" w:cs="Arial"/>
          <w:sz w:val="24"/>
          <w:szCs w:val="24"/>
        </w:rPr>
      </w:pPr>
      <w:r w:rsidRPr="00012983">
        <w:rPr>
          <w:rFonts w:ascii="Arial" w:hAnsi="Arial" w:cs="Arial"/>
          <w:sz w:val="24"/>
          <w:szCs w:val="24"/>
        </w:rPr>
        <w:t>- alte dotări în magazin</w:t>
      </w:r>
      <w:r w:rsidR="00012983">
        <w:rPr>
          <w:rFonts w:ascii="Arial" w:hAnsi="Arial" w:cs="Arial"/>
          <w:sz w:val="24"/>
          <w:szCs w:val="24"/>
        </w:rPr>
        <w:t>: lăzi frigorifice (pentru înghețată</w:t>
      </w:r>
      <w:r w:rsidRPr="00012983">
        <w:rPr>
          <w:rFonts w:ascii="Arial" w:hAnsi="Arial" w:cs="Arial"/>
          <w:sz w:val="24"/>
          <w:szCs w:val="24"/>
        </w:rPr>
        <w:t>)</w:t>
      </w:r>
      <w:r w:rsidR="00012983">
        <w:rPr>
          <w:rFonts w:ascii="Arial" w:hAnsi="Arial" w:cs="Arial"/>
          <w:sz w:val="24"/>
          <w:szCs w:val="24"/>
        </w:rPr>
        <w:t xml:space="preserve"> - 2 buc, </w:t>
      </w:r>
      <w:r w:rsidRPr="00012983">
        <w:rPr>
          <w:rFonts w:ascii="Arial" w:hAnsi="Arial" w:cs="Arial"/>
          <w:sz w:val="24"/>
          <w:szCs w:val="24"/>
        </w:rPr>
        <w:t>frigider Coca-Cola</w:t>
      </w:r>
      <w:r w:rsidR="00012983">
        <w:rPr>
          <w:rFonts w:ascii="Arial" w:hAnsi="Arial" w:cs="Arial"/>
          <w:sz w:val="24"/>
          <w:szCs w:val="24"/>
        </w:rPr>
        <w:t xml:space="preserve"> -              1 buc</w:t>
      </w:r>
      <w:r w:rsidRPr="00012983">
        <w:rPr>
          <w:rFonts w:ascii="Arial" w:hAnsi="Arial" w:cs="Arial"/>
          <w:sz w:val="24"/>
          <w:szCs w:val="24"/>
        </w:rPr>
        <w:t>, frigider pentru sandwich-uri</w:t>
      </w:r>
      <w:r w:rsidR="00012983">
        <w:rPr>
          <w:rFonts w:ascii="Arial" w:hAnsi="Arial" w:cs="Arial"/>
          <w:sz w:val="24"/>
          <w:szCs w:val="24"/>
        </w:rPr>
        <w:t xml:space="preserve"> - 1 buc</w:t>
      </w:r>
      <w:r w:rsidRPr="00012983">
        <w:rPr>
          <w:rFonts w:ascii="Arial" w:hAnsi="Arial" w:cs="Arial"/>
          <w:sz w:val="24"/>
          <w:szCs w:val="24"/>
        </w:rPr>
        <w:t xml:space="preserve">, 1 automat de cafea </w:t>
      </w:r>
      <w:r w:rsidR="00012983">
        <w:rPr>
          <w:rFonts w:ascii="Arial" w:hAnsi="Arial" w:cs="Arial"/>
          <w:sz w:val="24"/>
          <w:szCs w:val="24"/>
        </w:rPr>
        <w:t xml:space="preserve"> - 1 buc </w:t>
      </w:r>
      <w:r w:rsidRPr="00012983">
        <w:rPr>
          <w:rFonts w:ascii="Arial" w:hAnsi="Arial" w:cs="Arial"/>
          <w:sz w:val="24"/>
          <w:szCs w:val="24"/>
        </w:rPr>
        <w:t>- toate aflate in custodie</w:t>
      </w:r>
      <w:r w:rsidR="009E0CB3">
        <w:rPr>
          <w:rFonts w:ascii="Arial" w:hAnsi="Arial" w:cs="Arial"/>
          <w:sz w:val="24"/>
          <w:szCs w:val="24"/>
        </w:rPr>
        <w:t xml:space="preserve"> (aparțin altei societăți)</w:t>
      </w:r>
      <w:r w:rsidR="00012983">
        <w:rPr>
          <w:rFonts w:ascii="Arial" w:hAnsi="Arial" w:cs="Arial"/>
          <w:sz w:val="24"/>
          <w:szCs w:val="24"/>
        </w:rPr>
        <w:t>, precum și vitrina frigorifică pentru bă</w:t>
      </w:r>
      <w:r w:rsidRPr="00012983">
        <w:rPr>
          <w:rFonts w:ascii="Arial" w:hAnsi="Arial" w:cs="Arial"/>
          <w:sz w:val="24"/>
          <w:szCs w:val="24"/>
        </w:rPr>
        <w:t>uturi</w:t>
      </w:r>
      <w:r w:rsidR="00012983">
        <w:rPr>
          <w:rFonts w:ascii="Arial" w:hAnsi="Arial" w:cs="Arial"/>
          <w:sz w:val="24"/>
          <w:szCs w:val="24"/>
        </w:rPr>
        <w:t xml:space="preserve"> - 1 buc - aparținâ</w:t>
      </w:r>
      <w:r w:rsidRPr="00012983">
        <w:rPr>
          <w:rFonts w:ascii="Arial" w:hAnsi="Arial" w:cs="Arial"/>
          <w:sz w:val="24"/>
          <w:szCs w:val="24"/>
        </w:rPr>
        <w:t>nd Lukoil</w:t>
      </w:r>
      <w:r w:rsidR="00012983" w:rsidRPr="00012983">
        <w:rPr>
          <w:rFonts w:ascii="Arial" w:hAnsi="Arial" w:cs="Arial"/>
          <w:sz w:val="24"/>
          <w:szCs w:val="24"/>
        </w:rPr>
        <w:t>;</w:t>
      </w:r>
    </w:p>
    <w:p w:rsidR="009C4711" w:rsidRDefault="00BB41A0" w:rsidP="0017793E">
      <w:pPr>
        <w:spacing w:after="0" w:line="240" w:lineRule="auto"/>
        <w:ind w:firstLine="720"/>
        <w:rPr>
          <w:rFonts w:ascii="Arial" w:hAnsi="Arial" w:cs="Arial"/>
          <w:sz w:val="24"/>
          <w:szCs w:val="24"/>
        </w:rPr>
      </w:pPr>
      <w:r>
        <w:rPr>
          <w:rFonts w:ascii="Arial" w:hAnsi="Arial" w:cs="Arial"/>
          <w:sz w:val="24"/>
          <w:szCs w:val="24"/>
        </w:rPr>
        <w:t>- depozi</w:t>
      </w:r>
      <w:r w:rsidR="0017793E">
        <w:rPr>
          <w:rFonts w:ascii="Arial" w:hAnsi="Arial" w:cs="Arial"/>
          <w:sz w:val="24"/>
          <w:szCs w:val="24"/>
        </w:rPr>
        <w:t xml:space="preserve">t produse alimentare - 8,04 mp; magazie - 7,62 mp; birou – 9,96 mp; </w:t>
      </w:r>
      <w:r w:rsidR="00B83EB9">
        <w:rPr>
          <w:rFonts w:ascii="Arial" w:hAnsi="Arial" w:cs="Arial"/>
          <w:sz w:val="24"/>
          <w:szCs w:val="24"/>
        </w:rPr>
        <w:t xml:space="preserve">cameră duș  - </w:t>
      </w:r>
      <w:r w:rsidR="0017793E">
        <w:rPr>
          <w:rFonts w:ascii="Arial" w:hAnsi="Arial" w:cs="Arial"/>
          <w:sz w:val="24"/>
          <w:szCs w:val="24"/>
        </w:rPr>
        <w:t xml:space="preserve">2,10 mp; </w:t>
      </w:r>
      <w:r>
        <w:rPr>
          <w:rFonts w:ascii="Arial" w:hAnsi="Arial" w:cs="Arial"/>
          <w:sz w:val="24"/>
          <w:szCs w:val="24"/>
        </w:rPr>
        <w:t xml:space="preserve">grup sanitar clienți </w:t>
      </w:r>
      <w:r w:rsidR="00B83EB9">
        <w:rPr>
          <w:rFonts w:ascii="Arial" w:hAnsi="Arial" w:cs="Arial"/>
          <w:sz w:val="24"/>
          <w:szCs w:val="24"/>
        </w:rPr>
        <w:t xml:space="preserve"> - </w:t>
      </w:r>
      <w:r w:rsidR="0017793E">
        <w:rPr>
          <w:rFonts w:ascii="Arial" w:hAnsi="Arial" w:cs="Arial"/>
          <w:sz w:val="24"/>
          <w:szCs w:val="24"/>
        </w:rPr>
        <w:t xml:space="preserve">3,70; </w:t>
      </w:r>
      <w:r>
        <w:rPr>
          <w:rFonts w:ascii="Arial" w:hAnsi="Arial" w:cs="Arial"/>
          <w:sz w:val="24"/>
          <w:szCs w:val="24"/>
        </w:rPr>
        <w:t xml:space="preserve">grup sanitar personal </w:t>
      </w:r>
      <w:r w:rsidR="00B83EB9">
        <w:rPr>
          <w:rFonts w:ascii="Arial" w:hAnsi="Arial" w:cs="Arial"/>
          <w:sz w:val="24"/>
          <w:szCs w:val="24"/>
        </w:rPr>
        <w:t xml:space="preserve"> - </w:t>
      </w:r>
      <w:r w:rsidR="0017793E">
        <w:rPr>
          <w:rFonts w:ascii="Arial" w:hAnsi="Arial" w:cs="Arial"/>
          <w:sz w:val="24"/>
          <w:szCs w:val="24"/>
        </w:rPr>
        <w:t xml:space="preserve">4,40 mp; </w:t>
      </w:r>
      <w:r w:rsidR="00B83EB9">
        <w:rPr>
          <w:rFonts w:ascii="Arial" w:hAnsi="Arial" w:cs="Arial"/>
          <w:sz w:val="24"/>
          <w:szCs w:val="24"/>
        </w:rPr>
        <w:t xml:space="preserve">cameră tehnică - </w:t>
      </w:r>
      <w:r>
        <w:rPr>
          <w:rFonts w:ascii="Arial" w:hAnsi="Arial" w:cs="Arial"/>
          <w:sz w:val="24"/>
          <w:szCs w:val="24"/>
        </w:rPr>
        <w:t>5,19 mp</w:t>
      </w:r>
      <w:r w:rsidR="0017793E">
        <w:rPr>
          <w:rFonts w:ascii="Arial" w:hAnsi="Arial" w:cs="Arial"/>
          <w:sz w:val="24"/>
          <w:szCs w:val="24"/>
        </w:rPr>
        <w:t xml:space="preserve">; hol - 3,54 mp; </w:t>
      </w:r>
      <w:r w:rsidR="009C4711">
        <w:rPr>
          <w:rFonts w:ascii="Arial" w:hAnsi="Arial" w:cs="Arial"/>
          <w:sz w:val="24"/>
          <w:szCs w:val="24"/>
        </w:rPr>
        <w:t>vestiar - 6,81 mp.</w:t>
      </w:r>
    </w:p>
    <w:p w:rsidR="008E1FD6" w:rsidRDefault="00CF7190" w:rsidP="008E1FD6">
      <w:pPr>
        <w:spacing w:after="0" w:line="240" w:lineRule="auto"/>
        <w:jc w:val="both"/>
        <w:rPr>
          <w:rFonts w:ascii="Arial" w:hAnsi="Arial" w:cs="Arial"/>
          <w:sz w:val="24"/>
          <w:szCs w:val="24"/>
        </w:rPr>
      </w:pPr>
      <w:r w:rsidRPr="00CD7A33">
        <w:rPr>
          <w:rFonts w:ascii="Arial" w:hAnsi="Arial" w:cs="Arial"/>
          <w:b/>
          <w:sz w:val="24"/>
          <w:szCs w:val="24"/>
        </w:rPr>
        <w:t xml:space="preserve">Forajul de </w:t>
      </w:r>
      <w:r w:rsidRPr="002A5C84">
        <w:rPr>
          <w:rFonts w:ascii="Arial" w:hAnsi="Arial" w:cs="Arial"/>
          <w:b/>
          <w:sz w:val="24"/>
          <w:szCs w:val="24"/>
        </w:rPr>
        <w:t>alimentare</w:t>
      </w:r>
      <w:r w:rsidRPr="002A5C84">
        <w:rPr>
          <w:rFonts w:ascii="Arial" w:hAnsi="Arial" w:cs="Arial"/>
          <w:sz w:val="24"/>
          <w:szCs w:val="24"/>
        </w:rPr>
        <w:t xml:space="preserve"> cu apă are H=60 m, Φ</w:t>
      </w:r>
      <w:r w:rsidR="004E4670" w:rsidRPr="002A5C84">
        <w:rPr>
          <w:rFonts w:ascii="Arial" w:hAnsi="Arial" w:cs="Arial"/>
          <w:sz w:val="24"/>
          <w:szCs w:val="24"/>
        </w:rPr>
        <w:t xml:space="preserve"> 5 </w:t>
      </w:r>
      <w:proofErr w:type="gramStart"/>
      <w:r w:rsidR="004E4670" w:rsidRPr="002A5C84">
        <w:rPr>
          <w:rFonts w:ascii="Arial" w:hAnsi="Arial" w:cs="Arial"/>
          <w:sz w:val="24"/>
          <w:szCs w:val="24"/>
        </w:rPr>
        <w:t>½  ș</w:t>
      </w:r>
      <w:proofErr w:type="gramEnd"/>
      <w:r w:rsidR="004E4670" w:rsidRPr="002A5C84">
        <w:rPr>
          <w:rFonts w:ascii="Arial" w:hAnsi="Arial" w:cs="Arial"/>
          <w:sz w:val="24"/>
          <w:szCs w:val="24"/>
        </w:rPr>
        <w:t xml:space="preserve">i </w:t>
      </w:r>
      <w:r w:rsidRPr="002A5C84">
        <w:rPr>
          <w:rFonts w:ascii="Arial" w:hAnsi="Arial" w:cs="Arial"/>
          <w:sz w:val="24"/>
          <w:szCs w:val="24"/>
        </w:rPr>
        <w:t>este echipat cu o electropompă autoamorsantă</w:t>
      </w:r>
      <w:r w:rsidR="004E4670" w:rsidRPr="002A5C84">
        <w:rPr>
          <w:rFonts w:ascii="Arial" w:hAnsi="Arial" w:cs="Arial"/>
          <w:sz w:val="24"/>
          <w:szCs w:val="24"/>
        </w:rPr>
        <w:t>.</w:t>
      </w:r>
      <w:r w:rsidR="00511C03" w:rsidRPr="002A5C84">
        <w:rPr>
          <w:rFonts w:ascii="Arial" w:hAnsi="Arial" w:cs="Arial"/>
          <w:sz w:val="24"/>
          <w:szCs w:val="24"/>
        </w:rPr>
        <w:t xml:space="preserve"> For</w:t>
      </w:r>
      <w:r w:rsidR="00133F4B" w:rsidRPr="002A5C84">
        <w:rPr>
          <w:rFonts w:ascii="Arial" w:hAnsi="Arial" w:cs="Arial"/>
          <w:sz w:val="24"/>
          <w:szCs w:val="24"/>
        </w:rPr>
        <w:t>a</w:t>
      </w:r>
      <w:r w:rsidR="00511C03" w:rsidRPr="002A5C84">
        <w:rPr>
          <w:rFonts w:ascii="Arial" w:hAnsi="Arial" w:cs="Arial"/>
          <w:sz w:val="24"/>
          <w:szCs w:val="24"/>
        </w:rPr>
        <w:t xml:space="preserve">jul </w:t>
      </w:r>
      <w:proofErr w:type="gramStart"/>
      <w:r w:rsidR="00511C03" w:rsidRPr="002A5C84">
        <w:rPr>
          <w:rFonts w:ascii="Arial" w:hAnsi="Arial" w:cs="Arial"/>
          <w:sz w:val="24"/>
          <w:szCs w:val="24"/>
        </w:rPr>
        <w:t>este</w:t>
      </w:r>
      <w:proofErr w:type="gramEnd"/>
      <w:r w:rsidR="00511C03" w:rsidRPr="002A5C84">
        <w:rPr>
          <w:rFonts w:ascii="Arial" w:hAnsi="Arial" w:cs="Arial"/>
          <w:sz w:val="24"/>
          <w:szCs w:val="24"/>
        </w:rPr>
        <w:t xml:space="preserve"> echipat cu un apometru pentru </w:t>
      </w:r>
      <w:r w:rsidR="00133F4B" w:rsidRPr="002A5C84">
        <w:rPr>
          <w:rFonts w:ascii="Arial" w:hAnsi="Arial" w:cs="Arial"/>
          <w:sz w:val="24"/>
          <w:szCs w:val="24"/>
        </w:rPr>
        <w:t xml:space="preserve">măsurarea debitelor /volumelor de apă </w:t>
      </w:r>
      <w:r w:rsidR="00C5585F" w:rsidRPr="002A5C84">
        <w:rPr>
          <w:rFonts w:ascii="Arial" w:hAnsi="Arial" w:cs="Arial"/>
          <w:sz w:val="24"/>
          <w:szCs w:val="24"/>
        </w:rPr>
        <w:t>consu</w:t>
      </w:r>
      <w:r w:rsidR="00133F4B" w:rsidRPr="002A5C84">
        <w:rPr>
          <w:rFonts w:ascii="Arial" w:hAnsi="Arial" w:cs="Arial"/>
          <w:sz w:val="24"/>
          <w:szCs w:val="24"/>
        </w:rPr>
        <w:t>mate.</w:t>
      </w:r>
    </w:p>
    <w:p w:rsidR="004E4670" w:rsidRDefault="004E4670" w:rsidP="008E1FD6">
      <w:pPr>
        <w:spacing w:after="0" w:line="240" w:lineRule="auto"/>
        <w:jc w:val="both"/>
        <w:rPr>
          <w:rFonts w:ascii="Arial" w:hAnsi="Arial" w:cs="Arial"/>
          <w:sz w:val="24"/>
          <w:szCs w:val="24"/>
        </w:rPr>
      </w:pPr>
      <w:proofErr w:type="gramStart"/>
      <w:r w:rsidRPr="00CD7A33">
        <w:rPr>
          <w:rFonts w:ascii="Arial" w:hAnsi="Arial" w:cs="Arial"/>
          <w:b/>
          <w:sz w:val="24"/>
          <w:szCs w:val="24"/>
        </w:rPr>
        <w:t>Platforma de descărcare cisterne</w:t>
      </w:r>
      <w:r>
        <w:rPr>
          <w:rFonts w:ascii="Arial" w:hAnsi="Arial" w:cs="Arial"/>
          <w:sz w:val="24"/>
          <w:szCs w:val="24"/>
        </w:rPr>
        <w:t xml:space="preserve"> se află în dreptul gurilor de descărcare.</w:t>
      </w:r>
      <w:proofErr w:type="gramEnd"/>
    </w:p>
    <w:p w:rsidR="004E4670" w:rsidRDefault="004E4670" w:rsidP="008E1FD6">
      <w:pPr>
        <w:spacing w:after="0" w:line="240" w:lineRule="auto"/>
        <w:jc w:val="both"/>
        <w:rPr>
          <w:rFonts w:ascii="Arial" w:hAnsi="Arial" w:cs="Arial"/>
          <w:sz w:val="24"/>
          <w:szCs w:val="24"/>
        </w:rPr>
      </w:pPr>
      <w:proofErr w:type="gramStart"/>
      <w:r w:rsidRPr="00F50D4F">
        <w:rPr>
          <w:rFonts w:ascii="Arial" w:hAnsi="Arial" w:cs="Arial"/>
          <w:b/>
          <w:sz w:val="24"/>
          <w:szCs w:val="24"/>
        </w:rPr>
        <w:t xml:space="preserve">Sistemul de rigole </w:t>
      </w:r>
      <w:r w:rsidR="00F50D4F" w:rsidRPr="00F50D4F">
        <w:rPr>
          <w:rFonts w:ascii="Arial" w:hAnsi="Arial" w:cs="Arial"/>
          <w:b/>
          <w:sz w:val="24"/>
          <w:szCs w:val="24"/>
        </w:rPr>
        <w:t xml:space="preserve">deschise </w:t>
      </w:r>
      <w:r w:rsidR="00F50D4F" w:rsidRPr="00F50D4F">
        <w:rPr>
          <w:rFonts w:ascii="Arial" w:hAnsi="Arial" w:cs="Arial"/>
          <w:sz w:val="24"/>
          <w:szCs w:val="24"/>
        </w:rPr>
        <w:t>cu grătare metalice, aferent apelor pluviale potențial</w:t>
      </w:r>
      <w:r w:rsidR="007133A7" w:rsidRPr="00F50D4F">
        <w:rPr>
          <w:rFonts w:ascii="Arial" w:hAnsi="Arial" w:cs="Arial"/>
          <w:sz w:val="24"/>
          <w:szCs w:val="24"/>
        </w:rPr>
        <w:t xml:space="preserve"> </w:t>
      </w:r>
      <w:r w:rsidR="00F50D4F" w:rsidRPr="00F50D4F">
        <w:rPr>
          <w:rFonts w:ascii="Arial" w:hAnsi="Arial" w:cs="Arial"/>
          <w:sz w:val="24"/>
          <w:szCs w:val="24"/>
        </w:rPr>
        <w:t>impurificate</w:t>
      </w:r>
      <w:r w:rsidRPr="00F50D4F">
        <w:rPr>
          <w:rFonts w:ascii="Arial" w:hAnsi="Arial" w:cs="Arial"/>
          <w:sz w:val="24"/>
          <w:szCs w:val="24"/>
        </w:rPr>
        <w:t>.</w:t>
      </w:r>
      <w:proofErr w:type="gramEnd"/>
    </w:p>
    <w:p w:rsidR="00A75303" w:rsidRDefault="00A75303" w:rsidP="008E1FD6">
      <w:pPr>
        <w:spacing w:after="0" w:line="240" w:lineRule="auto"/>
        <w:jc w:val="both"/>
        <w:rPr>
          <w:rFonts w:ascii="Arial" w:hAnsi="Arial" w:cs="Arial"/>
          <w:sz w:val="24"/>
          <w:szCs w:val="24"/>
        </w:rPr>
      </w:pPr>
      <w:r w:rsidRPr="00A75303">
        <w:rPr>
          <w:rFonts w:ascii="Arial" w:hAnsi="Arial" w:cs="Arial"/>
          <w:b/>
          <w:sz w:val="24"/>
          <w:szCs w:val="24"/>
        </w:rPr>
        <w:t xml:space="preserve">Rețea </w:t>
      </w:r>
      <w:r>
        <w:rPr>
          <w:rFonts w:ascii="Arial" w:hAnsi="Arial" w:cs="Arial"/>
          <w:b/>
          <w:sz w:val="24"/>
          <w:szCs w:val="24"/>
        </w:rPr>
        <w:t xml:space="preserve">de </w:t>
      </w:r>
      <w:r w:rsidRPr="00A75303">
        <w:rPr>
          <w:rFonts w:ascii="Arial" w:hAnsi="Arial" w:cs="Arial"/>
          <w:b/>
          <w:sz w:val="24"/>
          <w:szCs w:val="24"/>
        </w:rPr>
        <w:t>canalizare</w:t>
      </w:r>
      <w:r>
        <w:rPr>
          <w:rFonts w:ascii="Arial" w:hAnsi="Arial" w:cs="Arial"/>
          <w:sz w:val="24"/>
          <w:szCs w:val="24"/>
        </w:rPr>
        <w:t xml:space="preserve"> pluvială de incintă pentru preluarea apelor uzate potențial</w:t>
      </w:r>
      <w:r w:rsidR="00BA17FB">
        <w:rPr>
          <w:rFonts w:ascii="Arial" w:hAnsi="Arial" w:cs="Arial"/>
          <w:sz w:val="24"/>
          <w:szCs w:val="24"/>
        </w:rPr>
        <w:t xml:space="preserve"> curate și impurificate.</w:t>
      </w:r>
    </w:p>
    <w:p w:rsidR="004E4670" w:rsidRDefault="004E4670" w:rsidP="008E1FD6">
      <w:pPr>
        <w:spacing w:after="0" w:line="240" w:lineRule="auto"/>
        <w:jc w:val="both"/>
        <w:rPr>
          <w:rFonts w:ascii="Arial" w:hAnsi="Arial" w:cs="Arial"/>
          <w:sz w:val="24"/>
          <w:szCs w:val="24"/>
        </w:rPr>
      </w:pPr>
      <w:r w:rsidRPr="00CD7A33">
        <w:rPr>
          <w:rFonts w:ascii="Arial" w:hAnsi="Arial" w:cs="Arial"/>
          <w:b/>
          <w:sz w:val="24"/>
          <w:szCs w:val="24"/>
        </w:rPr>
        <w:t>Separato</w:t>
      </w:r>
      <w:r w:rsidR="002A5C84">
        <w:rPr>
          <w:rFonts w:ascii="Arial" w:hAnsi="Arial" w:cs="Arial"/>
          <w:b/>
          <w:sz w:val="24"/>
          <w:szCs w:val="24"/>
        </w:rPr>
        <w:t>are</w:t>
      </w:r>
      <w:r w:rsidRPr="00CD7A33">
        <w:rPr>
          <w:rFonts w:ascii="Arial" w:hAnsi="Arial" w:cs="Arial"/>
          <w:b/>
          <w:sz w:val="24"/>
          <w:szCs w:val="24"/>
        </w:rPr>
        <w:t xml:space="preserve"> de nisip și produse petroliere</w:t>
      </w:r>
      <w:r>
        <w:rPr>
          <w:rFonts w:ascii="Arial" w:hAnsi="Arial" w:cs="Arial"/>
          <w:sz w:val="24"/>
          <w:szCs w:val="24"/>
        </w:rPr>
        <w:t xml:space="preserve"> </w:t>
      </w:r>
      <w:r w:rsidR="008B4E70">
        <w:rPr>
          <w:rFonts w:ascii="Arial" w:hAnsi="Arial" w:cs="Arial"/>
          <w:sz w:val="24"/>
          <w:szCs w:val="24"/>
        </w:rPr>
        <w:t>af</w:t>
      </w:r>
      <w:r>
        <w:rPr>
          <w:rFonts w:ascii="Arial" w:hAnsi="Arial" w:cs="Arial"/>
          <w:sz w:val="24"/>
          <w:szCs w:val="24"/>
        </w:rPr>
        <w:t>erent</w:t>
      </w:r>
      <w:r w:rsidR="007133A7">
        <w:rPr>
          <w:rFonts w:ascii="Arial" w:hAnsi="Arial" w:cs="Arial"/>
          <w:sz w:val="24"/>
          <w:szCs w:val="24"/>
        </w:rPr>
        <w:t>e</w:t>
      </w:r>
      <w:r>
        <w:rPr>
          <w:rFonts w:ascii="Arial" w:hAnsi="Arial" w:cs="Arial"/>
          <w:sz w:val="24"/>
          <w:szCs w:val="24"/>
        </w:rPr>
        <w:t xml:space="preserve"> </w:t>
      </w:r>
      <w:r w:rsidR="008B4E70">
        <w:rPr>
          <w:rFonts w:ascii="Arial" w:hAnsi="Arial" w:cs="Arial"/>
          <w:sz w:val="24"/>
          <w:szCs w:val="24"/>
        </w:rPr>
        <w:t>apelor pluviale potenț</w:t>
      </w:r>
      <w:r>
        <w:rPr>
          <w:rFonts w:ascii="Arial" w:hAnsi="Arial" w:cs="Arial"/>
          <w:sz w:val="24"/>
          <w:szCs w:val="24"/>
        </w:rPr>
        <w:t>ial impurificate</w:t>
      </w:r>
      <w:r w:rsidR="00F50D4F">
        <w:rPr>
          <w:rFonts w:ascii="Arial" w:hAnsi="Arial" w:cs="Arial"/>
          <w:sz w:val="24"/>
          <w:szCs w:val="24"/>
        </w:rPr>
        <w:t xml:space="preserve"> -</w:t>
      </w:r>
      <w:r>
        <w:rPr>
          <w:rFonts w:ascii="Arial" w:hAnsi="Arial" w:cs="Arial"/>
          <w:sz w:val="24"/>
          <w:szCs w:val="24"/>
        </w:rPr>
        <w:t xml:space="preserve"> </w:t>
      </w:r>
      <w:r w:rsidR="00F50D4F">
        <w:rPr>
          <w:rFonts w:ascii="Arial" w:hAnsi="Arial" w:cs="Arial"/>
          <w:sz w:val="24"/>
          <w:szCs w:val="24"/>
        </w:rPr>
        <w:t xml:space="preserve">un separator </w:t>
      </w:r>
      <w:r>
        <w:rPr>
          <w:rFonts w:ascii="Arial" w:hAnsi="Arial" w:cs="Arial"/>
          <w:sz w:val="24"/>
          <w:szCs w:val="24"/>
        </w:rPr>
        <w:t>de</w:t>
      </w:r>
      <w:r w:rsidR="00F50D4F">
        <w:rPr>
          <w:rFonts w:ascii="Arial" w:hAnsi="Arial" w:cs="Arial"/>
          <w:sz w:val="24"/>
          <w:szCs w:val="24"/>
        </w:rPr>
        <w:t xml:space="preserve"> nisip și produse petroliere de</w:t>
      </w:r>
      <w:r>
        <w:rPr>
          <w:rFonts w:ascii="Arial" w:hAnsi="Arial" w:cs="Arial"/>
          <w:sz w:val="24"/>
          <w:szCs w:val="24"/>
        </w:rPr>
        <w:t xml:space="preserve">  tip Rewox legat în serie cu un separator de nisip și produse petroliere</w:t>
      </w:r>
      <w:r w:rsidR="00F50D4F">
        <w:rPr>
          <w:rFonts w:ascii="Arial" w:hAnsi="Arial" w:cs="Arial"/>
          <w:sz w:val="24"/>
          <w:szCs w:val="24"/>
        </w:rPr>
        <w:t xml:space="preserve"> de</w:t>
      </w:r>
      <w:r>
        <w:rPr>
          <w:rFonts w:ascii="Arial" w:hAnsi="Arial" w:cs="Arial"/>
          <w:sz w:val="24"/>
          <w:szCs w:val="24"/>
        </w:rPr>
        <w:t xml:space="preserve"> tip Hauration Aquafix,</w:t>
      </w:r>
      <w:r w:rsidR="008B4E70">
        <w:rPr>
          <w:rFonts w:ascii="Arial" w:hAnsi="Arial" w:cs="Arial"/>
          <w:sz w:val="24"/>
          <w:szCs w:val="24"/>
        </w:rPr>
        <w:t xml:space="preserve"> acestea</w:t>
      </w:r>
      <w:r>
        <w:rPr>
          <w:rFonts w:ascii="Arial" w:hAnsi="Arial" w:cs="Arial"/>
          <w:sz w:val="24"/>
          <w:szCs w:val="24"/>
        </w:rPr>
        <w:t xml:space="preserve"> sunt dotate cu filtru coalescent</w:t>
      </w:r>
      <w:r w:rsidR="008B4E70">
        <w:rPr>
          <w:rFonts w:ascii="Arial" w:hAnsi="Arial" w:cs="Arial"/>
          <w:sz w:val="24"/>
          <w:szCs w:val="24"/>
        </w:rPr>
        <w:t xml:space="preserve"> și</w:t>
      </w:r>
      <w:r>
        <w:rPr>
          <w:rFonts w:ascii="Arial" w:hAnsi="Arial" w:cs="Arial"/>
          <w:sz w:val="24"/>
          <w:szCs w:val="24"/>
        </w:rPr>
        <w:t xml:space="preserve"> dimension</w:t>
      </w:r>
      <w:r w:rsidR="00E03BFE">
        <w:rPr>
          <w:rFonts w:ascii="Arial" w:hAnsi="Arial" w:cs="Arial"/>
          <w:sz w:val="24"/>
          <w:szCs w:val="24"/>
        </w:rPr>
        <w:t>ate pentru un debit</w:t>
      </w:r>
      <w:r w:rsidR="0030698F">
        <w:rPr>
          <w:rFonts w:ascii="Arial" w:hAnsi="Arial" w:cs="Arial"/>
          <w:sz w:val="24"/>
          <w:szCs w:val="24"/>
        </w:rPr>
        <w:t xml:space="preserve"> de 6 l/s</w:t>
      </w:r>
      <w:r w:rsidR="00E03BFE">
        <w:rPr>
          <w:rFonts w:ascii="Arial" w:hAnsi="Arial" w:cs="Arial"/>
          <w:sz w:val="24"/>
          <w:szCs w:val="24"/>
        </w:rPr>
        <w:t>.</w:t>
      </w:r>
    </w:p>
    <w:p w:rsidR="008B4E70" w:rsidRDefault="008B4E70" w:rsidP="008E1FD6">
      <w:pPr>
        <w:spacing w:after="0" w:line="240" w:lineRule="auto"/>
        <w:jc w:val="both"/>
        <w:rPr>
          <w:rFonts w:ascii="Arial" w:hAnsi="Arial" w:cs="Arial"/>
          <w:sz w:val="24"/>
          <w:szCs w:val="24"/>
        </w:rPr>
      </w:pPr>
      <w:r w:rsidRPr="00CD7A33">
        <w:rPr>
          <w:rFonts w:ascii="Arial" w:hAnsi="Arial" w:cs="Arial"/>
          <w:b/>
          <w:sz w:val="24"/>
          <w:szCs w:val="24"/>
        </w:rPr>
        <w:t xml:space="preserve">Bazinul vidanjabil </w:t>
      </w:r>
      <w:r>
        <w:rPr>
          <w:rFonts w:ascii="Arial" w:hAnsi="Arial" w:cs="Arial"/>
          <w:sz w:val="24"/>
          <w:szCs w:val="24"/>
        </w:rPr>
        <w:t>pentru preluarea apelor uzate menajere este betonat etanș</w:t>
      </w:r>
      <w:r w:rsidR="003A7147" w:rsidRPr="003A7147">
        <w:rPr>
          <w:rFonts w:ascii="Arial" w:hAnsi="Arial" w:cs="Arial"/>
          <w:sz w:val="24"/>
          <w:szCs w:val="24"/>
        </w:rPr>
        <w:t xml:space="preserve"> </w:t>
      </w:r>
      <w:proofErr w:type="gramStart"/>
      <w:r w:rsidR="003A7147">
        <w:rPr>
          <w:rFonts w:ascii="Arial" w:hAnsi="Arial" w:cs="Arial"/>
          <w:sz w:val="24"/>
          <w:szCs w:val="24"/>
        </w:rPr>
        <w:t>( V</w:t>
      </w:r>
      <w:proofErr w:type="gramEnd"/>
      <w:r w:rsidR="003A7147">
        <w:rPr>
          <w:rFonts w:ascii="Arial" w:hAnsi="Arial" w:cs="Arial"/>
          <w:sz w:val="24"/>
          <w:szCs w:val="24"/>
        </w:rPr>
        <w:t>=40 mc)</w:t>
      </w:r>
      <w:r>
        <w:rPr>
          <w:rFonts w:ascii="Arial" w:hAnsi="Arial" w:cs="Arial"/>
          <w:sz w:val="24"/>
          <w:szCs w:val="24"/>
        </w:rPr>
        <w:t>.</w:t>
      </w:r>
    </w:p>
    <w:p w:rsidR="008B4E70" w:rsidRDefault="008B4E70" w:rsidP="008E1FD6">
      <w:pPr>
        <w:spacing w:after="0" w:line="240" w:lineRule="auto"/>
        <w:jc w:val="both"/>
        <w:rPr>
          <w:rFonts w:ascii="Arial" w:hAnsi="Arial" w:cs="Arial"/>
          <w:sz w:val="24"/>
          <w:szCs w:val="24"/>
        </w:rPr>
      </w:pPr>
      <w:r w:rsidRPr="00CD7A33">
        <w:rPr>
          <w:rFonts w:ascii="Arial" w:hAnsi="Arial" w:cs="Arial"/>
          <w:b/>
          <w:sz w:val="24"/>
          <w:szCs w:val="24"/>
        </w:rPr>
        <w:t>Gospodăria de deșeuri</w:t>
      </w:r>
      <w:r>
        <w:rPr>
          <w:rFonts w:ascii="Arial" w:hAnsi="Arial" w:cs="Arial"/>
          <w:sz w:val="24"/>
          <w:szCs w:val="24"/>
        </w:rPr>
        <w:t xml:space="preserve"> </w:t>
      </w:r>
      <w:proofErr w:type="gramStart"/>
      <w:r>
        <w:rPr>
          <w:rFonts w:ascii="Arial" w:hAnsi="Arial" w:cs="Arial"/>
          <w:sz w:val="24"/>
          <w:szCs w:val="24"/>
        </w:rPr>
        <w:t>este</w:t>
      </w:r>
      <w:proofErr w:type="gramEnd"/>
      <w:r>
        <w:rPr>
          <w:rFonts w:ascii="Arial" w:hAnsi="Arial" w:cs="Arial"/>
          <w:sz w:val="24"/>
          <w:szCs w:val="24"/>
        </w:rPr>
        <w:t xml:space="preserve"> amplasată pe platformă betonată, unde sunt așezate pubelele din plastic pentru depozitarea temporară a deșeurilor produse pe amplasament.</w:t>
      </w:r>
    </w:p>
    <w:p w:rsidR="008B4E70" w:rsidRDefault="008B4E70" w:rsidP="008E1FD6">
      <w:pPr>
        <w:spacing w:after="0" w:line="240" w:lineRule="auto"/>
        <w:jc w:val="both"/>
        <w:rPr>
          <w:rFonts w:ascii="Arial" w:eastAsia="Times New Roman" w:hAnsi="Arial" w:cs="Arial"/>
          <w:bCs/>
          <w:sz w:val="24"/>
          <w:szCs w:val="24"/>
          <w:lang w:val="ro-RO" w:eastAsia="ro-RO"/>
        </w:rPr>
      </w:pPr>
      <w:r w:rsidRPr="00CD7A33">
        <w:rPr>
          <w:rFonts w:ascii="Arial" w:eastAsia="Times New Roman" w:hAnsi="Arial" w:cs="Arial"/>
          <w:b/>
          <w:bCs/>
          <w:sz w:val="24"/>
          <w:szCs w:val="24"/>
          <w:lang w:val="ro-RO" w:eastAsia="ro-RO"/>
        </w:rPr>
        <w:lastRenderedPageBreak/>
        <w:t>Țarcul de uleiuri auto uzate</w:t>
      </w:r>
      <w:r>
        <w:rPr>
          <w:rFonts w:ascii="Arial" w:eastAsia="Times New Roman" w:hAnsi="Arial" w:cs="Arial"/>
          <w:bCs/>
          <w:sz w:val="24"/>
          <w:szCs w:val="24"/>
          <w:lang w:val="ro-RO" w:eastAsia="ro-RO"/>
        </w:rPr>
        <w:t xml:space="preserve"> este acoperit și îngrădit, iar în interior sunt amplasate butoaie metalice pentru colectare uleiuri auto uzate, la schimb.</w:t>
      </w:r>
    </w:p>
    <w:p w:rsidR="006C24F7" w:rsidRDefault="008B4E70" w:rsidP="008E1FD6">
      <w:pPr>
        <w:spacing w:after="0" w:line="240" w:lineRule="auto"/>
        <w:jc w:val="both"/>
        <w:rPr>
          <w:rFonts w:ascii="Arial" w:eastAsia="Times New Roman" w:hAnsi="Arial" w:cs="Arial"/>
          <w:bCs/>
          <w:sz w:val="24"/>
          <w:szCs w:val="24"/>
          <w:lang w:val="ro-RO" w:eastAsia="ro-RO"/>
        </w:rPr>
      </w:pPr>
      <w:r w:rsidRPr="006C24F7">
        <w:rPr>
          <w:rFonts w:ascii="Arial" w:eastAsia="Times New Roman" w:hAnsi="Arial" w:cs="Arial"/>
          <w:b/>
          <w:bCs/>
          <w:sz w:val="24"/>
          <w:szCs w:val="24"/>
          <w:lang w:val="ro-RO" w:eastAsia="ro-RO"/>
        </w:rPr>
        <w:t>Colonetă aer</w:t>
      </w:r>
      <w:r w:rsidRPr="006C24F7">
        <w:rPr>
          <w:rFonts w:ascii="Arial" w:eastAsia="Times New Roman" w:hAnsi="Arial" w:cs="Arial"/>
          <w:bCs/>
          <w:sz w:val="24"/>
          <w:szCs w:val="24"/>
          <w:lang w:val="ro-RO" w:eastAsia="ro-RO"/>
        </w:rPr>
        <w:t xml:space="preserve"> </w:t>
      </w:r>
      <w:r w:rsidRPr="006C24F7">
        <w:rPr>
          <w:rFonts w:ascii="Arial" w:eastAsia="Times New Roman" w:hAnsi="Arial" w:cs="Arial"/>
          <w:b/>
          <w:bCs/>
          <w:sz w:val="24"/>
          <w:szCs w:val="24"/>
          <w:lang w:val="ro-RO" w:eastAsia="ro-RO"/>
        </w:rPr>
        <w:t>comprimat</w:t>
      </w:r>
      <w:r w:rsidR="006C24F7" w:rsidRPr="006C24F7">
        <w:rPr>
          <w:rFonts w:ascii="Arial" w:eastAsia="Times New Roman" w:hAnsi="Arial" w:cs="Arial"/>
          <w:bCs/>
          <w:sz w:val="24"/>
          <w:szCs w:val="24"/>
          <w:lang w:val="ro-RO" w:eastAsia="ro-RO"/>
        </w:rPr>
        <w:t xml:space="preserve"> utilizată pentru umflarea roților la mașini.</w:t>
      </w:r>
    </w:p>
    <w:p w:rsidR="008B4E70" w:rsidRDefault="008B4E70" w:rsidP="008E1FD6">
      <w:pPr>
        <w:spacing w:after="0" w:line="240" w:lineRule="auto"/>
        <w:jc w:val="both"/>
        <w:rPr>
          <w:rFonts w:ascii="Arial" w:eastAsia="Times New Roman" w:hAnsi="Arial" w:cs="Arial"/>
          <w:bCs/>
          <w:sz w:val="24"/>
          <w:szCs w:val="24"/>
          <w:lang w:val="ro-RO" w:eastAsia="ro-RO"/>
        </w:rPr>
      </w:pPr>
      <w:r w:rsidRPr="00CD7A33">
        <w:rPr>
          <w:rFonts w:ascii="Arial" w:eastAsia="Times New Roman" w:hAnsi="Arial" w:cs="Arial"/>
          <w:b/>
          <w:bCs/>
          <w:sz w:val="24"/>
          <w:szCs w:val="24"/>
          <w:lang w:val="ro-RO" w:eastAsia="ro-RO"/>
        </w:rPr>
        <w:t>Accesele</w:t>
      </w:r>
      <w:r w:rsidR="00636681" w:rsidRPr="00CD7A33">
        <w:rPr>
          <w:rFonts w:ascii="Arial" w:eastAsia="Times New Roman" w:hAnsi="Arial" w:cs="Arial"/>
          <w:b/>
          <w:bCs/>
          <w:sz w:val="24"/>
          <w:szCs w:val="24"/>
          <w:lang w:val="ro-RO" w:eastAsia="ro-RO"/>
        </w:rPr>
        <w:t xml:space="preserve"> auto</w:t>
      </w:r>
      <w:r w:rsidR="002A5C84">
        <w:rPr>
          <w:rFonts w:ascii="Arial" w:eastAsia="Times New Roman" w:hAnsi="Arial" w:cs="Arial"/>
          <w:b/>
          <w:bCs/>
          <w:sz w:val="24"/>
          <w:szCs w:val="24"/>
          <w:lang w:val="ro-RO" w:eastAsia="ro-RO"/>
        </w:rPr>
        <w:t>, platfoma carosabilă și parcare</w:t>
      </w:r>
      <w:r w:rsidR="00636681">
        <w:rPr>
          <w:rFonts w:ascii="Arial" w:eastAsia="Times New Roman" w:hAnsi="Arial" w:cs="Arial"/>
          <w:bCs/>
          <w:sz w:val="24"/>
          <w:szCs w:val="24"/>
          <w:lang w:val="ro-RO" w:eastAsia="ro-RO"/>
        </w:rPr>
        <w:t xml:space="preserve"> permit intrarea/ieșirea din stație</w:t>
      </w:r>
      <w:r>
        <w:rPr>
          <w:rFonts w:ascii="Arial" w:eastAsia="Times New Roman" w:hAnsi="Arial" w:cs="Arial"/>
          <w:bCs/>
          <w:sz w:val="24"/>
          <w:szCs w:val="24"/>
          <w:lang w:val="ro-RO" w:eastAsia="ro-RO"/>
        </w:rPr>
        <w:t>.</w:t>
      </w:r>
    </w:p>
    <w:p w:rsidR="00E03BFE" w:rsidRDefault="008B4E70" w:rsidP="008E1FD6">
      <w:pPr>
        <w:spacing w:after="0" w:line="240" w:lineRule="auto"/>
        <w:jc w:val="both"/>
        <w:rPr>
          <w:rFonts w:ascii="Arial" w:eastAsia="Times New Roman" w:hAnsi="Arial" w:cs="Arial"/>
          <w:bCs/>
          <w:sz w:val="24"/>
          <w:szCs w:val="24"/>
          <w:lang w:val="ro-RO" w:eastAsia="ro-RO"/>
        </w:rPr>
      </w:pPr>
      <w:r w:rsidRPr="00CD7A33">
        <w:rPr>
          <w:rFonts w:ascii="Arial" w:eastAsia="Times New Roman" w:hAnsi="Arial" w:cs="Arial"/>
          <w:b/>
          <w:bCs/>
          <w:sz w:val="24"/>
          <w:szCs w:val="24"/>
          <w:lang w:val="ro-RO" w:eastAsia="ro-RO"/>
        </w:rPr>
        <w:t>Foraje</w:t>
      </w:r>
      <w:r w:rsidR="00FA6323" w:rsidRPr="00CD7A33">
        <w:rPr>
          <w:rFonts w:ascii="Arial" w:eastAsia="Times New Roman" w:hAnsi="Arial" w:cs="Arial"/>
          <w:b/>
          <w:bCs/>
          <w:sz w:val="24"/>
          <w:szCs w:val="24"/>
          <w:lang w:val="ro-RO" w:eastAsia="ro-RO"/>
        </w:rPr>
        <w:t>le</w:t>
      </w:r>
      <w:r w:rsidRPr="00CD7A33">
        <w:rPr>
          <w:rFonts w:ascii="Arial" w:eastAsia="Times New Roman" w:hAnsi="Arial" w:cs="Arial"/>
          <w:b/>
          <w:bCs/>
          <w:sz w:val="24"/>
          <w:szCs w:val="24"/>
          <w:lang w:val="ro-RO" w:eastAsia="ro-RO"/>
        </w:rPr>
        <w:t xml:space="preserve"> de monitorizare</w:t>
      </w:r>
      <w:r>
        <w:rPr>
          <w:rFonts w:ascii="Arial" w:eastAsia="Times New Roman" w:hAnsi="Arial" w:cs="Arial"/>
          <w:bCs/>
          <w:sz w:val="24"/>
          <w:szCs w:val="24"/>
          <w:lang w:val="ro-RO" w:eastAsia="ro-RO"/>
        </w:rPr>
        <w:t xml:space="preserve"> sunt în număr de 4 </w:t>
      </w:r>
      <w:r w:rsidR="00E03BFE">
        <w:rPr>
          <w:rFonts w:ascii="Arial" w:eastAsia="Times New Roman" w:hAnsi="Arial" w:cs="Arial"/>
          <w:bCs/>
          <w:sz w:val="24"/>
          <w:szCs w:val="24"/>
          <w:lang w:val="ro-RO" w:eastAsia="ro-RO"/>
        </w:rPr>
        <w:t>(două foraje nu au apă):</w:t>
      </w:r>
    </w:p>
    <w:p w:rsidR="00E03BFE" w:rsidRPr="00EA6DFB" w:rsidRDefault="00E03BFE" w:rsidP="00AB4209">
      <w:pPr>
        <w:spacing w:after="0" w:line="240" w:lineRule="auto"/>
        <w:jc w:val="both"/>
        <w:rPr>
          <w:rFonts w:ascii="Arial" w:hAnsi="Arial" w:cs="Arial"/>
          <w:color w:val="000000"/>
          <w:sz w:val="24"/>
          <w:szCs w:val="24"/>
          <w:lang w:val="ro-RO"/>
        </w:rPr>
      </w:pPr>
      <w:r w:rsidRPr="00EA6DFB">
        <w:rPr>
          <w:rFonts w:ascii="Arial" w:hAnsi="Arial" w:cs="Arial"/>
          <w:color w:val="000000"/>
          <w:sz w:val="24"/>
          <w:szCs w:val="24"/>
          <w:lang w:val="ro-RO"/>
        </w:rPr>
        <w:t xml:space="preserve">-F1: H=7 m și Dn=110 mm, amplasat la limita de proprietate a obiectivului, pe direcția nordică, lângă gura de descărcare combustibili; </w:t>
      </w:r>
    </w:p>
    <w:p w:rsidR="00E03BFE" w:rsidRPr="00EA6DFB" w:rsidRDefault="00E03BFE" w:rsidP="00AB4209">
      <w:pPr>
        <w:spacing w:after="0" w:line="240" w:lineRule="auto"/>
        <w:jc w:val="both"/>
        <w:rPr>
          <w:rFonts w:ascii="Arial" w:hAnsi="Arial" w:cs="Arial"/>
          <w:color w:val="000000"/>
          <w:sz w:val="24"/>
          <w:szCs w:val="24"/>
          <w:lang w:val="ro-RO"/>
        </w:rPr>
      </w:pPr>
      <w:r w:rsidRPr="00EA6DFB">
        <w:rPr>
          <w:rFonts w:ascii="Arial" w:hAnsi="Arial" w:cs="Arial"/>
          <w:color w:val="000000"/>
          <w:sz w:val="24"/>
          <w:szCs w:val="24"/>
          <w:lang w:val="ro-RO"/>
        </w:rPr>
        <w:t>-F2: H=3 m și Dn=110 mm, amplasat în zona rezervoarelor de carburanți (î</w:t>
      </w:r>
      <w:r w:rsidR="008D7CF9">
        <w:rPr>
          <w:rFonts w:ascii="Arial" w:hAnsi="Arial" w:cs="Arial"/>
          <w:color w:val="000000"/>
          <w:sz w:val="24"/>
          <w:szCs w:val="24"/>
          <w:lang w:val="ro-RO"/>
        </w:rPr>
        <w:t>ntre R1 și R3</w:t>
      </w:r>
      <w:r w:rsidRPr="00EA6DFB">
        <w:rPr>
          <w:rFonts w:ascii="Arial" w:hAnsi="Arial" w:cs="Arial"/>
          <w:color w:val="000000"/>
          <w:sz w:val="24"/>
          <w:szCs w:val="24"/>
          <w:lang w:val="ro-RO"/>
        </w:rPr>
        <w:t xml:space="preserve">); </w:t>
      </w:r>
    </w:p>
    <w:p w:rsidR="00E03BFE" w:rsidRPr="00EA6DFB" w:rsidRDefault="008D7CF9" w:rsidP="00E03BFE">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w:t>
      </w:r>
      <w:r w:rsidR="00E03BFE" w:rsidRPr="00EA6DFB">
        <w:rPr>
          <w:rFonts w:ascii="Arial" w:hAnsi="Arial" w:cs="Arial"/>
          <w:color w:val="000000"/>
          <w:sz w:val="24"/>
          <w:szCs w:val="24"/>
          <w:lang w:val="ro-RO"/>
        </w:rPr>
        <w:t>F3: H=3 m și Dn=110 mm, amplasat în zona rezervoarelor de carburanți (î</w:t>
      </w:r>
      <w:r>
        <w:rPr>
          <w:rFonts w:ascii="Arial" w:hAnsi="Arial" w:cs="Arial"/>
          <w:color w:val="000000"/>
          <w:sz w:val="24"/>
          <w:szCs w:val="24"/>
          <w:lang w:val="ro-RO"/>
        </w:rPr>
        <w:t>ntre R1 și R2</w:t>
      </w:r>
      <w:r w:rsidR="00E03BFE" w:rsidRPr="00EA6DFB">
        <w:rPr>
          <w:rFonts w:ascii="Arial" w:hAnsi="Arial" w:cs="Arial"/>
          <w:color w:val="000000"/>
          <w:sz w:val="24"/>
          <w:szCs w:val="24"/>
          <w:lang w:val="ro-RO"/>
        </w:rPr>
        <w:t>);</w:t>
      </w:r>
    </w:p>
    <w:p w:rsidR="00E03BFE" w:rsidRPr="00EA6DFB" w:rsidRDefault="008D7CF9" w:rsidP="00EA6DFB">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w:t>
      </w:r>
      <w:r w:rsidR="00E03BFE" w:rsidRPr="00EA6DFB">
        <w:rPr>
          <w:rFonts w:ascii="Arial" w:hAnsi="Arial" w:cs="Arial"/>
          <w:color w:val="000000"/>
          <w:sz w:val="24"/>
          <w:szCs w:val="24"/>
          <w:lang w:val="ro-RO"/>
        </w:rPr>
        <w:t>F4: H=7 m si Dn=110 mm, amplasat în spatele clădirii, lângă separatorul de hidrocarburi</w:t>
      </w:r>
      <w:r w:rsidR="003A7147">
        <w:rPr>
          <w:rFonts w:ascii="Arial" w:hAnsi="Arial" w:cs="Arial"/>
          <w:color w:val="000000"/>
          <w:sz w:val="24"/>
          <w:szCs w:val="24"/>
          <w:lang w:val="ro-RO"/>
        </w:rPr>
        <w:t>.</w:t>
      </w:r>
    </w:p>
    <w:p w:rsidR="008B4E70" w:rsidRDefault="00FA6323" w:rsidP="00EA6DFB">
      <w:pPr>
        <w:spacing w:after="0" w:line="240" w:lineRule="auto"/>
        <w:jc w:val="both"/>
        <w:rPr>
          <w:rFonts w:ascii="Arial" w:hAnsi="Arial" w:cs="Arial"/>
          <w:sz w:val="24"/>
          <w:szCs w:val="24"/>
        </w:rPr>
      </w:pPr>
      <w:proofErr w:type="gramStart"/>
      <w:r w:rsidRPr="00CD7A33">
        <w:rPr>
          <w:rFonts w:ascii="Arial" w:hAnsi="Arial" w:cs="Arial"/>
          <w:b/>
          <w:sz w:val="24"/>
          <w:szCs w:val="24"/>
        </w:rPr>
        <w:t>Spațiile verzi</w:t>
      </w:r>
      <w:r>
        <w:rPr>
          <w:rFonts w:ascii="Arial" w:hAnsi="Arial" w:cs="Arial"/>
          <w:sz w:val="24"/>
          <w:szCs w:val="24"/>
        </w:rPr>
        <w:t xml:space="preserve"> sunt prevăzute în interiorul limitei de incintă a stației.</w:t>
      </w:r>
      <w:proofErr w:type="gramEnd"/>
    </w:p>
    <w:p w:rsidR="00FA6323" w:rsidRDefault="00FA6323" w:rsidP="008E1FD6">
      <w:pPr>
        <w:spacing w:after="0" w:line="240" w:lineRule="auto"/>
        <w:jc w:val="both"/>
        <w:rPr>
          <w:rFonts w:ascii="Arial" w:hAnsi="Arial" w:cs="Arial"/>
          <w:sz w:val="24"/>
          <w:szCs w:val="24"/>
        </w:rPr>
      </w:pPr>
      <w:r w:rsidRPr="00CD7A33">
        <w:rPr>
          <w:rFonts w:ascii="Arial" w:hAnsi="Arial" w:cs="Arial"/>
          <w:b/>
          <w:sz w:val="24"/>
          <w:szCs w:val="24"/>
        </w:rPr>
        <w:t>Dotări PSI</w:t>
      </w:r>
      <w:r>
        <w:rPr>
          <w:rFonts w:ascii="Arial" w:hAnsi="Arial" w:cs="Arial"/>
          <w:sz w:val="24"/>
          <w:szCs w:val="24"/>
        </w:rPr>
        <w:t xml:space="preserve"> – stația </w:t>
      </w:r>
      <w:proofErr w:type="gramStart"/>
      <w:r>
        <w:rPr>
          <w:rFonts w:ascii="Arial" w:hAnsi="Arial" w:cs="Arial"/>
          <w:sz w:val="24"/>
          <w:szCs w:val="24"/>
        </w:rPr>
        <w:t>este</w:t>
      </w:r>
      <w:proofErr w:type="gramEnd"/>
      <w:r>
        <w:rPr>
          <w:rFonts w:ascii="Arial" w:hAnsi="Arial" w:cs="Arial"/>
          <w:sz w:val="24"/>
          <w:szCs w:val="24"/>
        </w:rPr>
        <w:t xml:space="preserve"> dotată conform scenariului de siguranță la foc, vizat spre neschimbare, document ce a stat la baza obținerii avizului și a </w:t>
      </w:r>
      <w:r w:rsidRPr="00EA6DFB">
        <w:rPr>
          <w:rFonts w:ascii="Arial" w:hAnsi="Arial" w:cs="Arial"/>
          <w:sz w:val="24"/>
          <w:szCs w:val="24"/>
        </w:rPr>
        <w:t>autorizației PSI</w:t>
      </w:r>
      <w:r w:rsidR="002A5C84">
        <w:rPr>
          <w:rFonts w:ascii="Arial" w:hAnsi="Arial" w:cs="Arial"/>
          <w:sz w:val="24"/>
          <w:szCs w:val="24"/>
        </w:rPr>
        <w:t xml:space="preserve"> </w:t>
      </w:r>
      <w:r w:rsidR="00EA6DFB" w:rsidRPr="00EA6DFB">
        <w:rPr>
          <w:rFonts w:ascii="Arial" w:hAnsi="Arial" w:cs="Arial"/>
          <w:sz w:val="24"/>
          <w:szCs w:val="24"/>
        </w:rPr>
        <w:t>(stingătoare cu pulbere: P100</w:t>
      </w:r>
      <w:r w:rsidR="00BA6583">
        <w:rPr>
          <w:rFonts w:ascii="Arial" w:hAnsi="Arial" w:cs="Arial"/>
          <w:sz w:val="24"/>
          <w:szCs w:val="24"/>
        </w:rPr>
        <w:t xml:space="preserve"> - 1 buc</w:t>
      </w:r>
      <w:r w:rsidR="00EA6DFB" w:rsidRPr="00EA6DFB">
        <w:rPr>
          <w:rFonts w:ascii="Arial" w:hAnsi="Arial" w:cs="Arial"/>
          <w:sz w:val="24"/>
          <w:szCs w:val="24"/>
        </w:rPr>
        <w:t>, P6</w:t>
      </w:r>
      <w:r w:rsidR="00BA6583">
        <w:rPr>
          <w:rFonts w:ascii="Arial" w:hAnsi="Arial" w:cs="Arial"/>
          <w:sz w:val="24"/>
          <w:szCs w:val="24"/>
        </w:rPr>
        <w:t xml:space="preserve"> - 7 buc</w:t>
      </w:r>
      <w:r w:rsidR="00EA6DFB" w:rsidRPr="00EA6DFB">
        <w:rPr>
          <w:rFonts w:ascii="Arial" w:hAnsi="Arial" w:cs="Arial"/>
          <w:sz w:val="24"/>
          <w:szCs w:val="24"/>
        </w:rPr>
        <w:t>; stingătoare cu spumă: SM100</w:t>
      </w:r>
      <w:r w:rsidR="00BA6583">
        <w:rPr>
          <w:rFonts w:ascii="Arial" w:hAnsi="Arial" w:cs="Arial"/>
          <w:sz w:val="24"/>
          <w:szCs w:val="24"/>
        </w:rPr>
        <w:t xml:space="preserve"> - 2 buc</w:t>
      </w:r>
      <w:r w:rsidR="00EA6DFB" w:rsidRPr="00EA6DFB">
        <w:rPr>
          <w:rFonts w:ascii="Arial" w:hAnsi="Arial" w:cs="Arial"/>
          <w:sz w:val="24"/>
          <w:szCs w:val="24"/>
        </w:rPr>
        <w:t>, SM6</w:t>
      </w:r>
      <w:r w:rsidR="00BA6583">
        <w:rPr>
          <w:rFonts w:ascii="Arial" w:hAnsi="Arial" w:cs="Arial"/>
          <w:sz w:val="24"/>
          <w:szCs w:val="24"/>
        </w:rPr>
        <w:t xml:space="preserve"> - 3 buc</w:t>
      </w:r>
      <w:r w:rsidR="00EA6DFB" w:rsidRPr="00EA6DFB">
        <w:rPr>
          <w:rFonts w:ascii="Arial" w:hAnsi="Arial" w:cs="Arial"/>
          <w:sz w:val="24"/>
          <w:szCs w:val="24"/>
        </w:rPr>
        <w:t>; stingătoare cu gaz CO2: G2</w:t>
      </w:r>
      <w:r w:rsidR="00BA6583">
        <w:rPr>
          <w:rFonts w:ascii="Arial" w:hAnsi="Arial" w:cs="Arial"/>
          <w:sz w:val="24"/>
          <w:szCs w:val="24"/>
        </w:rPr>
        <w:t xml:space="preserve"> - 1 buc</w:t>
      </w:r>
      <w:r w:rsidR="00EA6DFB" w:rsidRPr="00EA6DFB">
        <w:rPr>
          <w:rFonts w:ascii="Arial" w:hAnsi="Arial" w:cs="Arial"/>
          <w:sz w:val="24"/>
          <w:szCs w:val="24"/>
        </w:rPr>
        <w:t>)</w:t>
      </w:r>
      <w:r w:rsidRPr="00EA6DFB">
        <w:rPr>
          <w:rFonts w:ascii="Arial" w:hAnsi="Arial" w:cs="Arial"/>
          <w:sz w:val="24"/>
          <w:szCs w:val="24"/>
        </w:rPr>
        <w:t>.</w:t>
      </w:r>
    </w:p>
    <w:p w:rsidR="009F42E5" w:rsidRPr="00EA6DFB" w:rsidRDefault="009F42E5" w:rsidP="008E1FD6">
      <w:pPr>
        <w:spacing w:after="0" w:line="240" w:lineRule="auto"/>
        <w:jc w:val="both"/>
        <w:rPr>
          <w:rFonts w:ascii="Arial" w:hAnsi="Arial" w:cs="Arial"/>
          <w:sz w:val="24"/>
          <w:szCs w:val="24"/>
        </w:rPr>
      </w:pPr>
    </w:p>
    <w:p w:rsidR="00422711" w:rsidRPr="009E0CB3" w:rsidRDefault="00422711" w:rsidP="00872CEB">
      <w:pPr>
        <w:keepNext/>
        <w:spacing w:after="0" w:line="240" w:lineRule="auto"/>
        <w:ind w:firstLine="426"/>
        <w:jc w:val="both"/>
        <w:outlineLvl w:val="1"/>
        <w:rPr>
          <w:rFonts w:ascii="Arial" w:eastAsia="Times New Roman" w:hAnsi="Arial" w:cs="Arial"/>
          <w:b/>
          <w:bCs/>
          <w:sz w:val="24"/>
          <w:szCs w:val="24"/>
          <w:lang w:val="ro-RO" w:eastAsia="ro-RO"/>
        </w:rPr>
      </w:pPr>
      <w:r w:rsidRPr="009E0CB3">
        <w:rPr>
          <w:rFonts w:ascii="Arial" w:eastAsia="Times New Roman" w:hAnsi="Arial" w:cs="Arial"/>
          <w:b/>
          <w:bCs/>
          <w:sz w:val="24"/>
          <w:szCs w:val="24"/>
          <w:lang w:val="ro-RO" w:eastAsia="ro-RO"/>
        </w:rPr>
        <w:t>2. Materiile prime, auxiliare, combustibilii și ambalajele folosite – mod de depozitare, cantități</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451"/>
        <w:gridCol w:w="1170"/>
        <w:gridCol w:w="923"/>
        <w:gridCol w:w="992"/>
        <w:gridCol w:w="1235"/>
        <w:gridCol w:w="1458"/>
        <w:gridCol w:w="1134"/>
        <w:gridCol w:w="1134"/>
      </w:tblGrid>
      <w:tr w:rsidR="00521AA1" w:rsidRPr="009E0CB3" w:rsidTr="00045077">
        <w:trPr>
          <w:cantSplit/>
          <w:trHeight w:val="1392"/>
        </w:trPr>
        <w:tc>
          <w:tcPr>
            <w:tcW w:w="1135"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Tip</w:t>
            </w:r>
          </w:p>
        </w:tc>
        <w:tc>
          <w:tcPr>
            <w:tcW w:w="1451"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Denumire</w:t>
            </w:r>
          </w:p>
        </w:tc>
        <w:tc>
          <w:tcPr>
            <w:tcW w:w="1170"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Încadrare</w:t>
            </w:r>
          </w:p>
        </w:tc>
        <w:tc>
          <w:tcPr>
            <w:tcW w:w="923" w:type="dxa"/>
            <w:shd w:val="clear" w:color="auto" w:fill="C0C0C0"/>
            <w:textDirection w:val="btLr"/>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Cantitate</w:t>
            </w:r>
          </w:p>
        </w:tc>
        <w:tc>
          <w:tcPr>
            <w:tcW w:w="992"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UM</w:t>
            </w:r>
          </w:p>
        </w:tc>
        <w:tc>
          <w:tcPr>
            <w:tcW w:w="1235" w:type="dxa"/>
            <w:shd w:val="clear" w:color="auto" w:fill="C0C0C0"/>
            <w:vAlign w:val="center"/>
          </w:tcPr>
          <w:p w:rsidR="000B2E0E" w:rsidRPr="009E0CB3" w:rsidRDefault="00F60E35"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Natura chimică</w:t>
            </w:r>
            <w:r w:rsidR="009D26AA" w:rsidRPr="009E0CB3">
              <w:rPr>
                <w:rFonts w:ascii="Arial" w:hAnsi="Arial" w:cs="Arial"/>
                <w:b/>
                <w:sz w:val="20"/>
                <w:szCs w:val="20"/>
                <w:lang w:val="ro-RO"/>
              </w:rPr>
              <w:t>/ compo</w:t>
            </w:r>
          </w:p>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ziție</w:t>
            </w:r>
          </w:p>
        </w:tc>
        <w:tc>
          <w:tcPr>
            <w:tcW w:w="1458" w:type="dxa"/>
            <w:shd w:val="clear" w:color="auto" w:fill="C0C0C0"/>
            <w:textDirection w:val="btLr"/>
            <w:vAlign w:val="center"/>
          </w:tcPr>
          <w:p w:rsidR="009D26AA" w:rsidRPr="009E0CB3" w:rsidRDefault="00C41AF8" w:rsidP="00A54266">
            <w:pPr>
              <w:spacing w:after="0" w:line="240" w:lineRule="auto"/>
              <w:ind w:left="113" w:right="113"/>
              <w:jc w:val="center"/>
              <w:rPr>
                <w:rFonts w:ascii="Arial" w:hAnsi="Arial" w:cs="Arial"/>
                <w:b/>
                <w:sz w:val="20"/>
                <w:szCs w:val="20"/>
                <w:lang w:val="ro-RO"/>
              </w:rPr>
            </w:pPr>
            <w:r w:rsidRPr="009E0CB3">
              <w:rPr>
                <w:rFonts w:ascii="Arial" w:hAnsi="Arial" w:cs="Arial"/>
                <w:b/>
                <w:sz w:val="20"/>
                <w:szCs w:val="20"/>
                <w:lang w:val="ro-RO"/>
              </w:rPr>
              <w:t>Destinație</w:t>
            </w:r>
            <w:r w:rsidR="009D26AA" w:rsidRPr="009E0CB3">
              <w:rPr>
                <w:rFonts w:ascii="Arial" w:hAnsi="Arial" w:cs="Arial"/>
                <w:b/>
                <w:sz w:val="20"/>
                <w:szCs w:val="20"/>
                <w:lang w:val="ro-RO"/>
              </w:rPr>
              <w:t>/ Utilizare</w:t>
            </w:r>
          </w:p>
        </w:tc>
        <w:tc>
          <w:tcPr>
            <w:tcW w:w="1134" w:type="dxa"/>
            <w:shd w:val="clear" w:color="auto" w:fill="C0C0C0"/>
            <w:vAlign w:val="center"/>
          </w:tcPr>
          <w:p w:rsidR="009D26AA" w:rsidRPr="009E0CB3" w:rsidRDefault="009D26AA" w:rsidP="000B2E0E">
            <w:pPr>
              <w:spacing w:after="0" w:line="240" w:lineRule="auto"/>
              <w:jc w:val="center"/>
              <w:rPr>
                <w:rFonts w:ascii="Arial" w:hAnsi="Arial" w:cs="Arial"/>
                <w:b/>
                <w:sz w:val="20"/>
                <w:szCs w:val="20"/>
                <w:lang w:val="ro-RO"/>
              </w:rPr>
            </w:pPr>
            <w:r w:rsidRPr="009E0CB3">
              <w:rPr>
                <w:rFonts w:ascii="Arial" w:hAnsi="Arial" w:cs="Arial"/>
                <w:b/>
                <w:sz w:val="20"/>
                <w:szCs w:val="20"/>
                <w:lang w:val="ro-RO"/>
              </w:rPr>
              <w:t>Mod de depozitare</w:t>
            </w:r>
          </w:p>
        </w:tc>
        <w:tc>
          <w:tcPr>
            <w:tcW w:w="1134" w:type="dxa"/>
            <w:shd w:val="clear" w:color="auto" w:fill="C0C0C0"/>
            <w:textDirection w:val="btLr"/>
            <w:vAlign w:val="center"/>
          </w:tcPr>
          <w:p w:rsidR="009D26AA" w:rsidRPr="009E0CB3" w:rsidRDefault="009D26AA" w:rsidP="000B2E0E">
            <w:pPr>
              <w:spacing w:after="0" w:line="240" w:lineRule="auto"/>
              <w:rPr>
                <w:rFonts w:ascii="Arial" w:hAnsi="Arial" w:cs="Arial"/>
                <w:b/>
                <w:sz w:val="20"/>
                <w:szCs w:val="20"/>
                <w:lang w:val="ro-RO"/>
              </w:rPr>
            </w:pPr>
            <w:r w:rsidRPr="009E0CB3">
              <w:rPr>
                <w:rFonts w:ascii="Arial" w:hAnsi="Arial" w:cs="Arial"/>
                <w:b/>
                <w:sz w:val="20"/>
                <w:szCs w:val="20"/>
                <w:lang w:val="ro-RO"/>
              </w:rPr>
              <w:t>Periculozitate</w:t>
            </w:r>
          </w:p>
        </w:tc>
      </w:tr>
      <w:tr w:rsidR="00521AA1" w:rsidRPr="009E0CB3" w:rsidTr="00045077">
        <w:trPr>
          <w:cantSplit/>
          <w:trHeight w:val="699"/>
        </w:trPr>
        <w:tc>
          <w:tcPr>
            <w:tcW w:w="1135" w:type="dxa"/>
            <w:shd w:val="clear" w:color="auto" w:fill="auto"/>
          </w:tcPr>
          <w:p w:rsidR="009D26AA" w:rsidRPr="009E0CB3" w:rsidRDefault="009D26AA" w:rsidP="000B2E0E">
            <w:pPr>
              <w:spacing w:after="0" w:line="240" w:lineRule="auto"/>
              <w:jc w:val="center"/>
              <w:rPr>
                <w:rFonts w:ascii="Arial" w:hAnsi="Arial" w:cs="Arial"/>
                <w:sz w:val="20"/>
                <w:szCs w:val="20"/>
                <w:lang w:val="ro-RO"/>
              </w:rPr>
            </w:pPr>
            <w:r w:rsidRPr="009E0CB3">
              <w:rPr>
                <w:rFonts w:ascii="Arial" w:hAnsi="Arial" w:cs="Arial"/>
                <w:sz w:val="20"/>
                <w:szCs w:val="20"/>
                <w:lang w:val="ro-RO"/>
              </w:rPr>
              <w:t>Alte materii</w:t>
            </w:r>
          </w:p>
        </w:tc>
        <w:tc>
          <w:tcPr>
            <w:tcW w:w="1451" w:type="dxa"/>
            <w:shd w:val="clear" w:color="auto" w:fill="auto"/>
          </w:tcPr>
          <w:p w:rsidR="009D26AA" w:rsidRPr="009E0CB3" w:rsidRDefault="00872CEB" w:rsidP="000B2E0E">
            <w:pPr>
              <w:spacing w:after="0" w:line="240" w:lineRule="auto"/>
              <w:jc w:val="center"/>
              <w:rPr>
                <w:rFonts w:ascii="Arial" w:eastAsia="Calibri" w:hAnsi="Arial" w:cs="Arial"/>
                <w:sz w:val="20"/>
                <w:szCs w:val="20"/>
                <w:lang w:val="nl-BE"/>
              </w:rPr>
            </w:pPr>
            <w:r w:rsidRPr="009E0CB3">
              <w:rPr>
                <w:rFonts w:ascii="Arial" w:hAnsi="Arial" w:cs="Arial"/>
                <w:sz w:val="20"/>
                <w:szCs w:val="20"/>
              </w:rPr>
              <w:t>B</w:t>
            </w:r>
            <w:r w:rsidR="009D26AA" w:rsidRPr="009E0CB3">
              <w:rPr>
                <w:rFonts w:ascii="Arial" w:hAnsi="Arial" w:cs="Arial"/>
                <w:sz w:val="20"/>
                <w:szCs w:val="20"/>
              </w:rPr>
              <w:t>enzină</w:t>
            </w:r>
          </w:p>
        </w:tc>
        <w:tc>
          <w:tcPr>
            <w:tcW w:w="1170" w:type="dxa"/>
            <w:shd w:val="clear" w:color="auto" w:fill="auto"/>
          </w:tcPr>
          <w:p w:rsidR="009D26AA" w:rsidRPr="009E0CB3" w:rsidRDefault="00315023" w:rsidP="000B2E0E">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Combustibil</w:t>
            </w:r>
          </w:p>
        </w:tc>
        <w:tc>
          <w:tcPr>
            <w:tcW w:w="923" w:type="dxa"/>
            <w:shd w:val="clear" w:color="auto" w:fill="auto"/>
          </w:tcPr>
          <w:p w:rsidR="009D26AA" w:rsidRPr="009E0CB3" w:rsidRDefault="00EA5C31" w:rsidP="00A54266">
            <w:pPr>
              <w:spacing w:after="0" w:line="240" w:lineRule="auto"/>
              <w:jc w:val="center"/>
              <w:rPr>
                <w:rFonts w:ascii="Arial" w:eastAsia="Calibri" w:hAnsi="Arial" w:cs="Arial"/>
                <w:sz w:val="20"/>
                <w:szCs w:val="20"/>
                <w:lang w:val="nl-BE"/>
              </w:rPr>
            </w:pPr>
            <w:r w:rsidRPr="009E0CB3">
              <w:rPr>
                <w:rFonts w:ascii="Arial" w:hAnsi="Arial" w:cs="Arial"/>
                <w:sz w:val="20"/>
                <w:szCs w:val="20"/>
              </w:rPr>
              <w:t>125</w:t>
            </w:r>
          </w:p>
        </w:tc>
        <w:tc>
          <w:tcPr>
            <w:tcW w:w="992" w:type="dxa"/>
            <w:shd w:val="clear" w:color="auto" w:fill="auto"/>
          </w:tcPr>
          <w:p w:rsidR="00EA5C31" w:rsidRPr="009E0CB3" w:rsidRDefault="0017793E" w:rsidP="000B2E0E">
            <w:pPr>
              <w:spacing w:after="0" w:line="240" w:lineRule="auto"/>
              <w:jc w:val="center"/>
              <w:rPr>
                <w:rFonts w:ascii="Arial" w:hAnsi="Arial" w:cs="Arial"/>
                <w:color w:val="000000" w:themeColor="text1"/>
                <w:sz w:val="20"/>
                <w:szCs w:val="20"/>
                <w:lang w:val="ro-RO"/>
              </w:rPr>
            </w:pPr>
            <w:r>
              <w:rPr>
                <w:rFonts w:ascii="Arial" w:hAnsi="Arial" w:cs="Arial"/>
                <w:color w:val="000000" w:themeColor="text1"/>
                <w:sz w:val="20"/>
                <w:szCs w:val="20"/>
                <w:lang w:val="ro-RO"/>
              </w:rPr>
              <w:t>T</w:t>
            </w:r>
            <w:r w:rsidR="00572F75" w:rsidRPr="009E0CB3">
              <w:rPr>
                <w:rFonts w:ascii="Arial" w:hAnsi="Arial" w:cs="Arial"/>
                <w:color w:val="000000" w:themeColor="text1"/>
                <w:sz w:val="20"/>
                <w:szCs w:val="20"/>
                <w:lang w:val="ro-RO"/>
              </w:rPr>
              <w:t>one</w:t>
            </w:r>
            <w:r w:rsidR="00EA5C31" w:rsidRPr="009E0CB3">
              <w:rPr>
                <w:rFonts w:ascii="Arial" w:hAnsi="Arial" w:cs="Arial"/>
                <w:color w:val="000000" w:themeColor="text1"/>
                <w:sz w:val="20"/>
                <w:szCs w:val="20"/>
                <w:lang w:val="ro-RO"/>
              </w:rPr>
              <w:t>/an</w:t>
            </w:r>
          </w:p>
          <w:p w:rsidR="009D26AA" w:rsidRPr="009E0CB3" w:rsidRDefault="009D26AA" w:rsidP="00EA5C31">
            <w:pPr>
              <w:jc w:val="center"/>
              <w:rPr>
                <w:rFonts w:ascii="Arial" w:hAnsi="Arial" w:cs="Arial"/>
                <w:color w:val="000000" w:themeColor="text1"/>
                <w:sz w:val="16"/>
                <w:szCs w:val="16"/>
                <w:lang w:val="ro-RO"/>
              </w:rPr>
            </w:pPr>
          </w:p>
        </w:tc>
        <w:tc>
          <w:tcPr>
            <w:tcW w:w="1235" w:type="dxa"/>
            <w:shd w:val="clear" w:color="auto" w:fill="auto"/>
          </w:tcPr>
          <w:p w:rsidR="00315023" w:rsidRPr="009E0CB3" w:rsidRDefault="00315023" w:rsidP="003E1F8E">
            <w:pPr>
              <w:pStyle w:val="NoSpacing"/>
              <w:jc w:val="center"/>
              <w:rPr>
                <w:rFonts w:ascii="Arial" w:hAnsi="Arial" w:cs="Arial"/>
                <w:sz w:val="20"/>
                <w:szCs w:val="20"/>
              </w:rPr>
            </w:pPr>
            <w:r w:rsidRPr="009E0CB3">
              <w:rPr>
                <w:rFonts w:ascii="Arial" w:hAnsi="Arial" w:cs="Arial"/>
                <w:sz w:val="20"/>
                <w:szCs w:val="20"/>
              </w:rPr>
              <w:t>Amestec de</w:t>
            </w:r>
          </w:p>
          <w:p w:rsidR="009D26AA" w:rsidRPr="009E0CB3" w:rsidRDefault="00315023" w:rsidP="003E1F8E">
            <w:pPr>
              <w:pStyle w:val="NoSpacing"/>
              <w:jc w:val="center"/>
              <w:rPr>
                <w:sz w:val="24"/>
                <w:szCs w:val="24"/>
                <w:lang w:val="nl-BE"/>
              </w:rPr>
            </w:pPr>
            <w:r w:rsidRPr="009E0CB3">
              <w:rPr>
                <w:rFonts w:ascii="Arial" w:hAnsi="Arial" w:cs="Arial"/>
                <w:sz w:val="20"/>
                <w:szCs w:val="20"/>
              </w:rPr>
              <w:t>hidrocarburi și aditivi</w:t>
            </w:r>
          </w:p>
        </w:tc>
        <w:tc>
          <w:tcPr>
            <w:tcW w:w="1458" w:type="dxa"/>
            <w:shd w:val="clear" w:color="auto" w:fill="auto"/>
          </w:tcPr>
          <w:p w:rsidR="009D26AA" w:rsidRPr="009E0CB3" w:rsidRDefault="00872CEB" w:rsidP="00A54266">
            <w:pPr>
              <w:spacing w:after="0" w:line="240" w:lineRule="auto"/>
              <w:jc w:val="center"/>
              <w:rPr>
                <w:rFonts w:ascii="Arial" w:eastAsia="Calibri" w:hAnsi="Arial" w:cs="Arial"/>
                <w:sz w:val="20"/>
                <w:szCs w:val="20"/>
                <w:lang w:val="nl-BE"/>
              </w:rPr>
            </w:pPr>
            <w:r w:rsidRPr="009E0CB3">
              <w:rPr>
                <w:rFonts w:ascii="Arial" w:hAnsi="Arial" w:cs="Arial"/>
                <w:sz w:val="20"/>
                <w:szCs w:val="20"/>
                <w:lang w:val="it-IT"/>
              </w:rPr>
              <w:t>C</w:t>
            </w:r>
            <w:r w:rsidR="009D26AA" w:rsidRPr="009E0CB3">
              <w:rPr>
                <w:rFonts w:ascii="Arial" w:hAnsi="Arial" w:cs="Arial"/>
                <w:sz w:val="20"/>
                <w:szCs w:val="20"/>
                <w:lang w:val="it-IT"/>
              </w:rPr>
              <w:t>omercializare</w:t>
            </w:r>
          </w:p>
        </w:tc>
        <w:tc>
          <w:tcPr>
            <w:tcW w:w="1134" w:type="dxa"/>
            <w:shd w:val="clear" w:color="auto" w:fill="auto"/>
          </w:tcPr>
          <w:p w:rsidR="009D26AA" w:rsidRPr="009E0CB3" w:rsidRDefault="00872CEB" w:rsidP="000B2E0E">
            <w:pPr>
              <w:spacing w:after="0" w:line="240" w:lineRule="auto"/>
              <w:jc w:val="center"/>
              <w:rPr>
                <w:rFonts w:ascii="Arial" w:hAnsi="Arial" w:cs="Arial"/>
                <w:sz w:val="20"/>
                <w:szCs w:val="20"/>
                <w:lang w:val="it-IT"/>
              </w:rPr>
            </w:pPr>
            <w:r w:rsidRPr="009E0CB3">
              <w:rPr>
                <w:rFonts w:ascii="Arial" w:hAnsi="Arial" w:cs="Arial"/>
                <w:sz w:val="20"/>
                <w:szCs w:val="20"/>
                <w:lang w:val="it-IT"/>
              </w:rPr>
              <w:t>Rezervoare metalice</w:t>
            </w:r>
          </w:p>
        </w:tc>
        <w:tc>
          <w:tcPr>
            <w:tcW w:w="1134" w:type="dxa"/>
            <w:shd w:val="clear" w:color="auto" w:fill="auto"/>
          </w:tcPr>
          <w:p w:rsidR="009D26AA" w:rsidRPr="009E0CB3" w:rsidRDefault="00872CEB" w:rsidP="00962FF4">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P</w:t>
            </w:r>
            <w:r w:rsidR="009D26AA" w:rsidRPr="009E0CB3">
              <w:rPr>
                <w:rFonts w:ascii="Arial" w:eastAsia="Calibri" w:hAnsi="Arial" w:cs="Arial"/>
                <w:sz w:val="20"/>
                <w:szCs w:val="20"/>
                <w:lang w:val="nl-BE"/>
              </w:rPr>
              <w:t>ericulos</w:t>
            </w:r>
          </w:p>
        </w:tc>
      </w:tr>
      <w:tr w:rsidR="00521AA1" w:rsidRPr="009E0CB3" w:rsidTr="00045077">
        <w:trPr>
          <w:cantSplit/>
          <w:trHeight w:val="695"/>
        </w:trPr>
        <w:tc>
          <w:tcPr>
            <w:tcW w:w="1135" w:type="dxa"/>
            <w:shd w:val="clear" w:color="auto" w:fill="auto"/>
          </w:tcPr>
          <w:p w:rsidR="009D26AA" w:rsidRPr="009E0CB3" w:rsidRDefault="009D26AA" w:rsidP="000B2E0E">
            <w:pPr>
              <w:spacing w:after="0" w:line="240" w:lineRule="auto"/>
              <w:jc w:val="center"/>
              <w:rPr>
                <w:rFonts w:ascii="Arial" w:hAnsi="Arial" w:cs="Arial"/>
                <w:sz w:val="20"/>
                <w:szCs w:val="20"/>
                <w:lang w:val="ro-RO"/>
              </w:rPr>
            </w:pPr>
            <w:r w:rsidRPr="009E0CB3">
              <w:rPr>
                <w:rFonts w:ascii="Arial" w:hAnsi="Arial" w:cs="Arial"/>
                <w:sz w:val="20"/>
                <w:szCs w:val="20"/>
                <w:lang w:val="ro-RO"/>
              </w:rPr>
              <w:t>Alte materii</w:t>
            </w:r>
          </w:p>
        </w:tc>
        <w:tc>
          <w:tcPr>
            <w:tcW w:w="1451" w:type="dxa"/>
            <w:shd w:val="clear" w:color="auto" w:fill="auto"/>
          </w:tcPr>
          <w:p w:rsidR="009D26AA" w:rsidRPr="009E0CB3" w:rsidRDefault="00315023" w:rsidP="000B2E0E">
            <w:pPr>
              <w:spacing w:after="0" w:line="240" w:lineRule="auto"/>
              <w:jc w:val="center"/>
              <w:rPr>
                <w:rFonts w:ascii="Arial" w:eastAsia="Calibri" w:hAnsi="Arial" w:cs="Arial"/>
                <w:sz w:val="20"/>
                <w:szCs w:val="20"/>
                <w:lang w:val="nl-BE"/>
              </w:rPr>
            </w:pPr>
            <w:r w:rsidRPr="009E0CB3">
              <w:rPr>
                <w:rFonts w:ascii="Arial" w:hAnsi="Arial" w:cs="Arial"/>
                <w:sz w:val="20"/>
                <w:szCs w:val="20"/>
              </w:rPr>
              <w:t>M</w:t>
            </w:r>
            <w:r w:rsidR="009D26AA" w:rsidRPr="009E0CB3">
              <w:rPr>
                <w:rFonts w:ascii="Arial" w:hAnsi="Arial" w:cs="Arial"/>
                <w:sz w:val="20"/>
                <w:szCs w:val="20"/>
              </w:rPr>
              <w:t>otorină</w:t>
            </w:r>
          </w:p>
        </w:tc>
        <w:tc>
          <w:tcPr>
            <w:tcW w:w="1170" w:type="dxa"/>
            <w:shd w:val="clear" w:color="auto" w:fill="auto"/>
          </w:tcPr>
          <w:p w:rsidR="009D26AA" w:rsidRPr="009E0CB3" w:rsidRDefault="00315023" w:rsidP="000B2E0E">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Combustibil</w:t>
            </w:r>
            <w:r w:rsidR="00872CEB" w:rsidRPr="009E0CB3">
              <w:rPr>
                <w:rFonts w:ascii="Arial" w:eastAsia="Calibri" w:hAnsi="Arial" w:cs="Arial"/>
                <w:sz w:val="20"/>
                <w:szCs w:val="20"/>
                <w:lang w:val="nl-BE"/>
              </w:rPr>
              <w:t xml:space="preserve"> </w:t>
            </w:r>
          </w:p>
        </w:tc>
        <w:tc>
          <w:tcPr>
            <w:tcW w:w="923" w:type="dxa"/>
            <w:shd w:val="clear" w:color="auto" w:fill="auto"/>
          </w:tcPr>
          <w:p w:rsidR="009D26AA" w:rsidRPr="009E0CB3" w:rsidRDefault="00872CEB" w:rsidP="00A54266">
            <w:pPr>
              <w:spacing w:after="0" w:line="240" w:lineRule="auto"/>
              <w:jc w:val="center"/>
              <w:rPr>
                <w:rFonts w:ascii="Arial" w:eastAsia="Calibri" w:hAnsi="Arial" w:cs="Arial"/>
                <w:sz w:val="20"/>
                <w:szCs w:val="20"/>
                <w:lang w:val="nl-BE"/>
              </w:rPr>
            </w:pPr>
            <w:r w:rsidRPr="009E0CB3">
              <w:rPr>
                <w:rFonts w:ascii="Arial" w:hAnsi="Arial" w:cs="Arial"/>
                <w:sz w:val="20"/>
                <w:szCs w:val="20"/>
                <w:lang w:val="en-GB"/>
              </w:rPr>
              <w:t>482</w:t>
            </w:r>
          </w:p>
        </w:tc>
        <w:tc>
          <w:tcPr>
            <w:tcW w:w="992" w:type="dxa"/>
            <w:shd w:val="clear" w:color="auto" w:fill="auto"/>
          </w:tcPr>
          <w:p w:rsidR="009D26AA" w:rsidRPr="009E0CB3" w:rsidRDefault="0017793E" w:rsidP="007554ED">
            <w:pPr>
              <w:spacing w:after="0" w:line="240" w:lineRule="auto"/>
              <w:rPr>
                <w:rFonts w:ascii="Arial" w:hAnsi="Arial" w:cs="Arial"/>
                <w:color w:val="000000" w:themeColor="text1"/>
                <w:sz w:val="20"/>
                <w:szCs w:val="20"/>
                <w:lang w:val="ro-RO"/>
              </w:rPr>
            </w:pPr>
            <w:r>
              <w:rPr>
                <w:rFonts w:ascii="Arial" w:hAnsi="Arial" w:cs="Arial"/>
                <w:color w:val="000000" w:themeColor="text1"/>
                <w:sz w:val="20"/>
                <w:szCs w:val="20"/>
                <w:lang w:val="ro-RO"/>
              </w:rPr>
              <w:t xml:space="preserve">  T</w:t>
            </w:r>
            <w:r w:rsidR="00572F75" w:rsidRPr="009E0CB3">
              <w:rPr>
                <w:rFonts w:ascii="Arial" w:hAnsi="Arial" w:cs="Arial"/>
                <w:color w:val="000000" w:themeColor="text1"/>
                <w:sz w:val="20"/>
                <w:szCs w:val="20"/>
                <w:lang w:val="ro-RO"/>
              </w:rPr>
              <w:t>one</w:t>
            </w:r>
            <w:r w:rsidR="009070E4" w:rsidRPr="009E0CB3">
              <w:rPr>
                <w:rFonts w:ascii="Arial" w:hAnsi="Arial" w:cs="Arial"/>
                <w:color w:val="000000" w:themeColor="text1"/>
                <w:sz w:val="20"/>
                <w:szCs w:val="20"/>
                <w:lang w:val="ro-RO"/>
              </w:rPr>
              <w:t>/an</w:t>
            </w:r>
          </w:p>
        </w:tc>
        <w:tc>
          <w:tcPr>
            <w:tcW w:w="1235" w:type="dxa"/>
            <w:shd w:val="clear" w:color="auto" w:fill="auto"/>
          </w:tcPr>
          <w:p w:rsidR="00315023" w:rsidRPr="009E0CB3" w:rsidRDefault="00315023" w:rsidP="003E1F8E">
            <w:pPr>
              <w:pStyle w:val="NoSpacing"/>
              <w:jc w:val="center"/>
              <w:rPr>
                <w:rFonts w:ascii="Arial" w:hAnsi="Arial" w:cs="Arial"/>
                <w:sz w:val="20"/>
                <w:szCs w:val="20"/>
              </w:rPr>
            </w:pPr>
            <w:r w:rsidRPr="009E0CB3">
              <w:rPr>
                <w:rFonts w:ascii="Arial" w:hAnsi="Arial" w:cs="Arial"/>
                <w:sz w:val="20"/>
                <w:szCs w:val="20"/>
              </w:rPr>
              <w:t>Amestec de</w:t>
            </w:r>
          </w:p>
          <w:p w:rsidR="009D26AA" w:rsidRPr="009E0CB3" w:rsidRDefault="00315023" w:rsidP="003E1F8E">
            <w:pPr>
              <w:spacing w:after="0" w:line="240" w:lineRule="auto"/>
              <w:jc w:val="center"/>
              <w:rPr>
                <w:rFonts w:ascii="Arial" w:eastAsia="Calibri" w:hAnsi="Arial" w:cs="Arial"/>
                <w:sz w:val="24"/>
                <w:szCs w:val="24"/>
                <w:lang w:val="nl-BE"/>
              </w:rPr>
            </w:pPr>
            <w:r w:rsidRPr="009E0CB3">
              <w:rPr>
                <w:rFonts w:ascii="Arial" w:hAnsi="Arial" w:cs="Arial"/>
                <w:sz w:val="20"/>
                <w:szCs w:val="20"/>
              </w:rPr>
              <w:t>hidrocarburi și aditivi</w:t>
            </w:r>
          </w:p>
        </w:tc>
        <w:tc>
          <w:tcPr>
            <w:tcW w:w="1458" w:type="dxa"/>
            <w:shd w:val="clear" w:color="auto" w:fill="auto"/>
          </w:tcPr>
          <w:p w:rsidR="009D26AA" w:rsidRPr="009E0CB3" w:rsidRDefault="00315023" w:rsidP="00A54266">
            <w:pPr>
              <w:spacing w:after="0" w:line="240" w:lineRule="auto"/>
              <w:jc w:val="center"/>
              <w:rPr>
                <w:rFonts w:ascii="Arial" w:eastAsia="Calibri" w:hAnsi="Arial" w:cs="Arial"/>
                <w:sz w:val="20"/>
                <w:szCs w:val="20"/>
                <w:lang w:val="nl-BE"/>
              </w:rPr>
            </w:pPr>
            <w:r w:rsidRPr="009E0CB3">
              <w:rPr>
                <w:rFonts w:ascii="Arial" w:hAnsi="Arial" w:cs="Arial"/>
                <w:sz w:val="20"/>
                <w:szCs w:val="20"/>
                <w:lang w:val="it-IT"/>
              </w:rPr>
              <w:t>C</w:t>
            </w:r>
            <w:r w:rsidR="009D26AA" w:rsidRPr="009E0CB3">
              <w:rPr>
                <w:rFonts w:ascii="Arial" w:hAnsi="Arial" w:cs="Arial"/>
                <w:sz w:val="20"/>
                <w:szCs w:val="20"/>
                <w:lang w:val="it-IT"/>
              </w:rPr>
              <w:t>omercializare</w:t>
            </w:r>
          </w:p>
        </w:tc>
        <w:tc>
          <w:tcPr>
            <w:tcW w:w="1134" w:type="dxa"/>
            <w:shd w:val="clear" w:color="auto" w:fill="auto"/>
          </w:tcPr>
          <w:p w:rsidR="009D26AA" w:rsidRPr="009E0CB3" w:rsidRDefault="00000E3A" w:rsidP="00315023">
            <w:pPr>
              <w:spacing w:after="0" w:line="240" w:lineRule="auto"/>
              <w:jc w:val="center"/>
              <w:rPr>
                <w:rFonts w:ascii="Arial" w:hAnsi="Arial" w:cs="Arial"/>
                <w:sz w:val="20"/>
                <w:szCs w:val="20"/>
              </w:rPr>
            </w:pPr>
            <w:r w:rsidRPr="009E0CB3">
              <w:rPr>
                <w:rFonts w:ascii="Arial" w:hAnsi="Arial" w:cs="Arial"/>
                <w:sz w:val="20"/>
                <w:szCs w:val="20"/>
                <w:lang w:val="it-IT"/>
              </w:rPr>
              <w:t>R</w:t>
            </w:r>
            <w:r w:rsidR="00F60E35" w:rsidRPr="009E0CB3">
              <w:rPr>
                <w:rFonts w:ascii="Arial" w:hAnsi="Arial" w:cs="Arial"/>
                <w:sz w:val="20"/>
                <w:szCs w:val="20"/>
                <w:lang w:val="it-IT"/>
              </w:rPr>
              <w:t xml:space="preserve">ezervoare </w:t>
            </w:r>
            <w:r w:rsidR="00315023" w:rsidRPr="009E0CB3">
              <w:rPr>
                <w:rFonts w:ascii="Arial" w:hAnsi="Arial" w:cs="Arial"/>
                <w:sz w:val="20"/>
                <w:szCs w:val="20"/>
                <w:lang w:val="it-IT"/>
              </w:rPr>
              <w:t>metalice</w:t>
            </w:r>
          </w:p>
        </w:tc>
        <w:tc>
          <w:tcPr>
            <w:tcW w:w="1134" w:type="dxa"/>
            <w:shd w:val="clear" w:color="auto" w:fill="auto"/>
          </w:tcPr>
          <w:p w:rsidR="009D26AA" w:rsidRPr="009E0CB3" w:rsidRDefault="00000E3A" w:rsidP="00962FF4">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P</w:t>
            </w:r>
            <w:r w:rsidR="009D26AA" w:rsidRPr="009E0CB3">
              <w:rPr>
                <w:rFonts w:ascii="Arial" w:eastAsia="Calibri" w:hAnsi="Arial" w:cs="Arial"/>
                <w:sz w:val="20"/>
                <w:szCs w:val="20"/>
                <w:lang w:val="nl-BE"/>
              </w:rPr>
              <w:t>ericulos</w:t>
            </w:r>
          </w:p>
        </w:tc>
      </w:tr>
      <w:tr w:rsidR="00A367A8" w:rsidRPr="009D288A" w:rsidTr="00045077">
        <w:trPr>
          <w:cantSplit/>
          <w:trHeight w:val="562"/>
        </w:trPr>
        <w:tc>
          <w:tcPr>
            <w:tcW w:w="1135" w:type="dxa"/>
            <w:shd w:val="clear" w:color="auto" w:fill="auto"/>
          </w:tcPr>
          <w:p w:rsidR="00A367A8" w:rsidRPr="009E0CB3" w:rsidRDefault="00A367A8" w:rsidP="000B2E0E">
            <w:pPr>
              <w:spacing w:after="0" w:line="240" w:lineRule="auto"/>
              <w:jc w:val="center"/>
              <w:rPr>
                <w:rFonts w:ascii="Arial" w:hAnsi="Arial" w:cs="Arial"/>
                <w:sz w:val="20"/>
                <w:szCs w:val="20"/>
                <w:lang w:val="ro-RO"/>
              </w:rPr>
            </w:pPr>
            <w:r w:rsidRPr="009E0CB3">
              <w:rPr>
                <w:rFonts w:ascii="Arial" w:hAnsi="Arial" w:cs="Arial"/>
                <w:sz w:val="20"/>
                <w:szCs w:val="20"/>
                <w:lang w:val="ro-RO"/>
              </w:rPr>
              <w:t>Alte materii</w:t>
            </w:r>
          </w:p>
        </w:tc>
        <w:tc>
          <w:tcPr>
            <w:tcW w:w="1451" w:type="dxa"/>
            <w:shd w:val="clear" w:color="auto" w:fill="auto"/>
          </w:tcPr>
          <w:p w:rsidR="00A367A8" w:rsidRPr="009E0CB3" w:rsidRDefault="00A367A8" w:rsidP="000B2E0E">
            <w:pPr>
              <w:spacing w:after="0" w:line="240" w:lineRule="auto"/>
              <w:jc w:val="center"/>
              <w:rPr>
                <w:rFonts w:ascii="Arial" w:hAnsi="Arial" w:cs="Arial"/>
                <w:sz w:val="20"/>
                <w:szCs w:val="20"/>
                <w:lang w:val="it-IT"/>
              </w:rPr>
            </w:pPr>
            <w:r w:rsidRPr="009E0CB3">
              <w:rPr>
                <w:rFonts w:ascii="Arial" w:hAnsi="Arial" w:cs="Arial"/>
                <w:sz w:val="20"/>
                <w:szCs w:val="20"/>
                <w:lang w:val="it-IT"/>
              </w:rPr>
              <w:t>AdBlue</w:t>
            </w:r>
          </w:p>
        </w:tc>
        <w:tc>
          <w:tcPr>
            <w:tcW w:w="1170" w:type="dxa"/>
            <w:shd w:val="clear" w:color="auto" w:fill="auto"/>
          </w:tcPr>
          <w:p w:rsidR="00A367A8" w:rsidRPr="009E0CB3" w:rsidRDefault="00A367A8" w:rsidP="000B2E0E">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Altele</w:t>
            </w:r>
          </w:p>
        </w:tc>
        <w:tc>
          <w:tcPr>
            <w:tcW w:w="923" w:type="dxa"/>
            <w:shd w:val="clear" w:color="auto" w:fill="auto"/>
          </w:tcPr>
          <w:p w:rsidR="00A367A8" w:rsidRPr="009E0CB3" w:rsidRDefault="00A367A8" w:rsidP="00A54266">
            <w:pPr>
              <w:spacing w:after="0" w:line="240" w:lineRule="auto"/>
              <w:jc w:val="center"/>
              <w:rPr>
                <w:rFonts w:ascii="Arial" w:hAnsi="Arial" w:cs="Arial"/>
                <w:sz w:val="20"/>
                <w:szCs w:val="20"/>
              </w:rPr>
            </w:pPr>
            <w:r w:rsidRPr="009E0CB3">
              <w:rPr>
                <w:rFonts w:ascii="Arial" w:hAnsi="Arial" w:cs="Arial"/>
                <w:sz w:val="20"/>
                <w:szCs w:val="20"/>
              </w:rPr>
              <w:t>8930</w:t>
            </w:r>
          </w:p>
        </w:tc>
        <w:tc>
          <w:tcPr>
            <w:tcW w:w="992" w:type="dxa"/>
            <w:shd w:val="clear" w:color="auto" w:fill="auto"/>
          </w:tcPr>
          <w:p w:rsidR="00A367A8" w:rsidRPr="009E0CB3" w:rsidRDefault="00A367A8" w:rsidP="000B2E0E">
            <w:pPr>
              <w:spacing w:after="0" w:line="240" w:lineRule="auto"/>
              <w:jc w:val="center"/>
              <w:rPr>
                <w:rFonts w:ascii="Arial" w:hAnsi="Arial" w:cs="Arial"/>
                <w:sz w:val="20"/>
                <w:szCs w:val="20"/>
                <w:lang w:val="ro-RO"/>
              </w:rPr>
            </w:pPr>
            <w:r w:rsidRPr="009E0CB3">
              <w:rPr>
                <w:rFonts w:ascii="Arial" w:hAnsi="Arial" w:cs="Arial"/>
                <w:sz w:val="20"/>
                <w:szCs w:val="20"/>
                <w:lang w:val="ro-RO"/>
              </w:rPr>
              <w:t>Litri/an</w:t>
            </w:r>
          </w:p>
        </w:tc>
        <w:tc>
          <w:tcPr>
            <w:tcW w:w="1235" w:type="dxa"/>
            <w:shd w:val="clear" w:color="auto" w:fill="auto"/>
          </w:tcPr>
          <w:p w:rsidR="00A367A8" w:rsidRPr="009E0CB3" w:rsidRDefault="00A367A8" w:rsidP="00A367A8">
            <w:pPr>
              <w:pStyle w:val="NoSpacing"/>
              <w:jc w:val="center"/>
              <w:rPr>
                <w:rFonts w:ascii="Arial" w:hAnsi="Arial" w:cs="Arial"/>
                <w:sz w:val="20"/>
                <w:szCs w:val="20"/>
              </w:rPr>
            </w:pPr>
            <w:r w:rsidRPr="009E0CB3">
              <w:rPr>
                <w:rFonts w:ascii="Arial" w:hAnsi="Arial" w:cs="Arial"/>
                <w:sz w:val="20"/>
                <w:szCs w:val="20"/>
              </w:rPr>
              <w:t>Uree și apă deionizată</w:t>
            </w:r>
          </w:p>
        </w:tc>
        <w:tc>
          <w:tcPr>
            <w:tcW w:w="1458" w:type="dxa"/>
            <w:shd w:val="clear" w:color="auto" w:fill="auto"/>
          </w:tcPr>
          <w:p w:rsidR="00A367A8" w:rsidRPr="009E0CB3" w:rsidRDefault="00A367A8" w:rsidP="00A54266">
            <w:pPr>
              <w:spacing w:after="0" w:line="240" w:lineRule="auto"/>
              <w:jc w:val="center"/>
              <w:rPr>
                <w:rFonts w:ascii="Arial" w:hAnsi="Arial" w:cs="Arial"/>
                <w:sz w:val="20"/>
                <w:szCs w:val="20"/>
                <w:lang w:val="it-IT"/>
              </w:rPr>
            </w:pPr>
            <w:r w:rsidRPr="009E0CB3">
              <w:rPr>
                <w:rFonts w:ascii="Arial" w:hAnsi="Arial" w:cs="Arial"/>
                <w:sz w:val="20"/>
                <w:szCs w:val="20"/>
                <w:lang w:val="it-IT"/>
              </w:rPr>
              <w:t>Comercializare</w:t>
            </w:r>
          </w:p>
        </w:tc>
        <w:tc>
          <w:tcPr>
            <w:tcW w:w="1134" w:type="dxa"/>
            <w:shd w:val="clear" w:color="auto" w:fill="auto"/>
          </w:tcPr>
          <w:p w:rsidR="00A367A8" w:rsidRPr="009E0CB3" w:rsidRDefault="00A367A8" w:rsidP="000B2E0E">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Magazie uleiuri</w:t>
            </w:r>
          </w:p>
        </w:tc>
        <w:tc>
          <w:tcPr>
            <w:tcW w:w="1134" w:type="dxa"/>
            <w:shd w:val="clear" w:color="auto" w:fill="auto"/>
          </w:tcPr>
          <w:p w:rsidR="00A367A8" w:rsidRPr="009E0CB3" w:rsidRDefault="00A367A8" w:rsidP="00962FF4">
            <w:pPr>
              <w:spacing w:after="0" w:line="240" w:lineRule="auto"/>
              <w:jc w:val="center"/>
              <w:rPr>
                <w:rFonts w:ascii="Arial" w:eastAsia="Calibri" w:hAnsi="Arial" w:cs="Arial"/>
                <w:sz w:val="20"/>
                <w:szCs w:val="20"/>
                <w:lang w:val="nl-BE"/>
              </w:rPr>
            </w:pPr>
            <w:r w:rsidRPr="009E0CB3">
              <w:rPr>
                <w:rFonts w:ascii="Arial" w:eastAsia="Calibri" w:hAnsi="Arial" w:cs="Arial"/>
                <w:sz w:val="20"/>
                <w:szCs w:val="20"/>
                <w:lang w:val="nl-BE"/>
              </w:rPr>
              <w:t>Nepericulos</w:t>
            </w:r>
          </w:p>
        </w:tc>
      </w:tr>
      <w:tr w:rsidR="00231DD3" w:rsidRPr="009D288A" w:rsidTr="00045077">
        <w:trPr>
          <w:cantSplit/>
          <w:trHeight w:val="903"/>
        </w:trPr>
        <w:tc>
          <w:tcPr>
            <w:tcW w:w="1135" w:type="dxa"/>
            <w:shd w:val="clear" w:color="auto" w:fill="auto"/>
          </w:tcPr>
          <w:p w:rsidR="00231DD3" w:rsidRPr="00C41AF8" w:rsidRDefault="00231DD3" w:rsidP="000B2E0E">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451" w:type="dxa"/>
            <w:shd w:val="clear" w:color="auto" w:fill="auto"/>
          </w:tcPr>
          <w:p w:rsidR="00231DD3" w:rsidRPr="00C41AF8" w:rsidRDefault="00315023" w:rsidP="000B2E0E">
            <w:pPr>
              <w:spacing w:after="0" w:line="240" w:lineRule="auto"/>
              <w:jc w:val="center"/>
              <w:rPr>
                <w:rFonts w:ascii="Arial" w:eastAsia="Calibri" w:hAnsi="Arial" w:cs="Arial"/>
                <w:sz w:val="20"/>
                <w:szCs w:val="20"/>
                <w:lang w:val="nl-BE"/>
              </w:rPr>
            </w:pPr>
            <w:r>
              <w:rPr>
                <w:rFonts w:ascii="Arial" w:hAnsi="Arial" w:cs="Arial"/>
                <w:sz w:val="20"/>
                <w:szCs w:val="20"/>
                <w:lang w:val="it-IT"/>
              </w:rPr>
              <w:t>U</w:t>
            </w:r>
            <w:r w:rsidR="00231DD3" w:rsidRPr="00C41AF8">
              <w:rPr>
                <w:rFonts w:ascii="Arial" w:hAnsi="Arial" w:cs="Arial"/>
                <w:sz w:val="20"/>
                <w:szCs w:val="20"/>
                <w:lang w:val="it-IT"/>
              </w:rPr>
              <w:t>leiuri auto</w:t>
            </w:r>
          </w:p>
        </w:tc>
        <w:tc>
          <w:tcPr>
            <w:tcW w:w="1170" w:type="dxa"/>
            <w:shd w:val="clear" w:color="auto" w:fill="auto"/>
          </w:tcPr>
          <w:p w:rsidR="00231DD3" w:rsidRPr="00C41AF8" w:rsidRDefault="00231DD3" w:rsidP="000B2E0E">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923" w:type="dxa"/>
            <w:shd w:val="clear" w:color="auto" w:fill="auto"/>
          </w:tcPr>
          <w:p w:rsidR="00231DD3" w:rsidRPr="004B4DD6" w:rsidRDefault="00315023" w:rsidP="00A54266">
            <w:pPr>
              <w:spacing w:after="0" w:line="240" w:lineRule="auto"/>
              <w:jc w:val="center"/>
              <w:rPr>
                <w:rFonts w:ascii="Arial" w:eastAsia="Calibri" w:hAnsi="Arial" w:cs="Arial"/>
                <w:sz w:val="20"/>
                <w:szCs w:val="20"/>
                <w:lang w:val="nl-BE"/>
              </w:rPr>
            </w:pPr>
            <w:r w:rsidRPr="004B4DD6">
              <w:rPr>
                <w:rFonts w:ascii="Arial" w:hAnsi="Arial" w:cs="Arial"/>
                <w:sz w:val="20"/>
                <w:szCs w:val="20"/>
              </w:rPr>
              <w:t>830</w:t>
            </w:r>
          </w:p>
        </w:tc>
        <w:tc>
          <w:tcPr>
            <w:tcW w:w="992" w:type="dxa"/>
            <w:shd w:val="clear" w:color="auto" w:fill="auto"/>
          </w:tcPr>
          <w:p w:rsidR="00231DD3" w:rsidRPr="004B4DD6" w:rsidRDefault="00231DD3" w:rsidP="004B4DD6">
            <w:pPr>
              <w:spacing w:after="0" w:line="240" w:lineRule="auto"/>
              <w:jc w:val="center"/>
              <w:rPr>
                <w:rFonts w:ascii="Arial" w:eastAsia="Calibri" w:hAnsi="Arial" w:cs="Arial"/>
                <w:sz w:val="20"/>
                <w:szCs w:val="20"/>
                <w:lang w:val="nl-BE"/>
              </w:rPr>
            </w:pPr>
            <w:r w:rsidRPr="004B4DD6">
              <w:rPr>
                <w:rFonts w:ascii="Arial" w:hAnsi="Arial" w:cs="Arial"/>
                <w:sz w:val="20"/>
                <w:szCs w:val="20"/>
                <w:lang w:val="ro-RO"/>
              </w:rPr>
              <w:t>Litri/</w:t>
            </w:r>
            <w:r w:rsidR="004B4DD6" w:rsidRPr="004B4DD6">
              <w:rPr>
                <w:rFonts w:ascii="Arial" w:hAnsi="Arial" w:cs="Arial"/>
                <w:sz w:val="20"/>
                <w:szCs w:val="20"/>
                <w:lang w:val="ro-RO"/>
              </w:rPr>
              <w:t>an</w:t>
            </w:r>
          </w:p>
        </w:tc>
        <w:tc>
          <w:tcPr>
            <w:tcW w:w="1235" w:type="dxa"/>
            <w:shd w:val="clear" w:color="auto" w:fill="auto"/>
          </w:tcPr>
          <w:p w:rsidR="003E1F8E" w:rsidRPr="004B4DD6" w:rsidRDefault="003E1F8E" w:rsidP="003E1F8E">
            <w:pPr>
              <w:pStyle w:val="NoSpacing"/>
              <w:jc w:val="center"/>
              <w:rPr>
                <w:rFonts w:ascii="Arial" w:hAnsi="Arial" w:cs="Arial"/>
                <w:sz w:val="20"/>
                <w:szCs w:val="20"/>
              </w:rPr>
            </w:pPr>
            <w:r w:rsidRPr="004B4DD6">
              <w:rPr>
                <w:rFonts w:ascii="Arial" w:hAnsi="Arial" w:cs="Arial"/>
                <w:sz w:val="20"/>
                <w:szCs w:val="20"/>
              </w:rPr>
              <w:t>Amestec de</w:t>
            </w:r>
          </w:p>
          <w:p w:rsidR="00231DD3" w:rsidRPr="004B4DD6" w:rsidRDefault="003E1F8E" w:rsidP="003E1F8E">
            <w:pPr>
              <w:ind w:left="284" w:right="-334" w:hanging="284"/>
              <w:rPr>
                <w:rFonts w:ascii="Arial" w:hAnsi="Arial" w:cs="Arial"/>
                <w:bCs/>
                <w:color w:val="000000"/>
                <w:sz w:val="18"/>
                <w:szCs w:val="18"/>
                <w:lang w:val="ro-RO" w:eastAsia="ro-RO"/>
              </w:rPr>
            </w:pPr>
            <w:r w:rsidRPr="004B4DD6">
              <w:rPr>
                <w:rFonts w:ascii="Arial" w:hAnsi="Arial" w:cs="Arial"/>
                <w:sz w:val="20"/>
                <w:szCs w:val="20"/>
              </w:rPr>
              <w:t xml:space="preserve">  hidrocarburi                        și aditivi</w:t>
            </w:r>
          </w:p>
        </w:tc>
        <w:tc>
          <w:tcPr>
            <w:tcW w:w="1458" w:type="dxa"/>
            <w:shd w:val="clear" w:color="auto" w:fill="auto"/>
          </w:tcPr>
          <w:p w:rsidR="00231DD3" w:rsidRPr="00C41AF8" w:rsidRDefault="00315023" w:rsidP="00A54266">
            <w:pPr>
              <w:spacing w:after="0" w:line="240" w:lineRule="auto"/>
              <w:jc w:val="center"/>
              <w:rPr>
                <w:rFonts w:ascii="Arial" w:eastAsia="Calibri" w:hAnsi="Arial" w:cs="Arial"/>
                <w:sz w:val="20"/>
                <w:szCs w:val="20"/>
                <w:lang w:val="nl-BE"/>
              </w:rPr>
            </w:pPr>
            <w:r>
              <w:rPr>
                <w:rFonts w:ascii="Arial" w:hAnsi="Arial" w:cs="Arial"/>
                <w:sz w:val="20"/>
                <w:szCs w:val="20"/>
                <w:lang w:val="it-IT"/>
              </w:rPr>
              <w:t>C</w:t>
            </w:r>
            <w:r w:rsidR="00231DD3" w:rsidRPr="00C41AF8">
              <w:rPr>
                <w:rFonts w:ascii="Arial" w:hAnsi="Arial" w:cs="Arial"/>
                <w:sz w:val="20"/>
                <w:szCs w:val="20"/>
                <w:lang w:val="it-IT"/>
              </w:rPr>
              <w:t>omercializare</w:t>
            </w:r>
          </w:p>
        </w:tc>
        <w:tc>
          <w:tcPr>
            <w:tcW w:w="1134" w:type="dxa"/>
            <w:shd w:val="clear" w:color="auto" w:fill="auto"/>
          </w:tcPr>
          <w:p w:rsidR="00A54266"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 xml:space="preserve">Magazie </w:t>
            </w:r>
          </w:p>
          <w:p w:rsidR="00231DD3" w:rsidRPr="00C41AF8"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uleiuri</w:t>
            </w:r>
          </w:p>
        </w:tc>
        <w:tc>
          <w:tcPr>
            <w:tcW w:w="1134" w:type="dxa"/>
            <w:shd w:val="clear" w:color="auto" w:fill="auto"/>
          </w:tcPr>
          <w:p w:rsidR="00231DD3" w:rsidRPr="00C41AF8" w:rsidRDefault="00315023" w:rsidP="00962FF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w:t>
            </w:r>
            <w:r w:rsidR="00231DD3" w:rsidRPr="00C41AF8">
              <w:rPr>
                <w:rFonts w:ascii="Arial" w:eastAsia="Calibri" w:hAnsi="Arial" w:cs="Arial"/>
                <w:sz w:val="20"/>
                <w:szCs w:val="20"/>
                <w:lang w:val="nl-BE"/>
              </w:rPr>
              <w:t>ericulos</w:t>
            </w:r>
          </w:p>
        </w:tc>
      </w:tr>
      <w:tr w:rsidR="00231DD3" w:rsidRPr="009D288A" w:rsidTr="00045077">
        <w:trPr>
          <w:cantSplit/>
          <w:trHeight w:val="570"/>
        </w:trPr>
        <w:tc>
          <w:tcPr>
            <w:tcW w:w="1135" w:type="dxa"/>
            <w:shd w:val="clear" w:color="auto" w:fill="auto"/>
          </w:tcPr>
          <w:p w:rsidR="00231DD3" w:rsidRPr="00C41AF8" w:rsidRDefault="00231DD3" w:rsidP="000B2E0E">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451" w:type="dxa"/>
            <w:shd w:val="clear" w:color="auto" w:fill="auto"/>
          </w:tcPr>
          <w:p w:rsidR="00231DD3" w:rsidRPr="00C41AF8" w:rsidRDefault="00315023" w:rsidP="000B2E0E">
            <w:pPr>
              <w:spacing w:after="0" w:line="240" w:lineRule="auto"/>
              <w:jc w:val="center"/>
              <w:rPr>
                <w:rFonts w:ascii="Arial" w:eastAsia="Calibri" w:hAnsi="Arial" w:cs="Arial"/>
                <w:sz w:val="20"/>
                <w:szCs w:val="20"/>
                <w:lang w:val="nl-BE"/>
              </w:rPr>
            </w:pPr>
            <w:r>
              <w:rPr>
                <w:rFonts w:ascii="Arial" w:hAnsi="Arial" w:cs="Arial"/>
                <w:sz w:val="20"/>
                <w:szCs w:val="20"/>
                <w:lang w:val="it-IT"/>
              </w:rPr>
              <w:t xml:space="preserve">Aditivi </w:t>
            </w:r>
          </w:p>
        </w:tc>
        <w:tc>
          <w:tcPr>
            <w:tcW w:w="1170" w:type="dxa"/>
            <w:shd w:val="clear" w:color="auto" w:fill="auto"/>
          </w:tcPr>
          <w:p w:rsidR="00231DD3" w:rsidRPr="00C41AF8" w:rsidRDefault="00231DD3" w:rsidP="000B2E0E">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923" w:type="dxa"/>
            <w:shd w:val="clear" w:color="auto" w:fill="auto"/>
          </w:tcPr>
          <w:p w:rsidR="00231DD3" w:rsidRPr="00C41AF8" w:rsidRDefault="00EA5C31" w:rsidP="00A54266">
            <w:pPr>
              <w:spacing w:after="0" w:line="240" w:lineRule="auto"/>
              <w:jc w:val="center"/>
              <w:rPr>
                <w:rFonts w:ascii="Arial" w:eastAsia="Calibri" w:hAnsi="Arial" w:cs="Arial"/>
                <w:sz w:val="20"/>
                <w:szCs w:val="20"/>
                <w:lang w:val="nl-BE"/>
              </w:rPr>
            </w:pPr>
            <w:r>
              <w:rPr>
                <w:rFonts w:ascii="Arial" w:hAnsi="Arial" w:cs="Arial"/>
                <w:sz w:val="20"/>
                <w:szCs w:val="20"/>
                <w:lang w:val="it-IT"/>
              </w:rPr>
              <w:t>13</w:t>
            </w:r>
          </w:p>
        </w:tc>
        <w:tc>
          <w:tcPr>
            <w:tcW w:w="992" w:type="dxa"/>
            <w:shd w:val="clear" w:color="auto" w:fill="auto"/>
          </w:tcPr>
          <w:p w:rsidR="00231DD3" w:rsidRPr="00914689" w:rsidRDefault="00231DD3" w:rsidP="004B4DD6">
            <w:pPr>
              <w:spacing w:after="0" w:line="240" w:lineRule="auto"/>
              <w:jc w:val="center"/>
              <w:rPr>
                <w:rFonts w:ascii="Arial" w:eastAsia="Calibri" w:hAnsi="Arial" w:cs="Arial"/>
                <w:sz w:val="20"/>
                <w:szCs w:val="20"/>
                <w:lang w:val="nl-BE"/>
              </w:rPr>
            </w:pPr>
            <w:r w:rsidRPr="00914689">
              <w:rPr>
                <w:rFonts w:ascii="Arial" w:hAnsi="Arial" w:cs="Arial"/>
                <w:sz w:val="20"/>
                <w:szCs w:val="20"/>
                <w:lang w:val="ro-RO"/>
              </w:rPr>
              <w:t>Litri/</w:t>
            </w:r>
            <w:r w:rsidR="004B4DD6">
              <w:rPr>
                <w:rFonts w:ascii="Arial" w:hAnsi="Arial" w:cs="Arial"/>
                <w:sz w:val="20"/>
                <w:szCs w:val="20"/>
                <w:lang w:val="ro-RO"/>
              </w:rPr>
              <w:t>an</w:t>
            </w:r>
          </w:p>
        </w:tc>
        <w:tc>
          <w:tcPr>
            <w:tcW w:w="1235" w:type="dxa"/>
            <w:shd w:val="clear" w:color="auto" w:fill="auto"/>
          </w:tcPr>
          <w:p w:rsidR="00231DD3" w:rsidRPr="00C41AF8" w:rsidRDefault="00231DD3" w:rsidP="000B2E0E">
            <w:pPr>
              <w:spacing w:after="0" w:line="240" w:lineRule="auto"/>
              <w:jc w:val="center"/>
              <w:rPr>
                <w:rFonts w:ascii="Arial" w:eastAsia="Calibri" w:hAnsi="Arial" w:cs="Arial"/>
                <w:sz w:val="20"/>
                <w:szCs w:val="20"/>
                <w:lang w:val="nl-BE"/>
              </w:rPr>
            </w:pPr>
          </w:p>
        </w:tc>
        <w:tc>
          <w:tcPr>
            <w:tcW w:w="1458" w:type="dxa"/>
            <w:shd w:val="clear" w:color="auto" w:fill="auto"/>
          </w:tcPr>
          <w:p w:rsidR="00231DD3" w:rsidRPr="00C41AF8" w:rsidRDefault="00315023" w:rsidP="00A54266">
            <w:pPr>
              <w:spacing w:after="0" w:line="240" w:lineRule="auto"/>
              <w:jc w:val="center"/>
              <w:rPr>
                <w:rFonts w:ascii="Arial" w:eastAsia="Calibri" w:hAnsi="Arial" w:cs="Arial"/>
                <w:sz w:val="20"/>
                <w:szCs w:val="20"/>
                <w:lang w:val="nl-BE"/>
              </w:rPr>
            </w:pPr>
            <w:r>
              <w:rPr>
                <w:rFonts w:ascii="Arial" w:hAnsi="Arial" w:cs="Arial"/>
                <w:sz w:val="20"/>
                <w:szCs w:val="20"/>
                <w:lang w:val="it-IT"/>
              </w:rPr>
              <w:t>C</w:t>
            </w:r>
            <w:r w:rsidR="00231DD3" w:rsidRPr="00C41AF8">
              <w:rPr>
                <w:rFonts w:ascii="Arial" w:hAnsi="Arial" w:cs="Arial"/>
                <w:sz w:val="20"/>
                <w:szCs w:val="20"/>
                <w:lang w:val="it-IT"/>
              </w:rPr>
              <w:t>omercializare</w:t>
            </w:r>
          </w:p>
        </w:tc>
        <w:tc>
          <w:tcPr>
            <w:tcW w:w="1134" w:type="dxa"/>
            <w:shd w:val="clear" w:color="auto" w:fill="auto"/>
          </w:tcPr>
          <w:p w:rsidR="00A54266"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 xml:space="preserve">Magazie </w:t>
            </w:r>
          </w:p>
          <w:p w:rsidR="00231DD3" w:rsidRPr="00C41AF8"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uleiuri</w:t>
            </w:r>
          </w:p>
        </w:tc>
        <w:tc>
          <w:tcPr>
            <w:tcW w:w="1134" w:type="dxa"/>
            <w:shd w:val="clear" w:color="auto" w:fill="auto"/>
          </w:tcPr>
          <w:p w:rsidR="00231DD3" w:rsidRPr="00C41AF8" w:rsidRDefault="00315023" w:rsidP="00962FF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w:t>
            </w:r>
            <w:r w:rsidR="00231DD3" w:rsidRPr="00C41AF8">
              <w:rPr>
                <w:rFonts w:ascii="Arial" w:eastAsia="Calibri" w:hAnsi="Arial" w:cs="Arial"/>
                <w:sz w:val="20"/>
                <w:szCs w:val="20"/>
                <w:lang w:val="nl-BE"/>
              </w:rPr>
              <w:t>ericulos</w:t>
            </w:r>
          </w:p>
        </w:tc>
      </w:tr>
      <w:tr w:rsidR="00437E39" w:rsidRPr="009D288A" w:rsidTr="00045077">
        <w:trPr>
          <w:cantSplit/>
          <w:trHeight w:val="862"/>
        </w:trPr>
        <w:tc>
          <w:tcPr>
            <w:tcW w:w="1135" w:type="dxa"/>
            <w:shd w:val="clear" w:color="auto" w:fill="auto"/>
          </w:tcPr>
          <w:p w:rsidR="00231DD3" w:rsidRPr="00C41AF8" w:rsidRDefault="00231DD3" w:rsidP="000B2E0E">
            <w:pPr>
              <w:spacing w:after="0" w:line="240" w:lineRule="auto"/>
              <w:jc w:val="center"/>
              <w:rPr>
                <w:rFonts w:ascii="Arial" w:hAnsi="Arial" w:cs="Arial"/>
                <w:sz w:val="20"/>
                <w:szCs w:val="20"/>
                <w:lang w:val="ro-RO"/>
              </w:rPr>
            </w:pPr>
            <w:r w:rsidRPr="00C41AF8">
              <w:rPr>
                <w:rFonts w:ascii="Arial" w:hAnsi="Arial" w:cs="Arial"/>
                <w:sz w:val="20"/>
                <w:szCs w:val="20"/>
                <w:lang w:val="ro-RO"/>
              </w:rPr>
              <w:t>Alte materii</w:t>
            </w:r>
          </w:p>
        </w:tc>
        <w:tc>
          <w:tcPr>
            <w:tcW w:w="1451" w:type="dxa"/>
            <w:shd w:val="clear" w:color="auto" w:fill="auto"/>
          </w:tcPr>
          <w:p w:rsidR="00231DD3" w:rsidRPr="00C41AF8" w:rsidRDefault="00315023" w:rsidP="000B2E0E">
            <w:pPr>
              <w:spacing w:after="0" w:line="240" w:lineRule="auto"/>
              <w:jc w:val="center"/>
              <w:rPr>
                <w:rFonts w:ascii="Arial" w:eastAsia="Calibri" w:hAnsi="Arial" w:cs="Arial"/>
                <w:sz w:val="20"/>
                <w:szCs w:val="20"/>
                <w:lang w:val="nl-BE"/>
              </w:rPr>
            </w:pPr>
            <w:r>
              <w:rPr>
                <w:rFonts w:ascii="Arial" w:hAnsi="Arial" w:cs="Arial"/>
                <w:sz w:val="20"/>
                <w:szCs w:val="20"/>
                <w:lang w:val="it-IT"/>
              </w:rPr>
              <w:t>L</w:t>
            </w:r>
            <w:r w:rsidR="00A54266">
              <w:rPr>
                <w:rFonts w:ascii="Arial" w:hAnsi="Arial" w:cs="Arial"/>
                <w:sz w:val="20"/>
                <w:szCs w:val="20"/>
                <w:lang w:val="it-IT"/>
              </w:rPr>
              <w:t xml:space="preserve">ichid </w:t>
            </w:r>
            <w:r w:rsidR="00231DD3" w:rsidRPr="00C41AF8">
              <w:rPr>
                <w:rFonts w:ascii="Arial" w:hAnsi="Arial" w:cs="Arial"/>
                <w:sz w:val="20"/>
                <w:szCs w:val="20"/>
                <w:lang w:val="it-IT"/>
              </w:rPr>
              <w:t>frână</w:t>
            </w:r>
          </w:p>
        </w:tc>
        <w:tc>
          <w:tcPr>
            <w:tcW w:w="1170" w:type="dxa"/>
            <w:shd w:val="clear" w:color="auto" w:fill="auto"/>
          </w:tcPr>
          <w:p w:rsidR="00231DD3" w:rsidRPr="00C41AF8" w:rsidRDefault="00231DD3" w:rsidP="000B2E0E">
            <w:pPr>
              <w:spacing w:after="0" w:line="240" w:lineRule="auto"/>
              <w:jc w:val="center"/>
              <w:rPr>
                <w:rFonts w:ascii="Arial" w:eastAsia="Calibri" w:hAnsi="Arial" w:cs="Arial"/>
                <w:sz w:val="20"/>
                <w:szCs w:val="20"/>
                <w:lang w:val="nl-BE"/>
              </w:rPr>
            </w:pPr>
            <w:r w:rsidRPr="00C41AF8">
              <w:rPr>
                <w:rFonts w:ascii="Arial" w:eastAsia="Calibri" w:hAnsi="Arial" w:cs="Arial"/>
                <w:sz w:val="20"/>
                <w:szCs w:val="20"/>
                <w:lang w:val="nl-BE"/>
              </w:rPr>
              <w:t>Altele</w:t>
            </w:r>
          </w:p>
        </w:tc>
        <w:tc>
          <w:tcPr>
            <w:tcW w:w="923" w:type="dxa"/>
            <w:shd w:val="clear" w:color="auto" w:fill="auto"/>
          </w:tcPr>
          <w:p w:rsidR="00231DD3" w:rsidRPr="00C41AF8" w:rsidRDefault="00EA5C31" w:rsidP="00A54266">
            <w:pPr>
              <w:spacing w:after="0" w:line="240" w:lineRule="auto"/>
              <w:jc w:val="center"/>
              <w:rPr>
                <w:rFonts w:ascii="Arial" w:eastAsia="Calibri" w:hAnsi="Arial" w:cs="Arial"/>
                <w:sz w:val="20"/>
                <w:szCs w:val="20"/>
                <w:lang w:val="nl-BE"/>
              </w:rPr>
            </w:pPr>
            <w:r>
              <w:rPr>
                <w:rFonts w:ascii="Arial" w:hAnsi="Arial" w:cs="Arial"/>
                <w:sz w:val="20"/>
                <w:szCs w:val="20"/>
                <w:lang w:val="it-IT"/>
              </w:rPr>
              <w:t>32</w:t>
            </w:r>
          </w:p>
        </w:tc>
        <w:tc>
          <w:tcPr>
            <w:tcW w:w="992" w:type="dxa"/>
            <w:shd w:val="clear" w:color="auto" w:fill="auto"/>
          </w:tcPr>
          <w:p w:rsidR="00231DD3" w:rsidRPr="00914689" w:rsidRDefault="00231DD3" w:rsidP="004B4DD6">
            <w:pPr>
              <w:spacing w:after="0" w:line="240" w:lineRule="auto"/>
              <w:jc w:val="center"/>
              <w:rPr>
                <w:rFonts w:ascii="Arial" w:eastAsia="Calibri" w:hAnsi="Arial" w:cs="Arial"/>
                <w:sz w:val="20"/>
                <w:szCs w:val="20"/>
                <w:lang w:val="nl-BE"/>
              </w:rPr>
            </w:pPr>
            <w:r w:rsidRPr="00914689">
              <w:rPr>
                <w:rFonts w:ascii="Arial" w:hAnsi="Arial" w:cs="Arial"/>
                <w:sz w:val="20"/>
                <w:szCs w:val="20"/>
                <w:lang w:val="ro-RO"/>
              </w:rPr>
              <w:t>Litri/</w:t>
            </w:r>
            <w:r w:rsidR="004B4DD6">
              <w:rPr>
                <w:rFonts w:ascii="Arial" w:hAnsi="Arial" w:cs="Arial"/>
                <w:sz w:val="20"/>
                <w:szCs w:val="20"/>
                <w:lang w:val="ro-RO"/>
              </w:rPr>
              <w:t>an</w:t>
            </w:r>
          </w:p>
        </w:tc>
        <w:tc>
          <w:tcPr>
            <w:tcW w:w="1235" w:type="dxa"/>
            <w:shd w:val="clear" w:color="auto" w:fill="auto"/>
          </w:tcPr>
          <w:p w:rsidR="00231DD3" w:rsidRPr="005F1CFA" w:rsidRDefault="00315023" w:rsidP="003E1F8E">
            <w:pPr>
              <w:spacing w:after="0" w:line="240" w:lineRule="auto"/>
              <w:jc w:val="center"/>
              <w:rPr>
                <w:rFonts w:ascii="Arial" w:eastAsia="Calibri" w:hAnsi="Arial" w:cs="Arial"/>
                <w:sz w:val="20"/>
                <w:szCs w:val="20"/>
                <w:lang w:val="nl-BE"/>
              </w:rPr>
            </w:pPr>
            <w:r w:rsidRPr="005F1CFA">
              <w:rPr>
                <w:rFonts w:ascii="Arial" w:hAnsi="Arial" w:cs="Arial"/>
                <w:bCs/>
                <w:color w:val="000000"/>
                <w:sz w:val="20"/>
                <w:szCs w:val="20"/>
                <w:lang w:val="ro-RO" w:eastAsia="ro-RO"/>
              </w:rPr>
              <w:t>Amestec de glocoli, glicol eteri și inhibitori</w:t>
            </w:r>
          </w:p>
        </w:tc>
        <w:tc>
          <w:tcPr>
            <w:tcW w:w="1458" w:type="dxa"/>
            <w:shd w:val="clear" w:color="auto" w:fill="auto"/>
          </w:tcPr>
          <w:p w:rsidR="00231DD3" w:rsidRPr="00C41AF8" w:rsidRDefault="00315023" w:rsidP="00A54266">
            <w:pPr>
              <w:spacing w:after="0" w:line="240" w:lineRule="auto"/>
              <w:jc w:val="center"/>
              <w:rPr>
                <w:rFonts w:ascii="Arial" w:eastAsia="Calibri" w:hAnsi="Arial" w:cs="Arial"/>
                <w:sz w:val="20"/>
                <w:szCs w:val="20"/>
                <w:lang w:val="nl-BE"/>
              </w:rPr>
            </w:pPr>
            <w:r>
              <w:rPr>
                <w:rFonts w:ascii="Arial" w:hAnsi="Arial" w:cs="Arial"/>
                <w:sz w:val="20"/>
                <w:szCs w:val="20"/>
                <w:lang w:val="it-IT"/>
              </w:rPr>
              <w:t>C</w:t>
            </w:r>
            <w:r w:rsidR="00231DD3" w:rsidRPr="00C41AF8">
              <w:rPr>
                <w:rFonts w:ascii="Arial" w:hAnsi="Arial" w:cs="Arial"/>
                <w:sz w:val="20"/>
                <w:szCs w:val="20"/>
                <w:lang w:val="it-IT"/>
              </w:rPr>
              <w:t>omercializare</w:t>
            </w:r>
          </w:p>
        </w:tc>
        <w:tc>
          <w:tcPr>
            <w:tcW w:w="1134" w:type="dxa"/>
            <w:shd w:val="clear" w:color="auto" w:fill="auto"/>
          </w:tcPr>
          <w:p w:rsidR="00231DD3" w:rsidRPr="00C41AF8"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Magazie uleiuri</w:t>
            </w:r>
          </w:p>
        </w:tc>
        <w:tc>
          <w:tcPr>
            <w:tcW w:w="1134" w:type="dxa"/>
            <w:shd w:val="clear" w:color="auto" w:fill="auto"/>
          </w:tcPr>
          <w:p w:rsidR="00231DD3" w:rsidRPr="00C41AF8" w:rsidRDefault="00315023" w:rsidP="00962FF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w:t>
            </w:r>
            <w:r w:rsidR="00231DD3" w:rsidRPr="00C41AF8">
              <w:rPr>
                <w:rFonts w:ascii="Arial" w:eastAsia="Calibri" w:hAnsi="Arial" w:cs="Arial"/>
                <w:sz w:val="20"/>
                <w:szCs w:val="20"/>
                <w:lang w:val="nl-BE"/>
              </w:rPr>
              <w:t>ericulos</w:t>
            </w:r>
          </w:p>
        </w:tc>
      </w:tr>
      <w:tr w:rsidR="00315023" w:rsidRPr="009D288A" w:rsidTr="00045077">
        <w:trPr>
          <w:cantSplit/>
          <w:trHeight w:val="917"/>
        </w:trPr>
        <w:tc>
          <w:tcPr>
            <w:tcW w:w="1135" w:type="dxa"/>
            <w:shd w:val="clear" w:color="auto" w:fill="auto"/>
          </w:tcPr>
          <w:p w:rsidR="00315023" w:rsidRPr="00C41AF8" w:rsidRDefault="003E1F8E"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15023" w:rsidRDefault="00315023" w:rsidP="000B2E0E">
            <w:pPr>
              <w:spacing w:after="0" w:line="240" w:lineRule="auto"/>
              <w:jc w:val="center"/>
              <w:rPr>
                <w:rFonts w:ascii="Arial" w:hAnsi="Arial" w:cs="Arial"/>
                <w:sz w:val="20"/>
                <w:szCs w:val="20"/>
                <w:lang w:val="it-IT"/>
              </w:rPr>
            </w:pPr>
            <w:r>
              <w:rPr>
                <w:rFonts w:ascii="Arial" w:hAnsi="Arial" w:cs="Arial"/>
                <w:sz w:val="20"/>
                <w:szCs w:val="20"/>
                <w:lang w:val="it-IT"/>
              </w:rPr>
              <w:t>Antigel</w:t>
            </w:r>
          </w:p>
        </w:tc>
        <w:tc>
          <w:tcPr>
            <w:tcW w:w="1170" w:type="dxa"/>
            <w:shd w:val="clear" w:color="auto" w:fill="auto"/>
          </w:tcPr>
          <w:p w:rsidR="00315023" w:rsidRPr="00C41AF8" w:rsidRDefault="00315023" w:rsidP="003E1F8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Altele</w:t>
            </w:r>
          </w:p>
        </w:tc>
        <w:tc>
          <w:tcPr>
            <w:tcW w:w="923" w:type="dxa"/>
            <w:shd w:val="clear" w:color="auto" w:fill="auto"/>
          </w:tcPr>
          <w:p w:rsidR="00315023" w:rsidRDefault="00315023" w:rsidP="00A54266">
            <w:pPr>
              <w:spacing w:after="0" w:line="240" w:lineRule="auto"/>
              <w:jc w:val="center"/>
              <w:rPr>
                <w:rFonts w:ascii="Arial" w:hAnsi="Arial" w:cs="Arial"/>
                <w:sz w:val="20"/>
                <w:szCs w:val="20"/>
                <w:lang w:val="it-IT"/>
              </w:rPr>
            </w:pPr>
            <w:r>
              <w:rPr>
                <w:rFonts w:ascii="Arial" w:hAnsi="Arial" w:cs="Arial"/>
                <w:sz w:val="20"/>
                <w:szCs w:val="20"/>
                <w:lang w:val="it-IT"/>
              </w:rPr>
              <w:t>394</w:t>
            </w:r>
          </w:p>
        </w:tc>
        <w:tc>
          <w:tcPr>
            <w:tcW w:w="992" w:type="dxa"/>
            <w:shd w:val="clear" w:color="auto" w:fill="auto"/>
          </w:tcPr>
          <w:p w:rsidR="00315023" w:rsidRPr="00914689" w:rsidRDefault="00315023" w:rsidP="00315023">
            <w:pPr>
              <w:spacing w:after="0" w:line="240" w:lineRule="auto"/>
              <w:jc w:val="center"/>
              <w:rPr>
                <w:rFonts w:ascii="Arial" w:hAnsi="Arial" w:cs="Arial"/>
                <w:sz w:val="20"/>
                <w:szCs w:val="20"/>
                <w:lang w:val="ro-RO"/>
              </w:rPr>
            </w:pPr>
            <w:r w:rsidRPr="00914689">
              <w:rPr>
                <w:rFonts w:ascii="Arial" w:hAnsi="Arial" w:cs="Arial"/>
                <w:sz w:val="20"/>
                <w:szCs w:val="20"/>
                <w:lang w:val="ro-RO"/>
              </w:rPr>
              <w:t>Litri/</w:t>
            </w:r>
            <w:r>
              <w:rPr>
                <w:rFonts w:ascii="Arial" w:hAnsi="Arial" w:cs="Arial"/>
                <w:sz w:val="20"/>
                <w:szCs w:val="20"/>
                <w:lang w:val="ro-RO"/>
              </w:rPr>
              <w:t>an</w:t>
            </w:r>
          </w:p>
        </w:tc>
        <w:tc>
          <w:tcPr>
            <w:tcW w:w="1235" w:type="dxa"/>
            <w:shd w:val="clear" w:color="auto" w:fill="auto"/>
          </w:tcPr>
          <w:p w:rsidR="00315023" w:rsidRPr="005F1CFA" w:rsidRDefault="00315023" w:rsidP="00A54266">
            <w:pPr>
              <w:spacing w:after="0" w:line="240" w:lineRule="auto"/>
              <w:jc w:val="center"/>
              <w:rPr>
                <w:rFonts w:ascii="Arial" w:eastAsia="Calibri" w:hAnsi="Arial" w:cs="Arial"/>
                <w:sz w:val="20"/>
                <w:szCs w:val="20"/>
                <w:lang w:val="nl-BE"/>
              </w:rPr>
            </w:pPr>
            <w:r w:rsidRPr="005F1CFA">
              <w:rPr>
                <w:rFonts w:ascii="Arial" w:hAnsi="Arial" w:cs="Arial"/>
                <w:bCs/>
                <w:color w:val="000000"/>
                <w:sz w:val="20"/>
                <w:szCs w:val="20"/>
                <w:lang w:val="ro-RO" w:eastAsia="ro-RO"/>
              </w:rPr>
              <w:t xml:space="preserve">Amestec de </w:t>
            </w:r>
            <w:r w:rsidR="00A54266" w:rsidRPr="005F1CFA">
              <w:rPr>
                <w:rFonts w:ascii="Arial" w:hAnsi="Arial" w:cs="Arial"/>
                <w:bCs/>
                <w:color w:val="000000"/>
                <w:sz w:val="20"/>
                <w:szCs w:val="20"/>
                <w:lang w:val="ro-RO" w:eastAsia="ro-RO"/>
              </w:rPr>
              <w:t>etilen glicoli, aditivi și coloranți</w:t>
            </w:r>
          </w:p>
        </w:tc>
        <w:tc>
          <w:tcPr>
            <w:tcW w:w="1458" w:type="dxa"/>
            <w:shd w:val="clear" w:color="auto" w:fill="auto"/>
          </w:tcPr>
          <w:p w:rsidR="00315023" w:rsidRPr="00C41AF8" w:rsidRDefault="00315023" w:rsidP="00A54266">
            <w:pPr>
              <w:spacing w:after="0" w:line="240" w:lineRule="auto"/>
              <w:jc w:val="center"/>
              <w:rPr>
                <w:rFonts w:ascii="Arial" w:hAnsi="Arial" w:cs="Arial"/>
                <w:sz w:val="20"/>
                <w:szCs w:val="20"/>
                <w:lang w:val="it-IT"/>
              </w:rPr>
            </w:pPr>
            <w:r>
              <w:rPr>
                <w:rFonts w:ascii="Arial" w:hAnsi="Arial" w:cs="Arial"/>
                <w:sz w:val="20"/>
                <w:szCs w:val="20"/>
                <w:lang w:val="it-IT"/>
              </w:rPr>
              <w:t>C</w:t>
            </w:r>
            <w:r w:rsidRPr="00C41AF8">
              <w:rPr>
                <w:rFonts w:ascii="Arial" w:hAnsi="Arial" w:cs="Arial"/>
                <w:sz w:val="20"/>
                <w:szCs w:val="20"/>
                <w:lang w:val="it-IT"/>
              </w:rPr>
              <w:t>omercializare</w:t>
            </w:r>
          </w:p>
        </w:tc>
        <w:tc>
          <w:tcPr>
            <w:tcW w:w="1134" w:type="dxa"/>
            <w:shd w:val="clear" w:color="auto" w:fill="auto"/>
          </w:tcPr>
          <w:p w:rsidR="00315023" w:rsidRDefault="00315023" w:rsidP="000B2E0E">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Magazie uleiuri</w:t>
            </w:r>
          </w:p>
        </w:tc>
        <w:tc>
          <w:tcPr>
            <w:tcW w:w="1134" w:type="dxa"/>
            <w:shd w:val="clear" w:color="auto" w:fill="auto"/>
          </w:tcPr>
          <w:p w:rsidR="00315023" w:rsidRPr="00C41AF8" w:rsidRDefault="00315023" w:rsidP="00962FF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Periculos</w:t>
            </w:r>
          </w:p>
        </w:tc>
      </w:tr>
      <w:tr w:rsidR="003E1F8E" w:rsidRPr="009D288A" w:rsidTr="007C47F6">
        <w:trPr>
          <w:cantSplit/>
          <w:trHeight w:val="1266"/>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lastRenderedPageBreak/>
              <w:t>Alte materii</w:t>
            </w:r>
          </w:p>
        </w:tc>
        <w:tc>
          <w:tcPr>
            <w:tcW w:w="1451" w:type="dxa"/>
            <w:shd w:val="clear" w:color="auto" w:fill="auto"/>
          </w:tcPr>
          <w:p w:rsidR="003E1F8E" w:rsidRPr="007C47F6" w:rsidRDefault="003E1F8E" w:rsidP="007C47F6">
            <w:pPr>
              <w:jc w:val="center"/>
              <w:rPr>
                <w:rFonts w:ascii="Arial" w:hAnsi="Arial" w:cs="Arial"/>
                <w:sz w:val="20"/>
                <w:szCs w:val="20"/>
              </w:rPr>
            </w:pPr>
            <w:r>
              <w:rPr>
                <w:rFonts w:ascii="Arial" w:hAnsi="Arial" w:cs="Arial"/>
                <w:sz w:val="20"/>
                <w:szCs w:val="20"/>
              </w:rPr>
              <w:t>Soluț</w:t>
            </w:r>
            <w:r w:rsidRPr="003E1F8E">
              <w:rPr>
                <w:rFonts w:ascii="Arial" w:hAnsi="Arial" w:cs="Arial"/>
                <w:sz w:val="20"/>
                <w:szCs w:val="20"/>
              </w:rPr>
              <w:t>ii parbriz</w:t>
            </w:r>
          </w:p>
        </w:tc>
        <w:tc>
          <w:tcPr>
            <w:tcW w:w="1170" w:type="dxa"/>
            <w:shd w:val="clear" w:color="auto" w:fill="auto"/>
          </w:tcPr>
          <w:p w:rsidR="003E1F8E" w:rsidRPr="007C47F6" w:rsidRDefault="00A54266" w:rsidP="007C47F6">
            <w:pPr>
              <w:ind w:right="-334"/>
              <w:rPr>
                <w:rFonts w:ascii="Arial" w:hAnsi="Arial" w:cs="Arial"/>
                <w:bCs/>
                <w:sz w:val="20"/>
                <w:szCs w:val="20"/>
              </w:rPr>
            </w:pPr>
            <w:r>
              <w:rPr>
                <w:rFonts w:ascii="Arial" w:hAnsi="Arial" w:cs="Arial"/>
                <w:bCs/>
                <w:sz w:val="20"/>
                <w:szCs w:val="20"/>
              </w:rPr>
              <w:t xml:space="preserve">     </w:t>
            </w:r>
            <w:r w:rsidR="003E1F8E">
              <w:rPr>
                <w:rFonts w:ascii="Arial" w:hAnsi="Arial" w:cs="Arial"/>
                <w:bCs/>
                <w:sz w:val="20"/>
                <w:szCs w:val="20"/>
              </w:rPr>
              <w:t>Altele</w:t>
            </w:r>
          </w:p>
        </w:tc>
        <w:tc>
          <w:tcPr>
            <w:tcW w:w="923" w:type="dxa"/>
            <w:shd w:val="clear" w:color="auto" w:fill="auto"/>
          </w:tcPr>
          <w:p w:rsidR="003E1F8E" w:rsidRPr="007C47F6" w:rsidRDefault="001E3888" w:rsidP="007C47F6">
            <w:pPr>
              <w:ind w:right="-334"/>
              <w:rPr>
                <w:rFonts w:ascii="Arial" w:hAnsi="Arial" w:cs="Arial"/>
                <w:bCs/>
                <w:sz w:val="20"/>
                <w:szCs w:val="20"/>
              </w:rPr>
            </w:pPr>
            <w:r>
              <w:rPr>
                <w:rFonts w:ascii="Arial" w:hAnsi="Arial" w:cs="Arial"/>
                <w:bCs/>
                <w:sz w:val="20"/>
                <w:szCs w:val="20"/>
              </w:rPr>
              <w:t xml:space="preserve">     </w:t>
            </w:r>
            <w:r w:rsidR="003E1F8E" w:rsidRPr="003E1F8E">
              <w:rPr>
                <w:rFonts w:ascii="Arial" w:hAnsi="Arial" w:cs="Arial"/>
                <w:bCs/>
                <w:sz w:val="20"/>
                <w:szCs w:val="20"/>
              </w:rPr>
              <w:t>1350</w:t>
            </w:r>
          </w:p>
        </w:tc>
        <w:tc>
          <w:tcPr>
            <w:tcW w:w="992" w:type="dxa"/>
            <w:shd w:val="clear" w:color="auto" w:fill="auto"/>
          </w:tcPr>
          <w:p w:rsidR="0027006C" w:rsidRDefault="003E1F8E" w:rsidP="00045077">
            <w:pPr>
              <w:ind w:right="-334"/>
              <w:rPr>
                <w:rFonts w:ascii="Arial" w:hAnsi="Arial" w:cs="Arial"/>
                <w:bCs/>
                <w:sz w:val="20"/>
                <w:szCs w:val="20"/>
              </w:rPr>
            </w:pPr>
            <w:r>
              <w:rPr>
                <w:rFonts w:ascii="Arial" w:hAnsi="Arial" w:cs="Arial"/>
                <w:bCs/>
                <w:sz w:val="20"/>
                <w:szCs w:val="20"/>
              </w:rPr>
              <w:t xml:space="preserve">  </w:t>
            </w:r>
            <w:r w:rsidR="0017793E">
              <w:rPr>
                <w:rFonts w:ascii="Arial" w:hAnsi="Arial" w:cs="Arial"/>
                <w:bCs/>
                <w:sz w:val="20"/>
                <w:szCs w:val="20"/>
              </w:rPr>
              <w:t xml:space="preserve"> </w:t>
            </w:r>
            <w:r>
              <w:rPr>
                <w:rFonts w:ascii="Arial" w:hAnsi="Arial" w:cs="Arial"/>
                <w:bCs/>
                <w:sz w:val="20"/>
                <w:szCs w:val="20"/>
              </w:rPr>
              <w:t>Litri</w:t>
            </w:r>
            <w:r w:rsidRPr="003E1F8E">
              <w:rPr>
                <w:rFonts w:ascii="Arial" w:hAnsi="Arial" w:cs="Arial"/>
                <w:bCs/>
                <w:sz w:val="20"/>
                <w:szCs w:val="20"/>
              </w:rPr>
              <w:t>/an</w:t>
            </w:r>
          </w:p>
          <w:p w:rsidR="003E1F8E" w:rsidRPr="0027006C" w:rsidRDefault="003E1F8E" w:rsidP="0027006C">
            <w:pPr>
              <w:rPr>
                <w:rFonts w:ascii="Arial" w:hAnsi="Arial" w:cs="Arial"/>
                <w:sz w:val="20"/>
                <w:szCs w:val="20"/>
              </w:rPr>
            </w:pPr>
          </w:p>
        </w:tc>
        <w:tc>
          <w:tcPr>
            <w:tcW w:w="1235" w:type="dxa"/>
            <w:shd w:val="clear" w:color="auto" w:fill="auto"/>
          </w:tcPr>
          <w:p w:rsidR="003E1F8E" w:rsidRPr="003E1F8E" w:rsidRDefault="003E1F8E" w:rsidP="003E1F8E">
            <w:pPr>
              <w:widowControl w:val="0"/>
              <w:tabs>
                <w:tab w:val="left" w:pos="1235"/>
              </w:tabs>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Amestec apă</w:t>
            </w:r>
            <w:r w:rsidRPr="003E1F8E">
              <w:rPr>
                <w:rFonts w:ascii="Arial" w:hAnsi="Arial" w:cs="Arial"/>
                <w:bCs/>
                <w:color w:val="000000"/>
                <w:sz w:val="20"/>
                <w:szCs w:val="20"/>
                <w:lang w:val="ro-RO" w:eastAsia="ro-RO"/>
              </w:rPr>
              <w:t>, alcooli, glicoli, parfum, aditivi</w:t>
            </w:r>
          </w:p>
        </w:tc>
        <w:tc>
          <w:tcPr>
            <w:tcW w:w="1458" w:type="dxa"/>
            <w:shd w:val="clear" w:color="auto" w:fill="auto"/>
          </w:tcPr>
          <w:p w:rsidR="003E1F8E" w:rsidRPr="007C47F6" w:rsidRDefault="003E1F8E" w:rsidP="007C47F6">
            <w:pPr>
              <w:ind w:right="-334"/>
              <w:rPr>
                <w:rFonts w:ascii="Arial" w:hAnsi="Arial" w:cs="Arial"/>
                <w:bCs/>
                <w:sz w:val="20"/>
                <w:szCs w:val="20"/>
              </w:rPr>
            </w:pPr>
            <w:r>
              <w:rPr>
                <w:rFonts w:ascii="Arial" w:hAnsi="Arial" w:cs="Arial"/>
                <w:bCs/>
                <w:color w:val="000000"/>
                <w:sz w:val="20"/>
                <w:szCs w:val="20"/>
                <w:lang w:val="ro-RO" w:eastAsia="ro-RO"/>
              </w:rPr>
              <w:t>C</w:t>
            </w:r>
            <w:r w:rsidRPr="003E1F8E">
              <w:rPr>
                <w:rFonts w:ascii="Arial" w:hAnsi="Arial" w:cs="Arial"/>
                <w:bCs/>
                <w:color w:val="000000"/>
                <w:sz w:val="20"/>
                <w:szCs w:val="20"/>
                <w:lang w:val="ro-RO" w:eastAsia="ro-RO"/>
              </w:rPr>
              <w:t>omercializare</w:t>
            </w:r>
          </w:p>
        </w:tc>
        <w:tc>
          <w:tcPr>
            <w:tcW w:w="1134" w:type="dxa"/>
            <w:shd w:val="clear" w:color="auto" w:fill="auto"/>
          </w:tcPr>
          <w:p w:rsidR="003E1F8E" w:rsidRPr="007C47F6" w:rsidRDefault="003E1F8E" w:rsidP="007C47F6">
            <w:pPr>
              <w:widowControl w:val="0"/>
              <w:suppressAutoHyphens/>
              <w:jc w:val="center"/>
              <w:rPr>
                <w:rFonts w:ascii="Arial" w:hAnsi="Arial" w:cs="Arial"/>
                <w:bCs/>
                <w:color w:val="000000"/>
                <w:sz w:val="20"/>
                <w:szCs w:val="20"/>
                <w:lang w:val="ro-RO" w:eastAsia="ro-RO"/>
              </w:rPr>
            </w:pPr>
            <w:r>
              <w:rPr>
                <w:rFonts w:ascii="Arial" w:eastAsia="Calibri" w:hAnsi="Arial" w:cs="Arial"/>
                <w:sz w:val="20"/>
                <w:szCs w:val="20"/>
                <w:lang w:val="nl-BE"/>
              </w:rPr>
              <w:t>Magazie uleiuri</w:t>
            </w:r>
          </w:p>
        </w:tc>
        <w:tc>
          <w:tcPr>
            <w:tcW w:w="1134" w:type="dxa"/>
            <w:shd w:val="clear" w:color="auto" w:fill="auto"/>
          </w:tcPr>
          <w:p w:rsidR="003E1F8E" w:rsidRPr="007C47F6" w:rsidRDefault="003E1F8E" w:rsidP="007C47F6">
            <w:pPr>
              <w:jc w:val="center"/>
              <w:rPr>
                <w:rFonts w:ascii="Arial" w:hAnsi="Arial" w:cs="Arial"/>
                <w:bCs/>
                <w:sz w:val="20"/>
                <w:szCs w:val="20"/>
              </w:rPr>
            </w:pPr>
            <w:r>
              <w:rPr>
                <w:rFonts w:ascii="Arial" w:hAnsi="Arial" w:cs="Arial"/>
                <w:bCs/>
                <w:sz w:val="20"/>
                <w:szCs w:val="20"/>
              </w:rPr>
              <w:t>P</w:t>
            </w:r>
            <w:r w:rsidRPr="003E1F8E">
              <w:rPr>
                <w:rFonts w:ascii="Arial" w:hAnsi="Arial" w:cs="Arial"/>
                <w:bCs/>
                <w:sz w:val="20"/>
                <w:szCs w:val="20"/>
              </w:rPr>
              <w:t>ericulos</w:t>
            </w:r>
          </w:p>
        </w:tc>
      </w:tr>
      <w:tr w:rsidR="003E1F8E" w:rsidRPr="009D288A" w:rsidTr="00045077">
        <w:trPr>
          <w:cantSplit/>
          <w:trHeight w:val="433"/>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3E1F8E" w:rsidP="003E1F8E">
            <w:pPr>
              <w:jc w:val="center"/>
              <w:rPr>
                <w:rFonts w:ascii="Arial" w:hAnsi="Arial" w:cs="Arial"/>
                <w:sz w:val="20"/>
                <w:szCs w:val="20"/>
              </w:rPr>
            </w:pPr>
            <w:r>
              <w:rPr>
                <w:rFonts w:ascii="Arial" w:hAnsi="Arial" w:cs="Arial"/>
                <w:sz w:val="20"/>
                <w:szCs w:val="20"/>
              </w:rPr>
              <w:t>Silicon</w:t>
            </w:r>
          </w:p>
        </w:tc>
        <w:tc>
          <w:tcPr>
            <w:tcW w:w="1170" w:type="dxa"/>
            <w:shd w:val="clear" w:color="auto" w:fill="auto"/>
          </w:tcPr>
          <w:p w:rsidR="003E1F8E" w:rsidRPr="003E1F8E" w:rsidRDefault="003E1F8E" w:rsidP="003E1F8E">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1E3888">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3</w:t>
            </w:r>
          </w:p>
        </w:tc>
        <w:tc>
          <w:tcPr>
            <w:tcW w:w="992" w:type="dxa"/>
            <w:shd w:val="clear" w:color="auto" w:fill="auto"/>
          </w:tcPr>
          <w:p w:rsidR="003E1F8E" w:rsidRPr="003E1F8E" w:rsidRDefault="003E1F8E" w:rsidP="00754063">
            <w:pPr>
              <w:ind w:right="-334"/>
              <w:rPr>
                <w:rFonts w:ascii="Arial" w:hAnsi="Arial" w:cs="Arial"/>
                <w:bCs/>
                <w:color w:val="000000"/>
                <w:sz w:val="20"/>
                <w:szCs w:val="20"/>
              </w:rPr>
            </w:pPr>
            <w:r>
              <w:rPr>
                <w:rFonts w:ascii="Arial" w:hAnsi="Arial" w:cs="Arial"/>
                <w:bCs/>
                <w:color w:val="000000"/>
                <w:sz w:val="20"/>
                <w:szCs w:val="20"/>
              </w:rPr>
              <w:t xml:space="preserve">  B</w:t>
            </w:r>
            <w:r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3E1F8E" w:rsidP="00A54266">
            <w:pPr>
              <w:ind w:right="-334"/>
              <w:rPr>
                <w:rFonts w:ascii="Arial" w:hAnsi="Arial" w:cs="Arial"/>
                <w:bCs/>
                <w:sz w:val="20"/>
                <w:szCs w:val="20"/>
              </w:rPr>
            </w:pPr>
            <w:r>
              <w:rPr>
                <w:rFonts w:ascii="Arial" w:hAnsi="Arial" w:cs="Arial"/>
                <w:bCs/>
                <w:color w:val="000000"/>
                <w:sz w:val="20"/>
                <w:szCs w:val="20"/>
                <w:lang w:val="ro-RO" w:eastAsia="ro-RO"/>
              </w:rPr>
              <w:t>C</w:t>
            </w:r>
            <w:r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3E1F8E" w:rsidP="00A54266">
            <w:pPr>
              <w:widowControl w:val="0"/>
              <w:suppressAutoHyphens/>
              <w:jc w:val="center"/>
              <w:rPr>
                <w:rFonts w:ascii="Arial" w:hAnsi="Arial" w:cs="Arial"/>
                <w:bCs/>
                <w:color w:val="000000"/>
                <w:sz w:val="20"/>
                <w:szCs w:val="20"/>
                <w:lang w:val="ro-RO" w:eastAsia="ro-RO"/>
              </w:rPr>
            </w:pPr>
            <w:r>
              <w:rPr>
                <w:rFonts w:ascii="Arial" w:eastAsia="Calibri" w:hAnsi="Arial" w:cs="Arial"/>
                <w:sz w:val="20"/>
                <w:szCs w:val="20"/>
                <w:lang w:val="nl-BE"/>
              </w:rPr>
              <w:t>Magazie uleiuri</w:t>
            </w:r>
          </w:p>
        </w:tc>
        <w:tc>
          <w:tcPr>
            <w:tcW w:w="1134" w:type="dxa"/>
            <w:shd w:val="clear" w:color="auto" w:fill="auto"/>
          </w:tcPr>
          <w:p w:rsidR="003E1F8E" w:rsidRPr="003E1F8E" w:rsidRDefault="003E1F8E" w:rsidP="00962FF4">
            <w:pPr>
              <w:jc w:val="center"/>
              <w:rPr>
                <w:rFonts w:ascii="Arial" w:hAnsi="Arial" w:cs="Arial"/>
                <w:bCs/>
                <w:sz w:val="20"/>
                <w:szCs w:val="20"/>
              </w:rPr>
            </w:pPr>
            <w:r>
              <w:rPr>
                <w:rFonts w:ascii="Arial" w:hAnsi="Arial" w:cs="Arial"/>
                <w:bCs/>
                <w:color w:val="000000"/>
                <w:sz w:val="20"/>
                <w:szCs w:val="20"/>
                <w:lang w:val="ro-RO" w:eastAsia="ro-RO"/>
              </w:rPr>
              <w:t>N</w:t>
            </w:r>
            <w:r w:rsidRPr="003E1F8E">
              <w:rPr>
                <w:rFonts w:ascii="Arial" w:hAnsi="Arial" w:cs="Arial"/>
                <w:bCs/>
                <w:color w:val="000000"/>
                <w:sz w:val="20"/>
                <w:szCs w:val="20"/>
                <w:lang w:val="ro-RO" w:eastAsia="ro-RO"/>
              </w:rPr>
              <w:t>epericulos</w:t>
            </w:r>
          </w:p>
        </w:tc>
      </w:tr>
      <w:tr w:rsidR="003E1F8E" w:rsidRPr="009D288A" w:rsidTr="00045077">
        <w:trPr>
          <w:cantSplit/>
          <w:trHeight w:val="542"/>
        </w:trPr>
        <w:tc>
          <w:tcPr>
            <w:tcW w:w="1135" w:type="dxa"/>
            <w:shd w:val="clear" w:color="auto" w:fill="auto"/>
          </w:tcPr>
          <w:p w:rsidR="003E1F8E" w:rsidRDefault="00713192" w:rsidP="00A54266">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3E1F8E" w:rsidP="00A54266">
            <w:pPr>
              <w:jc w:val="center"/>
              <w:rPr>
                <w:rFonts w:ascii="Arial" w:hAnsi="Arial" w:cs="Arial"/>
                <w:sz w:val="20"/>
                <w:szCs w:val="20"/>
              </w:rPr>
            </w:pPr>
            <w:r>
              <w:rPr>
                <w:rFonts w:ascii="Arial" w:hAnsi="Arial" w:cs="Arial"/>
                <w:sz w:val="20"/>
                <w:szCs w:val="20"/>
              </w:rPr>
              <w:t>Odorizanț</w:t>
            </w:r>
            <w:r w:rsidRPr="003E1F8E">
              <w:rPr>
                <w:rFonts w:ascii="Arial" w:hAnsi="Arial" w:cs="Arial"/>
                <w:sz w:val="20"/>
                <w:szCs w:val="20"/>
              </w:rPr>
              <w:t>i auto</w:t>
            </w:r>
          </w:p>
        </w:tc>
        <w:tc>
          <w:tcPr>
            <w:tcW w:w="1170" w:type="dxa"/>
            <w:shd w:val="clear" w:color="auto" w:fill="auto"/>
          </w:tcPr>
          <w:p w:rsidR="003E1F8E" w:rsidRPr="003E1F8E" w:rsidRDefault="003E1F8E" w:rsidP="003E1F8E">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1E3888">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297</w:t>
            </w:r>
          </w:p>
        </w:tc>
        <w:tc>
          <w:tcPr>
            <w:tcW w:w="992" w:type="dxa"/>
            <w:shd w:val="clear" w:color="auto" w:fill="auto"/>
          </w:tcPr>
          <w:p w:rsidR="003E1F8E" w:rsidRPr="003E1F8E" w:rsidRDefault="003E1F8E" w:rsidP="00754063">
            <w:pPr>
              <w:ind w:right="-334"/>
              <w:rPr>
                <w:rFonts w:ascii="Arial" w:hAnsi="Arial" w:cs="Arial"/>
                <w:bCs/>
                <w:color w:val="000000"/>
                <w:sz w:val="20"/>
                <w:szCs w:val="20"/>
              </w:rPr>
            </w:pPr>
            <w:r>
              <w:rPr>
                <w:rFonts w:ascii="Arial" w:hAnsi="Arial" w:cs="Arial"/>
                <w:bCs/>
                <w:color w:val="000000"/>
                <w:sz w:val="20"/>
                <w:szCs w:val="20"/>
              </w:rPr>
              <w:t xml:space="preserve">  B</w:t>
            </w:r>
            <w:r w:rsidRPr="003E1F8E">
              <w:rPr>
                <w:rFonts w:ascii="Arial" w:hAnsi="Arial" w:cs="Arial"/>
                <w:bCs/>
                <w:color w:val="000000"/>
                <w:sz w:val="20"/>
                <w:szCs w:val="20"/>
              </w:rPr>
              <w:t>uc/an</w:t>
            </w:r>
          </w:p>
        </w:tc>
        <w:tc>
          <w:tcPr>
            <w:tcW w:w="1235" w:type="dxa"/>
            <w:shd w:val="clear" w:color="auto" w:fill="auto"/>
          </w:tcPr>
          <w:p w:rsidR="003E1F8E" w:rsidRPr="003E1F8E" w:rsidRDefault="003E1F8E" w:rsidP="003E1F8E">
            <w:pPr>
              <w:widowControl w:val="0"/>
              <w:tabs>
                <w:tab w:val="left" w:pos="1235"/>
              </w:tabs>
              <w:suppressAutoHyphens/>
              <w:ind w:right="-41"/>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 xml:space="preserve"> P</w:t>
            </w:r>
            <w:r w:rsidRPr="003E1F8E">
              <w:rPr>
                <w:rFonts w:ascii="Arial" w:hAnsi="Arial" w:cs="Arial"/>
                <w:bCs/>
                <w:color w:val="000000"/>
                <w:sz w:val="20"/>
                <w:szCs w:val="20"/>
                <w:lang w:val="ro-RO" w:eastAsia="ro-RO"/>
              </w:rPr>
              <w:t>arfumuri</w:t>
            </w:r>
          </w:p>
        </w:tc>
        <w:tc>
          <w:tcPr>
            <w:tcW w:w="1458" w:type="dxa"/>
            <w:shd w:val="clear" w:color="auto" w:fill="auto"/>
          </w:tcPr>
          <w:p w:rsidR="003E1F8E" w:rsidRPr="003E1F8E" w:rsidRDefault="003E1F8E" w:rsidP="00A54266">
            <w:pPr>
              <w:ind w:right="-334"/>
              <w:rPr>
                <w:rFonts w:ascii="Arial" w:hAnsi="Arial" w:cs="Arial"/>
                <w:bCs/>
                <w:sz w:val="20"/>
                <w:szCs w:val="20"/>
              </w:rPr>
            </w:pPr>
            <w:r>
              <w:rPr>
                <w:rFonts w:ascii="Arial" w:hAnsi="Arial" w:cs="Arial"/>
                <w:bCs/>
                <w:color w:val="000000"/>
                <w:sz w:val="20"/>
                <w:szCs w:val="20"/>
                <w:lang w:val="ro-RO" w:eastAsia="ro-RO"/>
              </w:rPr>
              <w:t>C</w:t>
            </w:r>
            <w:r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3E1F8E" w:rsidP="003E1F8E">
            <w:pPr>
              <w:widowControl w:val="0"/>
              <w:tabs>
                <w:tab w:val="left" w:pos="1620"/>
              </w:tabs>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 xml:space="preserve">Stand </w:t>
            </w:r>
            <w:r w:rsidRPr="003E1F8E">
              <w:rPr>
                <w:rFonts w:ascii="Arial" w:hAnsi="Arial" w:cs="Arial"/>
                <w:bCs/>
                <w:color w:val="000000"/>
                <w:sz w:val="20"/>
                <w:szCs w:val="20"/>
                <w:lang w:val="ro-RO" w:eastAsia="ro-RO"/>
              </w:rPr>
              <w:t>magazin</w:t>
            </w:r>
          </w:p>
        </w:tc>
        <w:tc>
          <w:tcPr>
            <w:tcW w:w="1134" w:type="dxa"/>
            <w:shd w:val="clear" w:color="auto" w:fill="auto"/>
          </w:tcPr>
          <w:p w:rsidR="003E1F8E" w:rsidRPr="003E1F8E" w:rsidRDefault="003E1F8E" w:rsidP="00962FF4">
            <w:pPr>
              <w:jc w:val="center"/>
              <w:rPr>
                <w:rFonts w:ascii="Arial" w:hAnsi="Arial" w:cs="Arial"/>
                <w:bCs/>
                <w:sz w:val="20"/>
                <w:szCs w:val="20"/>
              </w:rPr>
            </w:pPr>
            <w:r>
              <w:rPr>
                <w:rFonts w:ascii="Arial" w:hAnsi="Arial" w:cs="Arial"/>
                <w:bCs/>
                <w:sz w:val="20"/>
                <w:szCs w:val="20"/>
              </w:rPr>
              <w:t>N</w:t>
            </w:r>
            <w:r w:rsidRPr="003E1F8E">
              <w:rPr>
                <w:rFonts w:ascii="Arial" w:hAnsi="Arial" w:cs="Arial"/>
                <w:bCs/>
                <w:sz w:val="20"/>
                <w:szCs w:val="20"/>
              </w:rPr>
              <w:t>epericulos</w:t>
            </w:r>
          </w:p>
        </w:tc>
      </w:tr>
      <w:tr w:rsidR="003E1F8E" w:rsidRPr="009D288A" w:rsidTr="00045077">
        <w:trPr>
          <w:cantSplit/>
          <w:trHeight w:val="510"/>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3E1F8E" w:rsidP="00754063">
            <w:pPr>
              <w:rPr>
                <w:rFonts w:ascii="Arial" w:hAnsi="Arial" w:cs="Arial"/>
                <w:sz w:val="20"/>
                <w:szCs w:val="20"/>
              </w:rPr>
            </w:pPr>
            <w:r w:rsidRPr="003E1F8E">
              <w:rPr>
                <w:rFonts w:ascii="Arial" w:hAnsi="Arial" w:cs="Arial"/>
                <w:sz w:val="20"/>
                <w:szCs w:val="20"/>
              </w:rPr>
              <w:t>Cosmetice auto</w:t>
            </w:r>
          </w:p>
        </w:tc>
        <w:tc>
          <w:tcPr>
            <w:tcW w:w="1170" w:type="dxa"/>
            <w:shd w:val="clear" w:color="auto" w:fill="auto"/>
          </w:tcPr>
          <w:p w:rsidR="003E1F8E" w:rsidRPr="003E1F8E" w:rsidRDefault="00A54266" w:rsidP="00A54266">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1E3888">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19</w:t>
            </w:r>
          </w:p>
        </w:tc>
        <w:tc>
          <w:tcPr>
            <w:tcW w:w="992" w:type="dxa"/>
            <w:shd w:val="clear" w:color="auto" w:fill="auto"/>
          </w:tcPr>
          <w:p w:rsidR="003E1F8E" w:rsidRPr="003E1F8E" w:rsidRDefault="00A54266" w:rsidP="00754063">
            <w:pPr>
              <w:ind w:right="-334"/>
              <w:rPr>
                <w:rFonts w:ascii="Arial" w:hAnsi="Arial" w:cs="Arial"/>
                <w:bCs/>
                <w:color w:val="000000"/>
                <w:sz w:val="20"/>
                <w:szCs w:val="20"/>
              </w:rPr>
            </w:pPr>
            <w:r>
              <w:rPr>
                <w:rFonts w:ascii="Arial" w:hAnsi="Arial" w:cs="Arial"/>
                <w:bCs/>
                <w:color w:val="000000"/>
                <w:sz w:val="20"/>
                <w:szCs w:val="20"/>
              </w:rPr>
              <w:t xml:space="preserve">  </w:t>
            </w:r>
            <w:r w:rsidR="0017793E">
              <w:rPr>
                <w:rFonts w:ascii="Arial" w:hAnsi="Arial" w:cs="Arial"/>
                <w:bCs/>
                <w:color w:val="000000"/>
                <w:sz w:val="20"/>
                <w:szCs w:val="20"/>
              </w:rPr>
              <w:t xml:space="preserve"> </w:t>
            </w:r>
            <w:r>
              <w:rPr>
                <w:rFonts w:ascii="Arial" w:hAnsi="Arial" w:cs="Arial"/>
                <w:bCs/>
                <w:color w:val="000000"/>
                <w:sz w:val="20"/>
                <w:szCs w:val="20"/>
              </w:rPr>
              <w:t>B</w:t>
            </w:r>
            <w:r w:rsidR="003E1F8E"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color w:val="000000"/>
                <w:sz w:val="20"/>
                <w:szCs w:val="20"/>
                <w:lang w:val="ro-RO" w:eastAsia="ro-RO"/>
              </w:rPr>
              <w:t>C</w:t>
            </w:r>
            <w:r w:rsidR="003E1F8E"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3E1F8E" w:rsidP="001E3888">
            <w:pPr>
              <w:widowControl w:val="0"/>
              <w:suppressAutoHyphens/>
              <w:jc w:val="center"/>
              <w:rPr>
                <w:rFonts w:ascii="Arial" w:hAnsi="Arial" w:cs="Arial"/>
                <w:bCs/>
                <w:color w:val="000000"/>
                <w:sz w:val="20"/>
                <w:szCs w:val="20"/>
                <w:lang w:val="ro-RO" w:eastAsia="ro-RO"/>
              </w:rPr>
            </w:pPr>
            <w:r w:rsidRPr="003E1F8E">
              <w:rPr>
                <w:rFonts w:ascii="Arial" w:hAnsi="Arial" w:cs="Arial"/>
                <w:bCs/>
                <w:color w:val="000000"/>
                <w:sz w:val="20"/>
                <w:szCs w:val="20"/>
                <w:lang w:val="ro-RO" w:eastAsia="ro-RO"/>
              </w:rPr>
              <w:t>Raft magazin</w:t>
            </w:r>
          </w:p>
        </w:tc>
        <w:tc>
          <w:tcPr>
            <w:tcW w:w="1134" w:type="dxa"/>
            <w:shd w:val="clear" w:color="auto" w:fill="auto"/>
          </w:tcPr>
          <w:p w:rsidR="003E1F8E" w:rsidRPr="003E1F8E" w:rsidRDefault="001E3888" w:rsidP="00962FF4">
            <w:pPr>
              <w:jc w:val="center"/>
              <w:rPr>
                <w:rFonts w:ascii="Arial" w:hAnsi="Arial" w:cs="Arial"/>
                <w:bCs/>
                <w:sz w:val="20"/>
                <w:szCs w:val="20"/>
              </w:rPr>
            </w:pPr>
            <w:r>
              <w:rPr>
                <w:rFonts w:ascii="Arial" w:hAnsi="Arial" w:cs="Arial"/>
                <w:bCs/>
                <w:sz w:val="20"/>
                <w:szCs w:val="20"/>
              </w:rPr>
              <w:t>N</w:t>
            </w:r>
            <w:r w:rsidR="003E1F8E" w:rsidRPr="003E1F8E">
              <w:rPr>
                <w:rFonts w:ascii="Arial" w:hAnsi="Arial" w:cs="Arial"/>
                <w:bCs/>
                <w:sz w:val="20"/>
                <w:szCs w:val="20"/>
              </w:rPr>
              <w:t>epericulos</w:t>
            </w:r>
          </w:p>
        </w:tc>
      </w:tr>
      <w:tr w:rsidR="003E1F8E" w:rsidRPr="009D288A" w:rsidTr="00045077">
        <w:trPr>
          <w:cantSplit/>
          <w:trHeight w:val="548"/>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3E1F8E" w:rsidP="001E3888">
            <w:pPr>
              <w:jc w:val="center"/>
              <w:rPr>
                <w:rFonts w:ascii="Arial" w:hAnsi="Arial" w:cs="Arial"/>
                <w:sz w:val="20"/>
                <w:szCs w:val="20"/>
              </w:rPr>
            </w:pPr>
            <w:r w:rsidRPr="003E1F8E">
              <w:rPr>
                <w:rFonts w:ascii="Arial" w:hAnsi="Arial" w:cs="Arial"/>
                <w:sz w:val="20"/>
                <w:szCs w:val="20"/>
              </w:rPr>
              <w:t>Produse alimentare</w:t>
            </w:r>
          </w:p>
        </w:tc>
        <w:tc>
          <w:tcPr>
            <w:tcW w:w="1170"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A80F40">
              <w:rPr>
                <w:rFonts w:ascii="Arial" w:hAnsi="Arial" w:cs="Arial"/>
                <w:bCs/>
                <w:color w:val="000000"/>
                <w:sz w:val="20"/>
                <w:szCs w:val="20"/>
              </w:rPr>
              <w:t xml:space="preserve"> </w:t>
            </w:r>
            <w:r w:rsidR="003E1F8E" w:rsidRPr="003E1F8E">
              <w:rPr>
                <w:rFonts w:ascii="Arial" w:hAnsi="Arial" w:cs="Arial"/>
                <w:bCs/>
                <w:color w:val="000000"/>
                <w:sz w:val="20"/>
                <w:szCs w:val="20"/>
              </w:rPr>
              <w:t>21730</w:t>
            </w:r>
          </w:p>
        </w:tc>
        <w:tc>
          <w:tcPr>
            <w:tcW w:w="992" w:type="dxa"/>
            <w:shd w:val="clear" w:color="auto" w:fill="auto"/>
          </w:tcPr>
          <w:p w:rsidR="003E1F8E" w:rsidRPr="003E1F8E" w:rsidRDefault="0017793E" w:rsidP="00754063">
            <w:pPr>
              <w:ind w:right="-334"/>
              <w:rPr>
                <w:rFonts w:ascii="Arial" w:hAnsi="Arial" w:cs="Arial"/>
                <w:bCs/>
                <w:color w:val="000000"/>
                <w:sz w:val="20"/>
                <w:szCs w:val="20"/>
              </w:rPr>
            </w:pPr>
            <w:r>
              <w:rPr>
                <w:rFonts w:ascii="Arial" w:hAnsi="Arial" w:cs="Arial"/>
                <w:bCs/>
                <w:color w:val="000000"/>
                <w:sz w:val="20"/>
                <w:szCs w:val="20"/>
              </w:rPr>
              <w:t xml:space="preserve"> </w:t>
            </w:r>
            <w:r w:rsidR="001E3888">
              <w:rPr>
                <w:rFonts w:ascii="Arial" w:hAnsi="Arial" w:cs="Arial"/>
                <w:bCs/>
                <w:color w:val="000000"/>
                <w:sz w:val="20"/>
                <w:szCs w:val="20"/>
              </w:rPr>
              <w:t xml:space="preserve"> B</w:t>
            </w:r>
            <w:r w:rsidR="003E1F8E"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color w:val="000000"/>
                <w:sz w:val="20"/>
                <w:szCs w:val="20"/>
                <w:lang w:val="ro-RO" w:eastAsia="ro-RO"/>
              </w:rPr>
              <w:t>C</w:t>
            </w:r>
            <w:r w:rsidR="003E1F8E"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1E3888" w:rsidP="001E3888">
            <w:pPr>
              <w:widowControl w:val="0"/>
              <w:tabs>
                <w:tab w:val="left" w:pos="1242"/>
              </w:tabs>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Magazie alimentar</w:t>
            </w:r>
            <w:r w:rsidR="003E1F8E" w:rsidRPr="003E1F8E">
              <w:rPr>
                <w:rFonts w:ascii="Arial" w:hAnsi="Arial" w:cs="Arial"/>
                <w:bCs/>
                <w:color w:val="000000"/>
                <w:sz w:val="20"/>
                <w:szCs w:val="20"/>
                <w:lang w:val="ro-RO" w:eastAsia="ro-RO"/>
              </w:rPr>
              <w:t>e</w:t>
            </w:r>
          </w:p>
        </w:tc>
        <w:tc>
          <w:tcPr>
            <w:tcW w:w="1134" w:type="dxa"/>
            <w:shd w:val="clear" w:color="auto" w:fill="auto"/>
          </w:tcPr>
          <w:p w:rsidR="003E1F8E" w:rsidRPr="003E1F8E" w:rsidRDefault="001E3888" w:rsidP="00962FF4">
            <w:pPr>
              <w:jc w:val="center"/>
              <w:rPr>
                <w:rFonts w:ascii="Arial" w:hAnsi="Arial" w:cs="Arial"/>
                <w:bCs/>
                <w:sz w:val="20"/>
                <w:szCs w:val="20"/>
              </w:rPr>
            </w:pPr>
            <w:r>
              <w:rPr>
                <w:rFonts w:ascii="Arial" w:hAnsi="Arial" w:cs="Arial"/>
                <w:bCs/>
                <w:sz w:val="20"/>
                <w:szCs w:val="20"/>
              </w:rPr>
              <w:t>N</w:t>
            </w:r>
            <w:r w:rsidR="003E1F8E" w:rsidRPr="003E1F8E">
              <w:rPr>
                <w:rFonts w:ascii="Arial" w:hAnsi="Arial" w:cs="Arial"/>
                <w:bCs/>
                <w:sz w:val="20"/>
                <w:szCs w:val="20"/>
              </w:rPr>
              <w:t>epericulos</w:t>
            </w:r>
          </w:p>
        </w:tc>
      </w:tr>
      <w:tr w:rsidR="003E1F8E" w:rsidRPr="009D288A" w:rsidTr="00F52735">
        <w:trPr>
          <w:cantSplit/>
          <w:trHeight w:val="841"/>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3E1F8E" w:rsidP="001E3888">
            <w:pPr>
              <w:jc w:val="center"/>
              <w:rPr>
                <w:rFonts w:ascii="Arial" w:hAnsi="Arial" w:cs="Arial"/>
                <w:sz w:val="20"/>
                <w:szCs w:val="20"/>
              </w:rPr>
            </w:pPr>
            <w:r w:rsidRPr="003E1F8E">
              <w:rPr>
                <w:rFonts w:ascii="Arial" w:hAnsi="Arial" w:cs="Arial"/>
                <w:sz w:val="20"/>
                <w:szCs w:val="20"/>
              </w:rPr>
              <w:t>Produse nealimentare</w:t>
            </w:r>
          </w:p>
        </w:tc>
        <w:tc>
          <w:tcPr>
            <w:tcW w:w="1170"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962</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17793E">
              <w:rPr>
                <w:rFonts w:ascii="Arial" w:hAnsi="Arial" w:cs="Arial"/>
                <w:bCs/>
                <w:color w:val="000000"/>
                <w:sz w:val="20"/>
                <w:szCs w:val="20"/>
              </w:rPr>
              <w:t xml:space="preserve"> </w:t>
            </w:r>
            <w:r>
              <w:rPr>
                <w:rFonts w:ascii="Arial" w:hAnsi="Arial" w:cs="Arial"/>
                <w:bCs/>
                <w:color w:val="000000"/>
                <w:sz w:val="20"/>
                <w:szCs w:val="20"/>
              </w:rPr>
              <w:t>B</w:t>
            </w:r>
            <w:r w:rsidR="003E1F8E"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color w:val="000000"/>
                <w:sz w:val="20"/>
                <w:szCs w:val="20"/>
                <w:lang w:val="ro-RO" w:eastAsia="ro-RO"/>
              </w:rPr>
              <w:t>C</w:t>
            </w:r>
            <w:r w:rsidR="003E1F8E"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3E1F8E" w:rsidP="001E3888">
            <w:pPr>
              <w:widowControl w:val="0"/>
              <w:tabs>
                <w:tab w:val="left" w:pos="1242"/>
              </w:tabs>
              <w:suppressAutoHyphens/>
              <w:jc w:val="center"/>
              <w:rPr>
                <w:rFonts w:ascii="Arial" w:hAnsi="Arial" w:cs="Arial"/>
                <w:bCs/>
                <w:color w:val="000000"/>
                <w:sz w:val="20"/>
                <w:szCs w:val="20"/>
                <w:lang w:val="ro-RO" w:eastAsia="ro-RO"/>
              </w:rPr>
            </w:pPr>
            <w:r w:rsidRPr="003E1F8E">
              <w:rPr>
                <w:rFonts w:ascii="Arial" w:hAnsi="Arial" w:cs="Arial"/>
                <w:bCs/>
                <w:color w:val="000000"/>
                <w:sz w:val="20"/>
                <w:szCs w:val="20"/>
                <w:lang w:val="ro-RO" w:eastAsia="ro-RO"/>
              </w:rPr>
              <w:t xml:space="preserve">Magazie </w:t>
            </w:r>
            <w:r w:rsidR="001E3888">
              <w:rPr>
                <w:rFonts w:ascii="Arial" w:hAnsi="Arial" w:cs="Arial"/>
                <w:bCs/>
                <w:color w:val="000000"/>
                <w:sz w:val="20"/>
                <w:szCs w:val="20"/>
                <w:lang w:val="ro-RO" w:eastAsia="ro-RO"/>
              </w:rPr>
              <w:t>ș</w:t>
            </w:r>
            <w:r w:rsidRPr="003E1F8E">
              <w:rPr>
                <w:rFonts w:ascii="Arial" w:hAnsi="Arial" w:cs="Arial"/>
                <w:bCs/>
                <w:color w:val="000000"/>
                <w:sz w:val="20"/>
                <w:szCs w:val="20"/>
                <w:lang w:val="ro-RO" w:eastAsia="ro-RO"/>
              </w:rPr>
              <w:t>i rafturi magazin</w:t>
            </w:r>
          </w:p>
        </w:tc>
        <w:tc>
          <w:tcPr>
            <w:tcW w:w="1134" w:type="dxa"/>
            <w:shd w:val="clear" w:color="auto" w:fill="auto"/>
          </w:tcPr>
          <w:p w:rsidR="003E1F8E" w:rsidRPr="003E1F8E" w:rsidRDefault="001E3888" w:rsidP="00962FF4">
            <w:pPr>
              <w:jc w:val="center"/>
              <w:rPr>
                <w:rFonts w:ascii="Arial" w:hAnsi="Arial" w:cs="Arial"/>
                <w:bCs/>
                <w:sz w:val="20"/>
                <w:szCs w:val="20"/>
              </w:rPr>
            </w:pPr>
            <w:r>
              <w:rPr>
                <w:rFonts w:ascii="Arial" w:hAnsi="Arial" w:cs="Arial"/>
                <w:bCs/>
                <w:sz w:val="20"/>
                <w:szCs w:val="20"/>
              </w:rPr>
              <w:t>N</w:t>
            </w:r>
            <w:r w:rsidR="003E1F8E" w:rsidRPr="003E1F8E">
              <w:rPr>
                <w:rFonts w:ascii="Arial" w:hAnsi="Arial" w:cs="Arial"/>
                <w:bCs/>
                <w:sz w:val="20"/>
                <w:szCs w:val="20"/>
              </w:rPr>
              <w:t>epericulos</w:t>
            </w:r>
          </w:p>
        </w:tc>
      </w:tr>
      <w:tr w:rsidR="003E1F8E" w:rsidRPr="009D288A" w:rsidTr="00045077">
        <w:trPr>
          <w:cantSplit/>
          <w:trHeight w:val="841"/>
        </w:trPr>
        <w:tc>
          <w:tcPr>
            <w:tcW w:w="1135" w:type="dxa"/>
            <w:shd w:val="clear" w:color="auto" w:fill="auto"/>
          </w:tcPr>
          <w:p w:rsidR="003E1F8E" w:rsidRDefault="00713192" w:rsidP="001E3888">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1E3888" w:rsidRPr="00045077" w:rsidRDefault="001E3888" w:rsidP="001E3888">
            <w:pPr>
              <w:pStyle w:val="NoSpacing"/>
              <w:jc w:val="center"/>
              <w:rPr>
                <w:rFonts w:ascii="Arial" w:hAnsi="Arial" w:cs="Arial"/>
                <w:sz w:val="20"/>
                <w:szCs w:val="20"/>
              </w:rPr>
            </w:pPr>
            <w:r w:rsidRPr="00045077">
              <w:rPr>
                <w:rFonts w:ascii="Arial" w:hAnsi="Arial" w:cs="Arial"/>
                <w:sz w:val="20"/>
                <w:szCs w:val="20"/>
              </w:rPr>
              <w:t>Bă</w:t>
            </w:r>
            <w:r w:rsidR="003E1F8E" w:rsidRPr="00045077">
              <w:rPr>
                <w:rFonts w:ascii="Arial" w:hAnsi="Arial" w:cs="Arial"/>
                <w:sz w:val="20"/>
                <w:szCs w:val="20"/>
              </w:rPr>
              <w:t>uturi alcoolice/</w:t>
            </w:r>
          </w:p>
          <w:p w:rsidR="003E1F8E" w:rsidRPr="00045077" w:rsidRDefault="003E1F8E" w:rsidP="001E3888">
            <w:pPr>
              <w:pStyle w:val="NoSpacing"/>
              <w:jc w:val="center"/>
              <w:rPr>
                <w:rFonts w:ascii="Arial" w:hAnsi="Arial" w:cs="Arial"/>
                <w:sz w:val="20"/>
                <w:szCs w:val="20"/>
              </w:rPr>
            </w:pPr>
            <w:r w:rsidRPr="00045077">
              <w:rPr>
                <w:rFonts w:ascii="Arial" w:hAnsi="Arial" w:cs="Arial"/>
                <w:sz w:val="20"/>
                <w:szCs w:val="20"/>
              </w:rPr>
              <w:t>nonalcoolice</w:t>
            </w:r>
          </w:p>
        </w:tc>
        <w:tc>
          <w:tcPr>
            <w:tcW w:w="1170" w:type="dxa"/>
            <w:shd w:val="clear" w:color="auto" w:fill="auto"/>
          </w:tcPr>
          <w:p w:rsidR="003E1F8E" w:rsidRPr="00045077" w:rsidRDefault="00713192" w:rsidP="00713192">
            <w:pPr>
              <w:ind w:right="-334"/>
              <w:rPr>
                <w:rFonts w:ascii="Arial" w:hAnsi="Arial" w:cs="Arial"/>
                <w:bCs/>
                <w:sz w:val="20"/>
                <w:szCs w:val="20"/>
              </w:rPr>
            </w:pPr>
            <w:r w:rsidRPr="00045077">
              <w:rPr>
                <w:rFonts w:ascii="Arial" w:hAnsi="Arial" w:cs="Arial"/>
                <w:bCs/>
                <w:sz w:val="20"/>
                <w:szCs w:val="20"/>
              </w:rPr>
              <w:t xml:space="preserve">      Altele</w:t>
            </w:r>
          </w:p>
        </w:tc>
        <w:tc>
          <w:tcPr>
            <w:tcW w:w="923" w:type="dxa"/>
            <w:shd w:val="clear" w:color="auto" w:fill="auto"/>
          </w:tcPr>
          <w:p w:rsidR="003E1F8E" w:rsidRPr="003E1F8E" w:rsidRDefault="001E3888" w:rsidP="001E3888">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20146/</w:t>
            </w:r>
          </w:p>
          <w:p w:rsidR="003E1F8E" w:rsidRPr="003E1F8E" w:rsidRDefault="001E3888" w:rsidP="001E3888">
            <w:pPr>
              <w:ind w:right="-334"/>
              <w:rPr>
                <w:rFonts w:ascii="Arial" w:hAnsi="Arial" w:cs="Arial"/>
                <w:bCs/>
                <w:color w:val="000000"/>
                <w:sz w:val="20"/>
                <w:szCs w:val="20"/>
              </w:rPr>
            </w:pPr>
            <w:r>
              <w:rPr>
                <w:rFonts w:ascii="Arial" w:hAnsi="Arial" w:cs="Arial"/>
                <w:bCs/>
                <w:color w:val="000000"/>
                <w:sz w:val="20"/>
                <w:szCs w:val="20"/>
              </w:rPr>
              <w:t xml:space="preserve">   </w:t>
            </w:r>
            <w:r w:rsidR="00A80F40">
              <w:rPr>
                <w:rFonts w:ascii="Arial" w:hAnsi="Arial" w:cs="Arial"/>
                <w:bCs/>
                <w:color w:val="000000"/>
                <w:sz w:val="20"/>
                <w:szCs w:val="20"/>
              </w:rPr>
              <w:t xml:space="preserve"> </w:t>
            </w:r>
            <w:r w:rsidR="003E1F8E" w:rsidRPr="003E1F8E">
              <w:rPr>
                <w:rFonts w:ascii="Arial" w:hAnsi="Arial" w:cs="Arial"/>
                <w:bCs/>
                <w:color w:val="000000"/>
                <w:sz w:val="20"/>
                <w:szCs w:val="20"/>
              </w:rPr>
              <w:t>22197</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17793E">
              <w:rPr>
                <w:rFonts w:ascii="Arial" w:hAnsi="Arial" w:cs="Arial"/>
                <w:bCs/>
                <w:color w:val="000000"/>
                <w:sz w:val="20"/>
                <w:szCs w:val="20"/>
              </w:rPr>
              <w:t xml:space="preserve"> </w:t>
            </w:r>
            <w:r>
              <w:rPr>
                <w:rFonts w:ascii="Arial" w:hAnsi="Arial" w:cs="Arial"/>
                <w:bCs/>
                <w:color w:val="000000"/>
                <w:sz w:val="20"/>
                <w:szCs w:val="20"/>
              </w:rPr>
              <w:t>B</w:t>
            </w:r>
            <w:r w:rsidR="003E1F8E"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color w:val="000000"/>
                <w:sz w:val="20"/>
                <w:szCs w:val="20"/>
                <w:lang w:val="ro-RO" w:eastAsia="ro-RO"/>
              </w:rPr>
              <w:t>C</w:t>
            </w:r>
            <w:r w:rsidR="003E1F8E"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1E3888" w:rsidP="001E3888">
            <w:pPr>
              <w:widowControl w:val="0"/>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Magazie și rafturi incintă staț</w:t>
            </w:r>
            <w:r w:rsidR="003E1F8E" w:rsidRPr="003E1F8E">
              <w:rPr>
                <w:rFonts w:ascii="Arial" w:hAnsi="Arial" w:cs="Arial"/>
                <w:bCs/>
                <w:color w:val="000000"/>
                <w:sz w:val="20"/>
                <w:szCs w:val="20"/>
                <w:lang w:val="ro-RO" w:eastAsia="ro-RO"/>
              </w:rPr>
              <w:t>ie</w:t>
            </w:r>
          </w:p>
        </w:tc>
        <w:tc>
          <w:tcPr>
            <w:tcW w:w="1134" w:type="dxa"/>
            <w:shd w:val="clear" w:color="auto" w:fill="auto"/>
          </w:tcPr>
          <w:p w:rsidR="003E1F8E" w:rsidRPr="003E1F8E" w:rsidRDefault="001E3888" w:rsidP="00962FF4">
            <w:pPr>
              <w:jc w:val="center"/>
              <w:rPr>
                <w:rFonts w:ascii="Arial" w:hAnsi="Arial" w:cs="Arial"/>
                <w:bCs/>
                <w:sz w:val="20"/>
                <w:szCs w:val="20"/>
              </w:rPr>
            </w:pPr>
            <w:r>
              <w:rPr>
                <w:rFonts w:ascii="Arial" w:hAnsi="Arial" w:cs="Arial"/>
                <w:bCs/>
                <w:sz w:val="20"/>
                <w:szCs w:val="20"/>
              </w:rPr>
              <w:t>N</w:t>
            </w:r>
            <w:r w:rsidR="003E1F8E" w:rsidRPr="003E1F8E">
              <w:rPr>
                <w:rFonts w:ascii="Arial" w:hAnsi="Arial" w:cs="Arial"/>
                <w:bCs/>
                <w:sz w:val="20"/>
                <w:szCs w:val="20"/>
              </w:rPr>
              <w:t>epericulos</w:t>
            </w:r>
          </w:p>
        </w:tc>
      </w:tr>
      <w:tr w:rsidR="003E1F8E" w:rsidRPr="009D288A" w:rsidTr="00045077">
        <w:trPr>
          <w:cantSplit/>
          <w:trHeight w:val="532"/>
        </w:trPr>
        <w:tc>
          <w:tcPr>
            <w:tcW w:w="1135" w:type="dxa"/>
            <w:shd w:val="clear" w:color="auto" w:fill="auto"/>
          </w:tcPr>
          <w:p w:rsidR="003E1F8E" w:rsidRDefault="00713192"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1E3888" w:rsidP="001E3888">
            <w:pPr>
              <w:jc w:val="center"/>
              <w:rPr>
                <w:rFonts w:ascii="Arial" w:hAnsi="Arial" w:cs="Arial"/>
                <w:sz w:val="20"/>
                <w:szCs w:val="20"/>
              </w:rPr>
            </w:pPr>
            <w:r>
              <w:rPr>
                <w:rFonts w:ascii="Arial" w:hAnsi="Arial" w:cs="Arial"/>
                <w:sz w:val="20"/>
                <w:szCs w:val="20"/>
              </w:rPr>
              <w:t>Țigă</w:t>
            </w:r>
            <w:r w:rsidR="003E1F8E" w:rsidRPr="003E1F8E">
              <w:rPr>
                <w:rFonts w:ascii="Arial" w:hAnsi="Arial" w:cs="Arial"/>
                <w:sz w:val="20"/>
                <w:szCs w:val="20"/>
              </w:rPr>
              <w:t>ri</w:t>
            </w:r>
          </w:p>
        </w:tc>
        <w:tc>
          <w:tcPr>
            <w:tcW w:w="1170" w:type="dxa"/>
            <w:shd w:val="clear" w:color="auto" w:fill="auto"/>
          </w:tcPr>
          <w:p w:rsidR="003E1F8E" w:rsidRPr="003E1F8E" w:rsidRDefault="00713192" w:rsidP="00754063">
            <w:pPr>
              <w:ind w:right="-334"/>
              <w:rPr>
                <w:rFonts w:ascii="Arial" w:hAnsi="Arial" w:cs="Arial"/>
                <w:bCs/>
                <w:sz w:val="20"/>
                <w:szCs w:val="20"/>
              </w:rPr>
            </w:pPr>
            <w:r>
              <w:rPr>
                <w:rFonts w:ascii="Arial" w:hAnsi="Arial" w:cs="Arial"/>
                <w:bCs/>
                <w:sz w:val="20"/>
                <w:szCs w:val="20"/>
              </w:rPr>
              <w:t xml:space="preserve">      Altele</w:t>
            </w:r>
          </w:p>
        </w:tc>
        <w:tc>
          <w:tcPr>
            <w:tcW w:w="923"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A80F40">
              <w:rPr>
                <w:rFonts w:ascii="Arial" w:hAnsi="Arial" w:cs="Arial"/>
                <w:bCs/>
                <w:color w:val="000000"/>
                <w:sz w:val="20"/>
                <w:szCs w:val="20"/>
              </w:rPr>
              <w:t xml:space="preserve"> </w:t>
            </w:r>
            <w:r w:rsidR="003E1F8E" w:rsidRPr="003E1F8E">
              <w:rPr>
                <w:rFonts w:ascii="Arial" w:hAnsi="Arial" w:cs="Arial"/>
                <w:bCs/>
                <w:color w:val="000000"/>
                <w:sz w:val="20"/>
                <w:szCs w:val="20"/>
              </w:rPr>
              <w:t>78347</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17793E">
              <w:rPr>
                <w:rFonts w:ascii="Arial" w:hAnsi="Arial" w:cs="Arial"/>
                <w:bCs/>
                <w:color w:val="000000"/>
                <w:sz w:val="20"/>
                <w:szCs w:val="20"/>
              </w:rPr>
              <w:t xml:space="preserve"> </w:t>
            </w:r>
            <w:r>
              <w:rPr>
                <w:rFonts w:ascii="Arial" w:hAnsi="Arial" w:cs="Arial"/>
                <w:bCs/>
                <w:color w:val="000000"/>
                <w:sz w:val="20"/>
                <w:szCs w:val="20"/>
              </w:rPr>
              <w:t>B</w:t>
            </w:r>
            <w:r w:rsidR="003E1F8E" w:rsidRPr="003E1F8E">
              <w:rPr>
                <w:rFonts w:ascii="Arial" w:hAnsi="Arial" w:cs="Arial"/>
                <w:bCs/>
                <w:color w:val="000000"/>
                <w:sz w:val="20"/>
                <w:szCs w:val="20"/>
              </w:rPr>
              <w:t>uc/an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ind w:right="-334"/>
              <w:rPr>
                <w:rFonts w:ascii="Arial" w:hAnsi="Arial" w:cs="Arial"/>
                <w:bCs/>
                <w:sz w:val="20"/>
                <w:szCs w:val="20"/>
              </w:rPr>
            </w:pPr>
            <w:r>
              <w:rPr>
                <w:rFonts w:ascii="Arial" w:hAnsi="Arial" w:cs="Arial"/>
                <w:bCs/>
                <w:color w:val="000000"/>
                <w:sz w:val="20"/>
                <w:szCs w:val="20"/>
                <w:lang w:val="ro-RO" w:eastAsia="ro-RO"/>
              </w:rPr>
              <w:t>C</w:t>
            </w:r>
            <w:r w:rsidR="003E1F8E" w:rsidRPr="003E1F8E">
              <w:rPr>
                <w:rFonts w:ascii="Arial" w:hAnsi="Arial" w:cs="Arial"/>
                <w:bCs/>
                <w:color w:val="000000"/>
                <w:sz w:val="20"/>
                <w:szCs w:val="20"/>
                <w:lang w:val="ro-RO" w:eastAsia="ro-RO"/>
              </w:rPr>
              <w:t>omercializare</w:t>
            </w:r>
          </w:p>
        </w:tc>
        <w:tc>
          <w:tcPr>
            <w:tcW w:w="1134" w:type="dxa"/>
            <w:shd w:val="clear" w:color="auto" w:fill="auto"/>
          </w:tcPr>
          <w:p w:rsidR="003E1F8E" w:rsidRPr="003E1F8E" w:rsidRDefault="003E1F8E" w:rsidP="001E3888">
            <w:pPr>
              <w:widowControl w:val="0"/>
              <w:suppressAutoHyphens/>
              <w:jc w:val="center"/>
              <w:rPr>
                <w:rFonts w:ascii="Arial" w:hAnsi="Arial" w:cs="Arial"/>
                <w:bCs/>
                <w:color w:val="000000"/>
                <w:sz w:val="20"/>
                <w:szCs w:val="20"/>
                <w:lang w:val="ro-RO" w:eastAsia="ro-RO"/>
              </w:rPr>
            </w:pPr>
            <w:r w:rsidRPr="003E1F8E">
              <w:rPr>
                <w:rFonts w:ascii="Arial" w:hAnsi="Arial" w:cs="Arial"/>
                <w:bCs/>
                <w:color w:val="000000"/>
                <w:sz w:val="20"/>
                <w:szCs w:val="20"/>
                <w:lang w:val="ro-RO" w:eastAsia="ro-RO"/>
              </w:rPr>
              <w:t>Raft/dulap</w:t>
            </w:r>
            <w:r w:rsidR="001E3888">
              <w:rPr>
                <w:rFonts w:ascii="Arial" w:hAnsi="Arial" w:cs="Arial"/>
                <w:bCs/>
                <w:color w:val="000000"/>
                <w:sz w:val="20"/>
                <w:szCs w:val="20"/>
                <w:lang w:val="ro-RO" w:eastAsia="ro-RO"/>
              </w:rPr>
              <w:t xml:space="preserve"> </w:t>
            </w:r>
            <w:r w:rsidRPr="003E1F8E">
              <w:rPr>
                <w:rFonts w:ascii="Arial" w:hAnsi="Arial" w:cs="Arial"/>
                <w:bCs/>
                <w:color w:val="000000"/>
                <w:sz w:val="20"/>
                <w:szCs w:val="20"/>
                <w:lang w:val="ro-RO" w:eastAsia="ro-RO"/>
              </w:rPr>
              <w:t>magazin</w:t>
            </w:r>
          </w:p>
        </w:tc>
        <w:tc>
          <w:tcPr>
            <w:tcW w:w="1134" w:type="dxa"/>
            <w:shd w:val="clear" w:color="auto" w:fill="auto"/>
          </w:tcPr>
          <w:p w:rsidR="003E1F8E" w:rsidRPr="003E1F8E" w:rsidRDefault="001E3888" w:rsidP="00962FF4">
            <w:pPr>
              <w:jc w:val="center"/>
              <w:rPr>
                <w:rFonts w:ascii="Arial" w:hAnsi="Arial" w:cs="Arial"/>
                <w:bCs/>
                <w:sz w:val="20"/>
                <w:szCs w:val="20"/>
              </w:rPr>
            </w:pPr>
            <w:r>
              <w:rPr>
                <w:rFonts w:ascii="Arial" w:hAnsi="Arial" w:cs="Arial"/>
                <w:bCs/>
                <w:sz w:val="20"/>
                <w:szCs w:val="20"/>
              </w:rPr>
              <w:t>N</w:t>
            </w:r>
            <w:r w:rsidR="003E1F8E" w:rsidRPr="003E1F8E">
              <w:rPr>
                <w:rFonts w:ascii="Arial" w:hAnsi="Arial" w:cs="Arial"/>
                <w:bCs/>
                <w:sz w:val="20"/>
                <w:szCs w:val="20"/>
              </w:rPr>
              <w:t>epericulos</w:t>
            </w:r>
          </w:p>
        </w:tc>
      </w:tr>
      <w:tr w:rsidR="000B3EFF" w:rsidRPr="009D288A" w:rsidTr="0027006C">
        <w:trPr>
          <w:cantSplit/>
          <w:trHeight w:val="2105"/>
        </w:trPr>
        <w:tc>
          <w:tcPr>
            <w:tcW w:w="1135" w:type="dxa"/>
            <w:shd w:val="clear" w:color="auto" w:fill="auto"/>
          </w:tcPr>
          <w:p w:rsidR="0017793E" w:rsidRDefault="000B3EFF" w:rsidP="001E3888">
            <w:pPr>
              <w:spacing w:after="0" w:line="240" w:lineRule="auto"/>
              <w:jc w:val="center"/>
              <w:rPr>
                <w:rFonts w:ascii="Arial" w:hAnsi="Arial" w:cs="Arial"/>
                <w:sz w:val="20"/>
                <w:szCs w:val="20"/>
                <w:lang w:val="ro-RO"/>
              </w:rPr>
            </w:pPr>
            <w:r w:rsidRPr="009E0CB3">
              <w:rPr>
                <w:rFonts w:ascii="Arial" w:hAnsi="Arial" w:cs="Arial"/>
                <w:sz w:val="20"/>
                <w:szCs w:val="20"/>
                <w:lang w:val="ro-RO"/>
              </w:rPr>
              <w:t>Alte materii</w:t>
            </w:r>
          </w:p>
          <w:p w:rsidR="000B3EFF" w:rsidRPr="0017793E" w:rsidRDefault="000B3EFF" w:rsidP="0017793E">
            <w:pPr>
              <w:rPr>
                <w:rFonts w:ascii="Arial" w:hAnsi="Arial" w:cs="Arial"/>
                <w:sz w:val="20"/>
                <w:szCs w:val="20"/>
                <w:lang w:val="ro-RO"/>
              </w:rPr>
            </w:pPr>
          </w:p>
        </w:tc>
        <w:tc>
          <w:tcPr>
            <w:tcW w:w="1451" w:type="dxa"/>
            <w:shd w:val="clear" w:color="auto" w:fill="auto"/>
          </w:tcPr>
          <w:p w:rsidR="000B3EFF" w:rsidRPr="0017793E" w:rsidRDefault="000B3EFF" w:rsidP="0017793E">
            <w:pPr>
              <w:jc w:val="center"/>
              <w:rPr>
                <w:rFonts w:ascii="Arial" w:hAnsi="Arial" w:cs="Arial"/>
                <w:sz w:val="20"/>
                <w:szCs w:val="20"/>
              </w:rPr>
            </w:pPr>
            <w:r w:rsidRPr="009E0CB3">
              <w:rPr>
                <w:rFonts w:ascii="Arial" w:hAnsi="Arial" w:cs="Arial"/>
                <w:sz w:val="20"/>
                <w:szCs w:val="20"/>
              </w:rPr>
              <w:t>Baterii</w:t>
            </w:r>
          </w:p>
        </w:tc>
        <w:tc>
          <w:tcPr>
            <w:tcW w:w="1170" w:type="dxa"/>
            <w:shd w:val="clear" w:color="auto" w:fill="auto"/>
          </w:tcPr>
          <w:p w:rsidR="000B3EFF" w:rsidRPr="009E0CB3" w:rsidRDefault="000A7489" w:rsidP="000A7489">
            <w:pPr>
              <w:ind w:right="-334"/>
              <w:rPr>
                <w:rFonts w:ascii="Arial" w:hAnsi="Arial" w:cs="Arial"/>
                <w:bCs/>
                <w:sz w:val="20"/>
                <w:szCs w:val="20"/>
              </w:rPr>
            </w:pPr>
            <w:r>
              <w:rPr>
                <w:rFonts w:ascii="Arial" w:hAnsi="Arial" w:cs="Arial"/>
                <w:bCs/>
                <w:sz w:val="20"/>
                <w:szCs w:val="20"/>
              </w:rPr>
              <w:t xml:space="preserve">      </w:t>
            </w:r>
            <w:r w:rsidR="000B3EFF" w:rsidRPr="009E0CB3">
              <w:rPr>
                <w:rFonts w:ascii="Arial" w:hAnsi="Arial" w:cs="Arial"/>
                <w:bCs/>
                <w:sz w:val="20"/>
                <w:szCs w:val="20"/>
              </w:rPr>
              <w:t>Altele</w:t>
            </w:r>
          </w:p>
        </w:tc>
        <w:tc>
          <w:tcPr>
            <w:tcW w:w="923" w:type="dxa"/>
            <w:shd w:val="clear" w:color="auto" w:fill="auto"/>
          </w:tcPr>
          <w:p w:rsidR="000B3EFF" w:rsidRPr="00283B92" w:rsidRDefault="000B3EFF" w:rsidP="00283B92">
            <w:pPr>
              <w:ind w:right="-334"/>
              <w:rPr>
                <w:rFonts w:ascii="Arial" w:hAnsi="Arial" w:cs="Arial"/>
                <w:bCs/>
                <w:color w:val="000000"/>
                <w:sz w:val="20"/>
                <w:szCs w:val="20"/>
              </w:rPr>
            </w:pPr>
            <w:r w:rsidRPr="009E0CB3">
              <w:rPr>
                <w:rFonts w:ascii="Arial" w:hAnsi="Arial" w:cs="Arial"/>
                <w:bCs/>
                <w:color w:val="000000"/>
                <w:sz w:val="20"/>
                <w:szCs w:val="20"/>
              </w:rPr>
              <w:t xml:space="preserve">       101</w:t>
            </w:r>
          </w:p>
        </w:tc>
        <w:tc>
          <w:tcPr>
            <w:tcW w:w="992" w:type="dxa"/>
            <w:shd w:val="clear" w:color="auto" w:fill="auto"/>
          </w:tcPr>
          <w:p w:rsidR="0017793E" w:rsidRDefault="0017793E" w:rsidP="000B3EFF">
            <w:pPr>
              <w:ind w:right="-334"/>
              <w:rPr>
                <w:rFonts w:ascii="Arial" w:hAnsi="Arial" w:cs="Arial"/>
                <w:bCs/>
                <w:color w:val="000000"/>
                <w:sz w:val="20"/>
                <w:szCs w:val="20"/>
              </w:rPr>
            </w:pPr>
            <w:r>
              <w:rPr>
                <w:rFonts w:ascii="Arial" w:hAnsi="Arial" w:cs="Arial"/>
                <w:bCs/>
                <w:color w:val="000000"/>
                <w:sz w:val="20"/>
                <w:szCs w:val="20"/>
              </w:rPr>
              <w:t xml:space="preserve">  </w:t>
            </w:r>
            <w:r w:rsidR="000B3EFF" w:rsidRPr="009E0CB3">
              <w:rPr>
                <w:rFonts w:ascii="Arial" w:hAnsi="Arial" w:cs="Arial"/>
                <w:bCs/>
                <w:color w:val="000000"/>
                <w:sz w:val="20"/>
                <w:szCs w:val="20"/>
              </w:rPr>
              <w:t>Buc/an</w:t>
            </w:r>
          </w:p>
          <w:p w:rsidR="000B3EFF" w:rsidRPr="0017793E" w:rsidRDefault="000B3EFF" w:rsidP="0017793E">
            <w:pPr>
              <w:rPr>
                <w:rFonts w:ascii="Arial" w:hAnsi="Arial" w:cs="Arial"/>
                <w:sz w:val="20"/>
                <w:szCs w:val="20"/>
              </w:rPr>
            </w:pPr>
          </w:p>
        </w:tc>
        <w:tc>
          <w:tcPr>
            <w:tcW w:w="1235" w:type="dxa"/>
            <w:shd w:val="clear" w:color="auto" w:fill="auto"/>
          </w:tcPr>
          <w:p w:rsidR="000B3EFF" w:rsidRPr="009E0CB3" w:rsidRDefault="000B3EFF" w:rsidP="0017793E">
            <w:pPr>
              <w:widowControl w:val="0"/>
              <w:suppressAutoHyphens/>
              <w:ind w:right="357"/>
              <w:jc w:val="center"/>
              <w:rPr>
                <w:rFonts w:ascii="Arial" w:hAnsi="Arial" w:cs="Arial"/>
                <w:bCs/>
                <w:color w:val="000000"/>
                <w:sz w:val="20"/>
                <w:szCs w:val="20"/>
                <w:lang w:val="ro-RO" w:eastAsia="ro-RO"/>
              </w:rPr>
            </w:pPr>
            <w:r w:rsidRPr="009E0CB3">
              <w:rPr>
                <w:rFonts w:ascii="Arial" w:hAnsi="Arial" w:cs="Arial"/>
                <w:bCs/>
                <w:color w:val="000000"/>
                <w:sz w:val="20"/>
                <w:szCs w:val="20"/>
                <w:lang w:val="ro-RO" w:eastAsia="ro-RO"/>
              </w:rPr>
              <w:t xml:space="preserve">Dioxid de </w:t>
            </w:r>
            <w:r w:rsidR="0017793E">
              <w:rPr>
                <w:rFonts w:ascii="Arial" w:hAnsi="Arial" w:cs="Arial"/>
                <w:bCs/>
                <w:color w:val="000000"/>
                <w:sz w:val="20"/>
                <w:szCs w:val="20"/>
                <w:lang w:val="ro-RO" w:eastAsia="ro-RO"/>
              </w:rPr>
              <w:t xml:space="preserve"> </w:t>
            </w:r>
            <w:r w:rsidRPr="009E0CB3">
              <w:rPr>
                <w:rFonts w:ascii="Arial" w:hAnsi="Arial" w:cs="Arial"/>
                <w:bCs/>
                <w:color w:val="000000"/>
                <w:sz w:val="20"/>
                <w:szCs w:val="20"/>
                <w:lang w:val="ro-RO" w:eastAsia="ro-RO"/>
              </w:rPr>
              <w:t xml:space="preserve">mangan, </w:t>
            </w:r>
            <w:r w:rsidR="00572F75" w:rsidRPr="009E0CB3">
              <w:rPr>
                <w:rFonts w:ascii="Arial" w:hAnsi="Arial" w:cs="Arial"/>
                <w:bCs/>
                <w:color w:val="000000"/>
                <w:sz w:val="20"/>
                <w:szCs w:val="20"/>
                <w:lang w:val="ro-RO" w:eastAsia="ro-RO"/>
              </w:rPr>
              <w:t>grafit, amestec de KOH și Zn, pu</w:t>
            </w:r>
            <w:r w:rsidR="00052954">
              <w:rPr>
                <w:rFonts w:ascii="Arial" w:hAnsi="Arial" w:cs="Arial"/>
                <w:bCs/>
                <w:color w:val="000000"/>
                <w:sz w:val="20"/>
                <w:szCs w:val="20"/>
                <w:lang w:val="ro-RO" w:eastAsia="ro-RO"/>
              </w:rPr>
              <w:t>lbere,</w:t>
            </w:r>
            <w:r w:rsidRPr="009E0CB3">
              <w:rPr>
                <w:rFonts w:ascii="Arial" w:hAnsi="Arial" w:cs="Arial"/>
                <w:bCs/>
                <w:color w:val="000000"/>
                <w:sz w:val="20"/>
                <w:szCs w:val="20"/>
                <w:lang w:val="ro-RO" w:eastAsia="ro-RO"/>
              </w:rPr>
              <w:t xml:space="preserve">    etc.</w:t>
            </w:r>
          </w:p>
        </w:tc>
        <w:tc>
          <w:tcPr>
            <w:tcW w:w="1458" w:type="dxa"/>
            <w:shd w:val="clear" w:color="auto" w:fill="auto"/>
          </w:tcPr>
          <w:p w:rsidR="000B3EFF" w:rsidRPr="0017793E" w:rsidRDefault="00511C03" w:rsidP="0017793E">
            <w:pPr>
              <w:ind w:right="-334"/>
              <w:rPr>
                <w:rFonts w:ascii="Arial" w:hAnsi="Arial" w:cs="Arial"/>
                <w:bCs/>
                <w:sz w:val="20"/>
                <w:szCs w:val="20"/>
              </w:rPr>
            </w:pPr>
            <w:r w:rsidRPr="009E0CB3">
              <w:rPr>
                <w:rFonts w:ascii="Arial" w:hAnsi="Arial" w:cs="Arial"/>
                <w:bCs/>
                <w:sz w:val="20"/>
                <w:szCs w:val="20"/>
              </w:rPr>
              <w:t>Comercializare</w:t>
            </w:r>
          </w:p>
        </w:tc>
        <w:tc>
          <w:tcPr>
            <w:tcW w:w="1134" w:type="dxa"/>
            <w:shd w:val="clear" w:color="auto" w:fill="auto"/>
          </w:tcPr>
          <w:p w:rsidR="0017793E" w:rsidRDefault="00511C03" w:rsidP="001E3888">
            <w:pPr>
              <w:widowControl w:val="0"/>
              <w:suppressAutoHyphens/>
              <w:jc w:val="center"/>
              <w:rPr>
                <w:rFonts w:ascii="Arial" w:hAnsi="Arial" w:cs="Arial"/>
                <w:bCs/>
                <w:color w:val="000000"/>
                <w:sz w:val="20"/>
                <w:szCs w:val="20"/>
                <w:lang w:val="ro-RO" w:eastAsia="ro-RO"/>
              </w:rPr>
            </w:pPr>
            <w:r w:rsidRPr="009E0CB3">
              <w:rPr>
                <w:rFonts w:ascii="Arial" w:hAnsi="Arial" w:cs="Arial"/>
                <w:bCs/>
                <w:color w:val="000000"/>
                <w:sz w:val="20"/>
                <w:szCs w:val="20"/>
                <w:lang w:val="ro-RO" w:eastAsia="ro-RO"/>
              </w:rPr>
              <w:t>Raft magazin</w:t>
            </w:r>
          </w:p>
          <w:p w:rsidR="000B3EFF" w:rsidRPr="0017793E" w:rsidRDefault="000B3EFF" w:rsidP="0017793E">
            <w:pPr>
              <w:rPr>
                <w:rFonts w:ascii="Arial" w:hAnsi="Arial" w:cs="Arial"/>
                <w:sz w:val="20"/>
                <w:szCs w:val="20"/>
                <w:lang w:val="ro-RO" w:eastAsia="ro-RO"/>
              </w:rPr>
            </w:pPr>
          </w:p>
        </w:tc>
        <w:tc>
          <w:tcPr>
            <w:tcW w:w="1134" w:type="dxa"/>
            <w:shd w:val="clear" w:color="auto" w:fill="auto"/>
          </w:tcPr>
          <w:p w:rsidR="000B3EFF" w:rsidRPr="0017793E" w:rsidRDefault="00511C03" w:rsidP="0017793E">
            <w:pPr>
              <w:jc w:val="center"/>
              <w:rPr>
                <w:rFonts w:ascii="Arial" w:hAnsi="Arial" w:cs="Arial"/>
                <w:bCs/>
                <w:sz w:val="20"/>
                <w:szCs w:val="20"/>
              </w:rPr>
            </w:pPr>
            <w:r w:rsidRPr="009E0CB3">
              <w:rPr>
                <w:rFonts w:ascii="Arial" w:hAnsi="Arial" w:cs="Arial"/>
                <w:bCs/>
                <w:sz w:val="20"/>
                <w:szCs w:val="20"/>
              </w:rPr>
              <w:t>Periculos</w:t>
            </w:r>
          </w:p>
        </w:tc>
      </w:tr>
      <w:tr w:rsidR="003E1F8E" w:rsidRPr="009D288A" w:rsidTr="00F52735">
        <w:trPr>
          <w:cantSplit/>
          <w:trHeight w:val="1012"/>
        </w:trPr>
        <w:tc>
          <w:tcPr>
            <w:tcW w:w="1135" w:type="dxa"/>
            <w:shd w:val="clear" w:color="auto" w:fill="auto"/>
          </w:tcPr>
          <w:p w:rsidR="003E1F8E" w:rsidRPr="00F52735" w:rsidRDefault="006B50DD" w:rsidP="00F52735">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0A7489" w:rsidRDefault="001E3888" w:rsidP="000A7489">
            <w:pPr>
              <w:jc w:val="center"/>
              <w:rPr>
                <w:rFonts w:ascii="Arial" w:hAnsi="Arial" w:cs="Arial"/>
                <w:sz w:val="20"/>
                <w:szCs w:val="20"/>
              </w:rPr>
            </w:pPr>
            <w:r>
              <w:rPr>
                <w:rFonts w:ascii="Arial" w:hAnsi="Arial" w:cs="Arial"/>
                <w:sz w:val="20"/>
                <w:szCs w:val="20"/>
              </w:rPr>
              <w:t>Să</w:t>
            </w:r>
            <w:r w:rsidR="003E1F8E" w:rsidRPr="003E1F8E">
              <w:rPr>
                <w:rFonts w:ascii="Arial" w:hAnsi="Arial" w:cs="Arial"/>
                <w:sz w:val="20"/>
                <w:szCs w:val="20"/>
              </w:rPr>
              <w:t>pun lichid</w:t>
            </w:r>
          </w:p>
        </w:tc>
        <w:tc>
          <w:tcPr>
            <w:tcW w:w="1170" w:type="dxa"/>
            <w:shd w:val="clear" w:color="auto" w:fill="auto"/>
          </w:tcPr>
          <w:p w:rsidR="003E1F8E" w:rsidRPr="00F52735" w:rsidRDefault="00D9345D" w:rsidP="00F52735">
            <w:pPr>
              <w:ind w:left="250" w:right="-334" w:hanging="250"/>
              <w:rPr>
                <w:rFonts w:ascii="Arial" w:hAnsi="Arial" w:cs="Arial"/>
                <w:bCs/>
                <w:sz w:val="20"/>
                <w:szCs w:val="20"/>
              </w:rPr>
            </w:pPr>
            <w:r w:rsidRPr="00D9345D">
              <w:rPr>
                <w:rFonts w:ascii="Arial" w:hAnsi="Arial" w:cs="Arial"/>
                <w:bCs/>
                <w:sz w:val="20"/>
                <w:szCs w:val="20"/>
              </w:rPr>
              <w:t xml:space="preserve">    </w:t>
            </w:r>
            <w:r w:rsidR="00713192" w:rsidRPr="00D9345D">
              <w:rPr>
                <w:rFonts w:ascii="Arial" w:hAnsi="Arial" w:cs="Arial"/>
                <w:bCs/>
                <w:sz w:val="20"/>
                <w:szCs w:val="20"/>
              </w:rPr>
              <w:t>Materiale                         auxiliare</w:t>
            </w:r>
          </w:p>
        </w:tc>
        <w:tc>
          <w:tcPr>
            <w:tcW w:w="923" w:type="dxa"/>
            <w:shd w:val="clear" w:color="auto" w:fill="auto"/>
          </w:tcPr>
          <w:p w:rsidR="003E1F8E" w:rsidRPr="00F52735" w:rsidRDefault="001E3888" w:rsidP="00F52735">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100</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Litri</w:t>
            </w:r>
            <w:r w:rsidR="003E1F8E" w:rsidRPr="003E1F8E">
              <w:rPr>
                <w:rFonts w:ascii="Arial" w:hAnsi="Arial" w:cs="Arial"/>
                <w:bCs/>
                <w:color w:val="000000"/>
                <w:sz w:val="20"/>
                <w:szCs w:val="20"/>
              </w:rPr>
              <w:t>/an</w:t>
            </w:r>
          </w:p>
        </w:tc>
        <w:tc>
          <w:tcPr>
            <w:tcW w:w="1235" w:type="dxa"/>
            <w:shd w:val="clear" w:color="auto" w:fill="auto"/>
          </w:tcPr>
          <w:p w:rsidR="003E1F8E" w:rsidRPr="003E1F8E" w:rsidRDefault="001E3888" w:rsidP="001E3888">
            <w:pPr>
              <w:widowControl w:val="0"/>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Amestec apă, glicerină</w:t>
            </w:r>
            <w:r w:rsidR="003E1F8E" w:rsidRPr="003E1F8E">
              <w:rPr>
                <w:rFonts w:ascii="Arial" w:hAnsi="Arial" w:cs="Arial"/>
                <w:bCs/>
                <w:color w:val="000000"/>
                <w:sz w:val="20"/>
                <w:szCs w:val="20"/>
                <w:lang w:val="ro-RO" w:eastAsia="ro-RO"/>
              </w:rPr>
              <w:t>, sulfat sodiu, parfum, etc</w:t>
            </w:r>
            <w:r w:rsidR="0017793E">
              <w:rPr>
                <w:rFonts w:ascii="Arial" w:hAnsi="Arial" w:cs="Arial"/>
                <w:bCs/>
                <w:color w:val="000000"/>
                <w:sz w:val="20"/>
                <w:szCs w:val="20"/>
                <w:lang w:val="ro-RO" w:eastAsia="ro-RO"/>
              </w:rPr>
              <w:t>.</w:t>
            </w:r>
          </w:p>
        </w:tc>
        <w:tc>
          <w:tcPr>
            <w:tcW w:w="1458" w:type="dxa"/>
            <w:shd w:val="clear" w:color="auto" w:fill="auto"/>
          </w:tcPr>
          <w:p w:rsidR="003E1F8E" w:rsidRPr="00F52735" w:rsidRDefault="0017793E" w:rsidP="00F52735">
            <w:pPr>
              <w:widowControl w:val="0"/>
              <w:suppressAutoHyphens/>
              <w:ind w:right="357"/>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 xml:space="preserve"> </w:t>
            </w:r>
            <w:r w:rsidR="001E3888">
              <w:rPr>
                <w:rFonts w:ascii="Arial" w:hAnsi="Arial" w:cs="Arial"/>
                <w:bCs/>
                <w:color w:val="000000"/>
                <w:sz w:val="20"/>
                <w:szCs w:val="20"/>
                <w:lang w:val="ro-RO" w:eastAsia="ro-RO"/>
              </w:rPr>
              <w:t xml:space="preserve">Igiena </w:t>
            </w:r>
            <w:r>
              <w:rPr>
                <w:rFonts w:ascii="Arial" w:hAnsi="Arial" w:cs="Arial"/>
                <w:bCs/>
                <w:color w:val="000000"/>
                <w:sz w:val="20"/>
                <w:szCs w:val="20"/>
                <w:lang w:val="ro-RO" w:eastAsia="ro-RO"/>
              </w:rPr>
              <w:t xml:space="preserve">   </w:t>
            </w:r>
            <w:r w:rsidR="001E3888">
              <w:rPr>
                <w:rFonts w:ascii="Arial" w:hAnsi="Arial" w:cs="Arial"/>
                <w:bCs/>
                <w:color w:val="000000"/>
                <w:sz w:val="20"/>
                <w:szCs w:val="20"/>
                <w:lang w:val="ro-RO" w:eastAsia="ro-RO"/>
              </w:rPr>
              <w:t>mâ</w:t>
            </w:r>
            <w:r w:rsidR="003E1F8E" w:rsidRPr="003E1F8E">
              <w:rPr>
                <w:rFonts w:ascii="Arial" w:hAnsi="Arial" w:cs="Arial"/>
                <w:bCs/>
                <w:color w:val="000000"/>
                <w:sz w:val="20"/>
                <w:szCs w:val="20"/>
                <w:lang w:val="ro-RO" w:eastAsia="ro-RO"/>
              </w:rPr>
              <w:t>ini</w:t>
            </w:r>
          </w:p>
        </w:tc>
        <w:tc>
          <w:tcPr>
            <w:tcW w:w="1134" w:type="dxa"/>
            <w:shd w:val="clear" w:color="auto" w:fill="auto"/>
          </w:tcPr>
          <w:p w:rsidR="003E1F8E" w:rsidRPr="003E1F8E" w:rsidRDefault="003E1F8E" w:rsidP="001E3888">
            <w:pPr>
              <w:widowControl w:val="0"/>
              <w:tabs>
                <w:tab w:val="left" w:pos="1242"/>
              </w:tabs>
              <w:suppressAutoHyphens/>
              <w:jc w:val="center"/>
              <w:rPr>
                <w:rFonts w:ascii="Arial" w:hAnsi="Arial" w:cs="Arial"/>
                <w:bCs/>
                <w:color w:val="000000"/>
                <w:sz w:val="20"/>
                <w:szCs w:val="20"/>
                <w:lang w:val="ro-RO" w:eastAsia="ro-RO"/>
              </w:rPr>
            </w:pPr>
            <w:r w:rsidRPr="003E1F8E">
              <w:rPr>
                <w:rFonts w:ascii="Arial" w:hAnsi="Arial" w:cs="Arial"/>
                <w:bCs/>
                <w:color w:val="000000"/>
                <w:sz w:val="20"/>
                <w:szCs w:val="20"/>
                <w:lang w:val="ro-RO" w:eastAsia="ro-RO"/>
              </w:rPr>
              <w:t>Magazie exterior</w:t>
            </w:r>
          </w:p>
        </w:tc>
        <w:tc>
          <w:tcPr>
            <w:tcW w:w="1134" w:type="dxa"/>
            <w:shd w:val="clear" w:color="auto" w:fill="auto"/>
          </w:tcPr>
          <w:p w:rsidR="003E1F8E" w:rsidRPr="00F52735" w:rsidRDefault="001E3888" w:rsidP="00F52735">
            <w:pPr>
              <w:rPr>
                <w:rFonts w:ascii="Arial" w:hAnsi="Arial" w:cs="Arial"/>
                <w:sz w:val="20"/>
                <w:szCs w:val="20"/>
              </w:rPr>
            </w:pPr>
            <w:r>
              <w:rPr>
                <w:rFonts w:ascii="Arial" w:hAnsi="Arial" w:cs="Arial"/>
                <w:sz w:val="20"/>
                <w:szCs w:val="20"/>
              </w:rPr>
              <w:t>N</w:t>
            </w:r>
            <w:r w:rsidR="00F52735">
              <w:rPr>
                <w:rFonts w:ascii="Arial" w:hAnsi="Arial" w:cs="Arial"/>
                <w:sz w:val="20"/>
                <w:szCs w:val="20"/>
              </w:rPr>
              <w:t>epericulos</w:t>
            </w:r>
          </w:p>
        </w:tc>
      </w:tr>
      <w:tr w:rsidR="003E1F8E" w:rsidRPr="009D288A" w:rsidTr="00045077">
        <w:trPr>
          <w:cantSplit/>
          <w:trHeight w:val="708"/>
        </w:trPr>
        <w:tc>
          <w:tcPr>
            <w:tcW w:w="1135" w:type="dxa"/>
            <w:shd w:val="clear" w:color="auto" w:fill="auto"/>
          </w:tcPr>
          <w:p w:rsidR="003E1F8E" w:rsidRDefault="006B50DD"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3E1F8E" w:rsidRPr="003E1F8E" w:rsidRDefault="001E3888" w:rsidP="001E3888">
            <w:pPr>
              <w:jc w:val="center"/>
              <w:rPr>
                <w:rFonts w:ascii="Arial" w:hAnsi="Arial" w:cs="Arial"/>
                <w:sz w:val="20"/>
                <w:szCs w:val="20"/>
              </w:rPr>
            </w:pPr>
            <w:r>
              <w:rPr>
                <w:rFonts w:ascii="Arial" w:hAnsi="Arial" w:cs="Arial"/>
                <w:sz w:val="20"/>
                <w:szCs w:val="20"/>
              </w:rPr>
              <w:t>Detergenț</w:t>
            </w:r>
            <w:r w:rsidR="003E1F8E" w:rsidRPr="003E1F8E">
              <w:rPr>
                <w:rFonts w:ascii="Arial" w:hAnsi="Arial" w:cs="Arial"/>
                <w:sz w:val="20"/>
                <w:szCs w:val="20"/>
              </w:rPr>
              <w:t>i universali</w:t>
            </w:r>
          </w:p>
        </w:tc>
        <w:tc>
          <w:tcPr>
            <w:tcW w:w="1170" w:type="dxa"/>
            <w:shd w:val="clear" w:color="auto" w:fill="auto"/>
          </w:tcPr>
          <w:p w:rsidR="003E1F8E" w:rsidRPr="00D9345D" w:rsidRDefault="00D9345D" w:rsidP="00D9345D">
            <w:pPr>
              <w:ind w:left="250" w:right="-334" w:hanging="250"/>
              <w:rPr>
                <w:rFonts w:ascii="Arial" w:hAnsi="Arial" w:cs="Arial"/>
                <w:bCs/>
                <w:sz w:val="20"/>
                <w:szCs w:val="20"/>
              </w:rPr>
            </w:pPr>
            <w:r w:rsidRPr="00D9345D">
              <w:rPr>
                <w:rFonts w:ascii="Arial" w:hAnsi="Arial" w:cs="Arial"/>
                <w:bCs/>
                <w:sz w:val="20"/>
                <w:szCs w:val="20"/>
              </w:rPr>
              <w:t xml:space="preserve">    Materiale                          auxiliare</w:t>
            </w:r>
          </w:p>
        </w:tc>
        <w:tc>
          <w:tcPr>
            <w:tcW w:w="923"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120</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Litri</w:t>
            </w:r>
            <w:r w:rsidR="003E1F8E" w:rsidRPr="003E1F8E">
              <w:rPr>
                <w:rFonts w:ascii="Arial" w:hAnsi="Arial" w:cs="Arial"/>
                <w:bCs/>
                <w:color w:val="000000"/>
                <w:sz w:val="20"/>
                <w:szCs w:val="20"/>
              </w:rPr>
              <w:t>/an</w:t>
            </w:r>
          </w:p>
        </w:tc>
        <w:tc>
          <w:tcPr>
            <w:tcW w:w="1235" w:type="dxa"/>
            <w:shd w:val="clear" w:color="auto" w:fill="auto"/>
          </w:tcPr>
          <w:p w:rsidR="003E1F8E" w:rsidRPr="003E1F8E" w:rsidRDefault="003E1F8E" w:rsidP="00754063">
            <w:pPr>
              <w:widowControl w:val="0"/>
              <w:suppressAutoHyphens/>
              <w:ind w:right="357"/>
              <w:jc w:val="both"/>
              <w:rPr>
                <w:rFonts w:ascii="Arial" w:hAnsi="Arial" w:cs="Arial"/>
                <w:bCs/>
                <w:color w:val="000000"/>
                <w:sz w:val="20"/>
                <w:szCs w:val="20"/>
                <w:lang w:val="ro-RO" w:eastAsia="ro-RO"/>
              </w:rPr>
            </w:pPr>
          </w:p>
        </w:tc>
        <w:tc>
          <w:tcPr>
            <w:tcW w:w="1458" w:type="dxa"/>
            <w:shd w:val="clear" w:color="auto" w:fill="auto"/>
          </w:tcPr>
          <w:p w:rsidR="003E1F8E" w:rsidRPr="003E1F8E" w:rsidRDefault="001E3888" w:rsidP="001E3888">
            <w:pPr>
              <w:widowControl w:val="0"/>
              <w:tabs>
                <w:tab w:val="left" w:pos="1317"/>
              </w:tabs>
              <w:suppressAutoHyphens/>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Igienizare suprafeț</w:t>
            </w:r>
            <w:r w:rsidR="003E1F8E" w:rsidRPr="003E1F8E">
              <w:rPr>
                <w:rFonts w:ascii="Arial" w:hAnsi="Arial" w:cs="Arial"/>
                <w:bCs/>
                <w:color w:val="000000"/>
                <w:sz w:val="20"/>
                <w:szCs w:val="20"/>
                <w:lang w:val="ro-RO" w:eastAsia="ro-RO"/>
              </w:rPr>
              <w:t>e</w:t>
            </w:r>
          </w:p>
        </w:tc>
        <w:tc>
          <w:tcPr>
            <w:tcW w:w="1134" w:type="dxa"/>
            <w:shd w:val="clear" w:color="auto" w:fill="auto"/>
          </w:tcPr>
          <w:p w:rsidR="003E1F8E" w:rsidRPr="003E1F8E" w:rsidRDefault="003E1F8E" w:rsidP="001E3888">
            <w:pPr>
              <w:jc w:val="center"/>
              <w:rPr>
                <w:rFonts w:ascii="Arial" w:hAnsi="Arial" w:cs="Arial"/>
                <w:sz w:val="20"/>
                <w:szCs w:val="20"/>
              </w:rPr>
            </w:pPr>
            <w:r w:rsidRPr="003E1F8E">
              <w:rPr>
                <w:rFonts w:ascii="Arial" w:hAnsi="Arial" w:cs="Arial"/>
                <w:bCs/>
                <w:color w:val="000000"/>
                <w:sz w:val="20"/>
                <w:szCs w:val="20"/>
                <w:lang w:val="ro-RO" w:eastAsia="ro-RO"/>
              </w:rPr>
              <w:t>Magazie exterior</w:t>
            </w:r>
          </w:p>
        </w:tc>
        <w:tc>
          <w:tcPr>
            <w:tcW w:w="1134" w:type="dxa"/>
            <w:shd w:val="clear" w:color="auto" w:fill="auto"/>
          </w:tcPr>
          <w:p w:rsidR="003E1F8E" w:rsidRPr="003E1F8E" w:rsidRDefault="001E3888" w:rsidP="00754063">
            <w:pPr>
              <w:rPr>
                <w:rFonts w:ascii="Arial" w:hAnsi="Arial" w:cs="Arial"/>
                <w:sz w:val="20"/>
                <w:szCs w:val="20"/>
              </w:rPr>
            </w:pPr>
            <w:r>
              <w:rPr>
                <w:rFonts w:ascii="Arial" w:hAnsi="Arial" w:cs="Arial"/>
                <w:sz w:val="20"/>
                <w:szCs w:val="20"/>
              </w:rPr>
              <w:t>P</w:t>
            </w:r>
            <w:r w:rsidR="003E1F8E" w:rsidRPr="003E1F8E">
              <w:rPr>
                <w:rFonts w:ascii="Arial" w:hAnsi="Arial" w:cs="Arial"/>
                <w:sz w:val="20"/>
                <w:szCs w:val="20"/>
              </w:rPr>
              <w:t>ericulos</w:t>
            </w:r>
          </w:p>
        </w:tc>
      </w:tr>
      <w:tr w:rsidR="003E1F8E" w:rsidRPr="009D288A" w:rsidTr="00045077">
        <w:trPr>
          <w:cantSplit/>
          <w:trHeight w:val="557"/>
        </w:trPr>
        <w:tc>
          <w:tcPr>
            <w:tcW w:w="1135" w:type="dxa"/>
            <w:shd w:val="clear" w:color="auto" w:fill="auto"/>
          </w:tcPr>
          <w:p w:rsidR="003E1F8E" w:rsidRDefault="006B50DD" w:rsidP="000B2E0E">
            <w:pPr>
              <w:spacing w:after="0" w:line="240" w:lineRule="auto"/>
              <w:jc w:val="center"/>
              <w:rPr>
                <w:rFonts w:ascii="Arial" w:hAnsi="Arial" w:cs="Arial"/>
                <w:sz w:val="20"/>
                <w:szCs w:val="20"/>
                <w:lang w:val="ro-RO"/>
              </w:rPr>
            </w:pPr>
            <w:r>
              <w:rPr>
                <w:rFonts w:ascii="Arial" w:hAnsi="Arial" w:cs="Arial"/>
                <w:sz w:val="20"/>
                <w:szCs w:val="20"/>
                <w:lang w:val="ro-RO"/>
              </w:rPr>
              <w:lastRenderedPageBreak/>
              <w:t>Alte materii</w:t>
            </w:r>
          </w:p>
        </w:tc>
        <w:tc>
          <w:tcPr>
            <w:tcW w:w="1451" w:type="dxa"/>
            <w:shd w:val="clear" w:color="auto" w:fill="auto"/>
          </w:tcPr>
          <w:p w:rsidR="003E1F8E" w:rsidRPr="003E1F8E" w:rsidRDefault="001E3888" w:rsidP="001E3888">
            <w:pPr>
              <w:jc w:val="center"/>
              <w:rPr>
                <w:rFonts w:ascii="Arial" w:hAnsi="Arial" w:cs="Arial"/>
                <w:sz w:val="20"/>
                <w:szCs w:val="20"/>
              </w:rPr>
            </w:pPr>
            <w:r>
              <w:rPr>
                <w:rFonts w:ascii="Arial" w:hAnsi="Arial" w:cs="Arial"/>
                <w:sz w:val="20"/>
                <w:szCs w:val="20"/>
              </w:rPr>
              <w:t>Dezinfectant mâ</w:t>
            </w:r>
            <w:r w:rsidR="003E1F8E" w:rsidRPr="003E1F8E">
              <w:rPr>
                <w:rFonts w:ascii="Arial" w:hAnsi="Arial" w:cs="Arial"/>
                <w:sz w:val="20"/>
                <w:szCs w:val="20"/>
              </w:rPr>
              <w:t>ini</w:t>
            </w:r>
          </w:p>
        </w:tc>
        <w:tc>
          <w:tcPr>
            <w:tcW w:w="1170" w:type="dxa"/>
            <w:shd w:val="clear" w:color="auto" w:fill="auto"/>
          </w:tcPr>
          <w:p w:rsidR="003E1F8E" w:rsidRPr="00D9345D" w:rsidRDefault="00713192" w:rsidP="00D9345D">
            <w:pPr>
              <w:ind w:left="250" w:right="-334"/>
              <w:rPr>
                <w:rFonts w:ascii="Arial" w:hAnsi="Arial" w:cs="Arial"/>
                <w:bCs/>
                <w:sz w:val="20"/>
                <w:szCs w:val="20"/>
              </w:rPr>
            </w:pPr>
            <w:r w:rsidRPr="00D9345D">
              <w:rPr>
                <w:rFonts w:ascii="Arial" w:hAnsi="Arial" w:cs="Arial"/>
                <w:bCs/>
                <w:sz w:val="20"/>
                <w:szCs w:val="20"/>
              </w:rPr>
              <w:t xml:space="preserve">Materiale                            </w:t>
            </w:r>
            <w:r w:rsidR="00D9345D" w:rsidRPr="00D9345D">
              <w:rPr>
                <w:rFonts w:ascii="Arial" w:hAnsi="Arial" w:cs="Arial"/>
                <w:bCs/>
                <w:sz w:val="20"/>
                <w:szCs w:val="20"/>
              </w:rPr>
              <w:t xml:space="preserve"> </w:t>
            </w:r>
            <w:r w:rsidRPr="00D9345D">
              <w:rPr>
                <w:rFonts w:ascii="Arial" w:hAnsi="Arial" w:cs="Arial"/>
                <w:bCs/>
                <w:sz w:val="20"/>
                <w:szCs w:val="20"/>
              </w:rPr>
              <w:t>auxiliare</w:t>
            </w:r>
          </w:p>
        </w:tc>
        <w:tc>
          <w:tcPr>
            <w:tcW w:w="923"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w:t>
            </w:r>
            <w:r w:rsidR="003E1F8E" w:rsidRPr="003E1F8E">
              <w:rPr>
                <w:rFonts w:ascii="Arial" w:hAnsi="Arial" w:cs="Arial"/>
                <w:bCs/>
                <w:color w:val="000000"/>
                <w:sz w:val="20"/>
                <w:szCs w:val="20"/>
              </w:rPr>
              <w:t>48</w:t>
            </w:r>
          </w:p>
        </w:tc>
        <w:tc>
          <w:tcPr>
            <w:tcW w:w="992" w:type="dxa"/>
            <w:shd w:val="clear" w:color="auto" w:fill="auto"/>
          </w:tcPr>
          <w:p w:rsidR="003E1F8E" w:rsidRPr="003E1F8E" w:rsidRDefault="001E3888" w:rsidP="00754063">
            <w:pPr>
              <w:ind w:right="-334"/>
              <w:rPr>
                <w:rFonts w:ascii="Arial" w:hAnsi="Arial" w:cs="Arial"/>
                <w:bCs/>
                <w:color w:val="000000"/>
                <w:sz w:val="20"/>
                <w:szCs w:val="20"/>
              </w:rPr>
            </w:pPr>
            <w:r>
              <w:rPr>
                <w:rFonts w:ascii="Arial" w:hAnsi="Arial" w:cs="Arial"/>
                <w:bCs/>
                <w:color w:val="000000"/>
                <w:sz w:val="20"/>
                <w:szCs w:val="20"/>
              </w:rPr>
              <w:t xml:space="preserve">  Litri</w:t>
            </w:r>
            <w:r w:rsidRPr="003E1F8E">
              <w:rPr>
                <w:rFonts w:ascii="Arial" w:hAnsi="Arial" w:cs="Arial"/>
                <w:bCs/>
                <w:color w:val="000000"/>
                <w:sz w:val="20"/>
                <w:szCs w:val="20"/>
              </w:rPr>
              <w:t>/an</w:t>
            </w:r>
          </w:p>
        </w:tc>
        <w:tc>
          <w:tcPr>
            <w:tcW w:w="1235" w:type="dxa"/>
            <w:shd w:val="clear" w:color="auto" w:fill="auto"/>
          </w:tcPr>
          <w:p w:rsidR="003E1F8E" w:rsidRPr="003E1F8E" w:rsidRDefault="001E3888" w:rsidP="001E3888">
            <w:pPr>
              <w:widowControl w:val="0"/>
              <w:tabs>
                <w:tab w:val="left" w:pos="1235"/>
              </w:tabs>
              <w:suppressAutoHyphens/>
              <w:ind w:right="-41"/>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Amestec apă</w:t>
            </w:r>
            <w:r w:rsidR="003E1F8E" w:rsidRPr="003E1F8E">
              <w:rPr>
                <w:rFonts w:ascii="Arial" w:hAnsi="Arial" w:cs="Arial"/>
                <w:bCs/>
                <w:color w:val="000000"/>
                <w:sz w:val="20"/>
                <w:szCs w:val="20"/>
                <w:lang w:val="ro-RO" w:eastAsia="ro-RO"/>
              </w:rPr>
              <w:t>, alcool</w:t>
            </w:r>
          </w:p>
        </w:tc>
        <w:tc>
          <w:tcPr>
            <w:tcW w:w="1458" w:type="dxa"/>
            <w:shd w:val="clear" w:color="auto" w:fill="auto"/>
          </w:tcPr>
          <w:p w:rsidR="003E1F8E" w:rsidRPr="003E1F8E" w:rsidRDefault="003E1F8E" w:rsidP="001E3888">
            <w:pPr>
              <w:widowControl w:val="0"/>
              <w:suppressAutoHyphens/>
              <w:ind w:right="-108"/>
              <w:jc w:val="center"/>
              <w:rPr>
                <w:rFonts w:ascii="Arial" w:hAnsi="Arial" w:cs="Arial"/>
                <w:bCs/>
                <w:color w:val="000000"/>
                <w:sz w:val="20"/>
                <w:szCs w:val="20"/>
                <w:lang w:val="ro-RO" w:eastAsia="ro-RO"/>
              </w:rPr>
            </w:pPr>
            <w:r w:rsidRPr="003E1F8E">
              <w:rPr>
                <w:rFonts w:ascii="Arial" w:hAnsi="Arial" w:cs="Arial"/>
                <w:bCs/>
                <w:color w:val="000000"/>
                <w:sz w:val="20"/>
                <w:szCs w:val="20"/>
                <w:lang w:val="ro-RO" w:eastAsia="ro-RO"/>
              </w:rPr>
              <w:t>Igiena maini</w:t>
            </w:r>
          </w:p>
        </w:tc>
        <w:tc>
          <w:tcPr>
            <w:tcW w:w="1134" w:type="dxa"/>
            <w:shd w:val="clear" w:color="auto" w:fill="auto"/>
          </w:tcPr>
          <w:p w:rsidR="003E1F8E" w:rsidRPr="003E1F8E" w:rsidRDefault="003E1F8E" w:rsidP="001E3888">
            <w:pPr>
              <w:jc w:val="center"/>
              <w:rPr>
                <w:rFonts w:ascii="Arial" w:hAnsi="Arial" w:cs="Arial"/>
                <w:sz w:val="20"/>
                <w:szCs w:val="20"/>
              </w:rPr>
            </w:pPr>
            <w:r w:rsidRPr="003E1F8E">
              <w:rPr>
                <w:rFonts w:ascii="Arial" w:hAnsi="Arial" w:cs="Arial"/>
                <w:bCs/>
                <w:color w:val="000000"/>
                <w:sz w:val="20"/>
                <w:szCs w:val="20"/>
                <w:lang w:val="ro-RO" w:eastAsia="ro-RO"/>
              </w:rPr>
              <w:t>Magazie exterior</w:t>
            </w:r>
          </w:p>
        </w:tc>
        <w:tc>
          <w:tcPr>
            <w:tcW w:w="1134" w:type="dxa"/>
            <w:shd w:val="clear" w:color="auto" w:fill="auto"/>
          </w:tcPr>
          <w:p w:rsidR="003E1F8E" w:rsidRPr="003E1F8E" w:rsidRDefault="001E3888" w:rsidP="009B6071">
            <w:pPr>
              <w:widowControl w:val="0"/>
              <w:tabs>
                <w:tab w:val="left" w:pos="1134"/>
              </w:tabs>
              <w:suppressAutoHyphens/>
              <w:jc w:val="both"/>
              <w:rPr>
                <w:rFonts w:ascii="Arial" w:hAnsi="Arial" w:cs="Arial"/>
                <w:bCs/>
                <w:color w:val="000000"/>
                <w:sz w:val="20"/>
                <w:szCs w:val="20"/>
                <w:lang w:val="ro-RO" w:eastAsia="ro-RO"/>
              </w:rPr>
            </w:pPr>
            <w:r>
              <w:rPr>
                <w:rFonts w:ascii="Arial" w:hAnsi="Arial" w:cs="Arial"/>
                <w:bCs/>
                <w:color w:val="000000"/>
                <w:sz w:val="20"/>
                <w:szCs w:val="20"/>
                <w:lang w:val="ro-RO" w:eastAsia="ro-RO"/>
              </w:rPr>
              <w:t>P</w:t>
            </w:r>
            <w:r w:rsidR="009B6071">
              <w:rPr>
                <w:rFonts w:ascii="Arial" w:hAnsi="Arial" w:cs="Arial"/>
                <w:bCs/>
                <w:color w:val="000000"/>
                <w:sz w:val="20"/>
                <w:szCs w:val="20"/>
                <w:lang w:val="ro-RO" w:eastAsia="ro-RO"/>
              </w:rPr>
              <w:t>ericulo</w:t>
            </w:r>
            <w:r w:rsidR="003E1F8E" w:rsidRPr="003E1F8E">
              <w:rPr>
                <w:rFonts w:ascii="Arial" w:hAnsi="Arial" w:cs="Arial"/>
                <w:bCs/>
                <w:color w:val="000000"/>
                <w:sz w:val="20"/>
                <w:szCs w:val="20"/>
                <w:lang w:val="ro-RO" w:eastAsia="ro-RO"/>
              </w:rPr>
              <w:t>s</w:t>
            </w:r>
          </w:p>
        </w:tc>
      </w:tr>
      <w:tr w:rsidR="004B4DD6" w:rsidRPr="009D288A" w:rsidTr="00045077">
        <w:trPr>
          <w:cantSplit/>
          <w:trHeight w:val="557"/>
        </w:trPr>
        <w:tc>
          <w:tcPr>
            <w:tcW w:w="1135" w:type="dxa"/>
            <w:shd w:val="clear" w:color="auto" w:fill="auto"/>
          </w:tcPr>
          <w:p w:rsidR="004B4DD6" w:rsidRDefault="004B4DD6" w:rsidP="000B2E0E">
            <w:pPr>
              <w:spacing w:after="0" w:line="240" w:lineRule="auto"/>
              <w:jc w:val="center"/>
              <w:rPr>
                <w:rFonts w:ascii="Arial" w:hAnsi="Arial" w:cs="Arial"/>
                <w:sz w:val="20"/>
                <w:szCs w:val="20"/>
                <w:lang w:val="ro-RO"/>
              </w:rPr>
            </w:pPr>
            <w:r>
              <w:rPr>
                <w:rFonts w:ascii="Arial" w:hAnsi="Arial" w:cs="Arial"/>
                <w:sz w:val="20"/>
                <w:szCs w:val="20"/>
                <w:lang w:val="ro-RO"/>
              </w:rPr>
              <w:t>Alte materii</w:t>
            </w:r>
          </w:p>
        </w:tc>
        <w:tc>
          <w:tcPr>
            <w:tcW w:w="1451" w:type="dxa"/>
            <w:shd w:val="clear" w:color="auto" w:fill="auto"/>
          </w:tcPr>
          <w:p w:rsidR="004B4DD6" w:rsidRDefault="004B4DD6" w:rsidP="001E3888">
            <w:pPr>
              <w:jc w:val="center"/>
              <w:rPr>
                <w:rFonts w:ascii="Arial" w:hAnsi="Arial" w:cs="Arial"/>
                <w:sz w:val="20"/>
                <w:szCs w:val="20"/>
              </w:rPr>
            </w:pPr>
            <w:r>
              <w:rPr>
                <w:rFonts w:ascii="Arial" w:hAnsi="Arial" w:cs="Arial"/>
                <w:sz w:val="20"/>
                <w:szCs w:val="20"/>
              </w:rPr>
              <w:t>Material absorbant</w:t>
            </w:r>
          </w:p>
        </w:tc>
        <w:tc>
          <w:tcPr>
            <w:tcW w:w="1170" w:type="dxa"/>
            <w:shd w:val="clear" w:color="auto" w:fill="auto"/>
          </w:tcPr>
          <w:p w:rsidR="004B4DD6" w:rsidRPr="00D9345D" w:rsidRDefault="004B4DD6" w:rsidP="00D9345D">
            <w:pPr>
              <w:ind w:left="250" w:right="-334"/>
              <w:rPr>
                <w:rFonts w:ascii="Arial" w:hAnsi="Arial" w:cs="Arial"/>
                <w:bCs/>
                <w:sz w:val="20"/>
                <w:szCs w:val="20"/>
              </w:rPr>
            </w:pPr>
            <w:r w:rsidRPr="00D9345D">
              <w:rPr>
                <w:rFonts w:ascii="Arial" w:hAnsi="Arial" w:cs="Arial"/>
                <w:bCs/>
                <w:sz w:val="20"/>
                <w:szCs w:val="20"/>
              </w:rPr>
              <w:t>Materiale                             auxiliare</w:t>
            </w:r>
          </w:p>
        </w:tc>
        <w:tc>
          <w:tcPr>
            <w:tcW w:w="923" w:type="dxa"/>
            <w:shd w:val="clear" w:color="auto" w:fill="auto"/>
          </w:tcPr>
          <w:p w:rsidR="004B4DD6" w:rsidRDefault="004B4DD6" w:rsidP="00754063">
            <w:pPr>
              <w:ind w:right="-334"/>
              <w:rPr>
                <w:rFonts w:ascii="Arial" w:hAnsi="Arial" w:cs="Arial"/>
                <w:bCs/>
                <w:color w:val="000000"/>
                <w:sz w:val="20"/>
                <w:szCs w:val="20"/>
              </w:rPr>
            </w:pPr>
            <w:r>
              <w:rPr>
                <w:rFonts w:ascii="Arial" w:hAnsi="Arial" w:cs="Arial"/>
                <w:bCs/>
                <w:color w:val="000000"/>
                <w:sz w:val="20"/>
                <w:szCs w:val="20"/>
              </w:rPr>
              <w:t xml:space="preserve">      100</w:t>
            </w:r>
          </w:p>
        </w:tc>
        <w:tc>
          <w:tcPr>
            <w:tcW w:w="992" w:type="dxa"/>
            <w:shd w:val="clear" w:color="auto" w:fill="auto"/>
          </w:tcPr>
          <w:p w:rsidR="004B4DD6" w:rsidRDefault="004B4DD6" w:rsidP="00754063">
            <w:pPr>
              <w:ind w:right="-334"/>
              <w:rPr>
                <w:rFonts w:ascii="Arial" w:hAnsi="Arial" w:cs="Arial"/>
                <w:bCs/>
                <w:color w:val="000000"/>
                <w:sz w:val="20"/>
                <w:szCs w:val="20"/>
              </w:rPr>
            </w:pPr>
            <w:r>
              <w:rPr>
                <w:rFonts w:ascii="Arial" w:hAnsi="Arial" w:cs="Arial"/>
                <w:bCs/>
                <w:color w:val="000000"/>
                <w:sz w:val="20"/>
                <w:szCs w:val="20"/>
              </w:rPr>
              <w:t xml:space="preserve">   Kg/an</w:t>
            </w:r>
          </w:p>
        </w:tc>
        <w:tc>
          <w:tcPr>
            <w:tcW w:w="1235" w:type="dxa"/>
            <w:shd w:val="clear" w:color="auto" w:fill="auto"/>
          </w:tcPr>
          <w:p w:rsidR="004B4DD6" w:rsidRDefault="004B4DD6" w:rsidP="001E3888">
            <w:pPr>
              <w:widowControl w:val="0"/>
              <w:tabs>
                <w:tab w:val="left" w:pos="1235"/>
              </w:tabs>
              <w:suppressAutoHyphens/>
              <w:ind w:right="-41"/>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Nisip/</w:t>
            </w:r>
            <w:r w:rsidR="00BC597D">
              <w:rPr>
                <w:rFonts w:ascii="Arial" w:hAnsi="Arial" w:cs="Arial"/>
                <w:bCs/>
                <w:color w:val="000000"/>
                <w:sz w:val="20"/>
                <w:szCs w:val="20"/>
                <w:lang w:val="ro-RO" w:eastAsia="ro-RO"/>
              </w:rPr>
              <w:t>t</w:t>
            </w:r>
            <w:r>
              <w:rPr>
                <w:rFonts w:ascii="Arial" w:hAnsi="Arial" w:cs="Arial"/>
                <w:bCs/>
                <w:color w:val="000000"/>
                <w:sz w:val="20"/>
                <w:szCs w:val="20"/>
                <w:lang w:val="ro-RO" w:eastAsia="ro-RO"/>
              </w:rPr>
              <w:t>urba</w:t>
            </w:r>
          </w:p>
        </w:tc>
        <w:tc>
          <w:tcPr>
            <w:tcW w:w="1458" w:type="dxa"/>
            <w:shd w:val="clear" w:color="auto" w:fill="auto"/>
          </w:tcPr>
          <w:p w:rsidR="004B4DD6" w:rsidRPr="003E1F8E" w:rsidRDefault="00BA06BD" w:rsidP="001E3888">
            <w:pPr>
              <w:widowControl w:val="0"/>
              <w:suppressAutoHyphens/>
              <w:ind w:right="-108"/>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Poluare accidentală</w:t>
            </w:r>
          </w:p>
        </w:tc>
        <w:tc>
          <w:tcPr>
            <w:tcW w:w="1134" w:type="dxa"/>
            <w:shd w:val="clear" w:color="auto" w:fill="auto"/>
          </w:tcPr>
          <w:p w:rsidR="004B4DD6" w:rsidRPr="003E1F8E" w:rsidRDefault="00BA06BD" w:rsidP="001E3888">
            <w:pPr>
              <w:jc w:val="center"/>
              <w:rPr>
                <w:rFonts w:ascii="Arial" w:hAnsi="Arial" w:cs="Arial"/>
                <w:bCs/>
                <w:color w:val="000000"/>
                <w:sz w:val="20"/>
                <w:szCs w:val="20"/>
                <w:lang w:val="ro-RO" w:eastAsia="ro-RO"/>
              </w:rPr>
            </w:pPr>
            <w:r>
              <w:rPr>
                <w:rFonts w:ascii="Arial" w:hAnsi="Arial" w:cs="Arial"/>
                <w:bCs/>
                <w:color w:val="000000"/>
                <w:sz w:val="20"/>
                <w:szCs w:val="20"/>
                <w:lang w:val="ro-RO" w:eastAsia="ro-RO"/>
              </w:rPr>
              <w:t>Magazie exterior</w:t>
            </w:r>
          </w:p>
        </w:tc>
        <w:tc>
          <w:tcPr>
            <w:tcW w:w="1134" w:type="dxa"/>
            <w:shd w:val="clear" w:color="auto" w:fill="auto"/>
          </w:tcPr>
          <w:p w:rsidR="004B4DD6" w:rsidRDefault="00BA06BD" w:rsidP="009B6071">
            <w:pPr>
              <w:widowControl w:val="0"/>
              <w:tabs>
                <w:tab w:val="left" w:pos="1134"/>
              </w:tabs>
              <w:suppressAutoHyphens/>
              <w:jc w:val="both"/>
              <w:rPr>
                <w:rFonts w:ascii="Arial" w:hAnsi="Arial" w:cs="Arial"/>
                <w:bCs/>
                <w:color w:val="000000"/>
                <w:sz w:val="20"/>
                <w:szCs w:val="20"/>
                <w:lang w:val="ro-RO" w:eastAsia="ro-RO"/>
              </w:rPr>
            </w:pPr>
            <w:r>
              <w:rPr>
                <w:rFonts w:ascii="Arial" w:hAnsi="Arial" w:cs="Arial"/>
                <w:bCs/>
                <w:color w:val="000000"/>
                <w:sz w:val="20"/>
                <w:szCs w:val="20"/>
                <w:lang w:val="ro-RO" w:eastAsia="ro-RO"/>
              </w:rPr>
              <w:t>Nepericulos</w:t>
            </w:r>
          </w:p>
        </w:tc>
      </w:tr>
    </w:tbl>
    <w:p w:rsidR="009F42E5" w:rsidRDefault="009F42E5" w:rsidP="00E91565">
      <w:pPr>
        <w:keepNext/>
        <w:spacing w:after="0" w:line="240" w:lineRule="auto"/>
        <w:ind w:left="426"/>
        <w:jc w:val="both"/>
        <w:outlineLvl w:val="1"/>
        <w:rPr>
          <w:rFonts w:ascii="Arial" w:eastAsia="Times New Roman" w:hAnsi="Arial" w:cs="Arial"/>
          <w:b/>
          <w:bCs/>
          <w:sz w:val="24"/>
          <w:szCs w:val="24"/>
          <w:lang w:val="ro-RO" w:eastAsia="ro-RO"/>
        </w:rPr>
      </w:pPr>
    </w:p>
    <w:p w:rsidR="00A30CBA" w:rsidRDefault="00422711" w:rsidP="00E9156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3. Utilități - apă, canalizare, energie </w:t>
      </w:r>
    </w:p>
    <w:p w:rsidR="00EE6E0D" w:rsidRDefault="00283985" w:rsidP="00CE663E">
      <w:pPr>
        <w:keepNext/>
        <w:spacing w:after="0" w:line="240" w:lineRule="auto"/>
        <w:ind w:left="-426"/>
        <w:jc w:val="both"/>
        <w:outlineLvl w:val="1"/>
        <w:rPr>
          <w:rFonts w:ascii="Arial" w:eastAsia="Times New Roman" w:hAnsi="Arial" w:cs="Arial"/>
          <w:bCs/>
          <w:sz w:val="24"/>
          <w:szCs w:val="24"/>
          <w:lang w:val="ro-RO" w:eastAsia="ro-RO"/>
        </w:rPr>
      </w:pPr>
      <w:r w:rsidRPr="009E0CB3">
        <w:rPr>
          <w:rFonts w:ascii="Arial" w:eastAsia="Times New Roman" w:hAnsi="Arial" w:cs="Arial"/>
          <w:bCs/>
          <w:sz w:val="24"/>
          <w:szCs w:val="24"/>
          <w:lang w:val="ro-RO" w:eastAsia="ro-RO"/>
        </w:rPr>
        <w:t xml:space="preserve">- </w:t>
      </w:r>
      <w:r w:rsidR="00CA451D">
        <w:rPr>
          <w:rFonts w:ascii="Arial" w:eastAsia="Times New Roman" w:hAnsi="Arial" w:cs="Arial"/>
          <w:b/>
          <w:bCs/>
          <w:sz w:val="24"/>
          <w:szCs w:val="24"/>
          <w:lang w:val="ro-RO" w:eastAsia="ro-RO"/>
        </w:rPr>
        <w:t xml:space="preserve">volume de apă autorizate: </w:t>
      </w:r>
      <w:r w:rsidR="00CA451D" w:rsidRPr="00CA451D">
        <w:rPr>
          <w:rFonts w:ascii="Arial" w:eastAsia="Times New Roman" w:hAnsi="Arial" w:cs="Arial"/>
          <w:bCs/>
          <w:sz w:val="24"/>
          <w:szCs w:val="24"/>
          <w:lang w:val="ro-RO" w:eastAsia="ro-RO"/>
        </w:rPr>
        <w:t xml:space="preserve">minim </w:t>
      </w:r>
      <w:r w:rsidR="00CE663E">
        <w:rPr>
          <w:rFonts w:ascii="Arial" w:eastAsia="Times New Roman" w:hAnsi="Arial" w:cs="Arial"/>
          <w:bCs/>
          <w:sz w:val="24"/>
          <w:szCs w:val="24"/>
          <w:lang w:val="ro-RO" w:eastAsia="ro-RO"/>
        </w:rPr>
        <w:t xml:space="preserve">- </w:t>
      </w:r>
      <w:r w:rsidR="00CA451D" w:rsidRPr="00CA451D">
        <w:rPr>
          <w:rFonts w:ascii="Arial" w:eastAsia="Times New Roman" w:hAnsi="Arial" w:cs="Arial"/>
          <w:bCs/>
          <w:sz w:val="24"/>
          <w:szCs w:val="24"/>
          <w:lang w:val="ro-RO" w:eastAsia="ro-RO"/>
        </w:rPr>
        <w:t>2,70 mc/zi, mediu</w:t>
      </w:r>
      <w:r w:rsidR="00CE663E">
        <w:rPr>
          <w:rFonts w:ascii="Arial" w:eastAsia="Times New Roman" w:hAnsi="Arial" w:cs="Arial"/>
          <w:bCs/>
          <w:sz w:val="24"/>
          <w:szCs w:val="24"/>
          <w:lang w:val="ro-RO" w:eastAsia="ro-RO"/>
        </w:rPr>
        <w:t xml:space="preserve"> </w:t>
      </w:r>
      <w:r w:rsidR="00CA451D" w:rsidRPr="00CA451D">
        <w:rPr>
          <w:rFonts w:ascii="Arial" w:eastAsia="Times New Roman" w:hAnsi="Arial" w:cs="Arial"/>
          <w:bCs/>
          <w:sz w:val="24"/>
          <w:szCs w:val="24"/>
          <w:lang w:val="ro-RO" w:eastAsia="ro-RO"/>
        </w:rPr>
        <w:t>-</w:t>
      </w:r>
      <w:r w:rsidR="00CE663E">
        <w:rPr>
          <w:rFonts w:ascii="Arial" w:eastAsia="Times New Roman" w:hAnsi="Arial" w:cs="Arial"/>
          <w:bCs/>
          <w:sz w:val="24"/>
          <w:szCs w:val="24"/>
          <w:lang w:val="ro-RO" w:eastAsia="ro-RO"/>
        </w:rPr>
        <w:t xml:space="preserve"> 3,37 mc/zi, maxim - </w:t>
      </w:r>
      <w:r w:rsidR="00CA451D" w:rsidRPr="00CA451D">
        <w:rPr>
          <w:rFonts w:ascii="Arial" w:eastAsia="Times New Roman" w:hAnsi="Arial" w:cs="Arial"/>
          <w:bCs/>
          <w:sz w:val="24"/>
          <w:szCs w:val="24"/>
          <w:lang w:val="ro-RO" w:eastAsia="ro-RO"/>
        </w:rPr>
        <w:t>4,38 mc/zi</w:t>
      </w:r>
      <w:r w:rsidR="00CA451D">
        <w:rPr>
          <w:rFonts w:ascii="Arial" w:eastAsia="Times New Roman" w:hAnsi="Arial" w:cs="Arial"/>
          <w:bCs/>
          <w:sz w:val="24"/>
          <w:szCs w:val="24"/>
          <w:lang w:val="ro-RO" w:eastAsia="ro-RO"/>
        </w:rPr>
        <w:t>;</w:t>
      </w:r>
    </w:p>
    <w:p w:rsidR="00CA451D" w:rsidRDefault="00CA451D" w:rsidP="00CE663E">
      <w:pPr>
        <w:keepNext/>
        <w:spacing w:after="0" w:line="240" w:lineRule="auto"/>
        <w:ind w:left="-426" w:right="-178"/>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CE663E" w:rsidRPr="00CE663E">
        <w:rPr>
          <w:rFonts w:ascii="Arial" w:eastAsia="Times New Roman" w:hAnsi="Arial" w:cs="Arial"/>
          <w:b/>
          <w:bCs/>
          <w:sz w:val="24"/>
          <w:szCs w:val="24"/>
          <w:lang w:val="ro-RO" w:eastAsia="ro-RO"/>
        </w:rPr>
        <w:t>volume de apă uzată menajere evacuată</w:t>
      </w:r>
      <w:r w:rsidR="00CE663E">
        <w:rPr>
          <w:rFonts w:ascii="Arial" w:eastAsia="Times New Roman" w:hAnsi="Arial" w:cs="Arial"/>
          <w:bCs/>
          <w:sz w:val="24"/>
          <w:szCs w:val="24"/>
          <w:lang w:val="ro-RO" w:eastAsia="ro-RO"/>
        </w:rPr>
        <w:t>: minim - 0,69 mc/zi, mediu - 0,87 mc/zi, maxim - 1,13 mc/zi;</w:t>
      </w:r>
    </w:p>
    <w:p w:rsidR="004C6D38" w:rsidRDefault="00CE663E" w:rsidP="004C6D38">
      <w:pPr>
        <w:keepNext/>
        <w:spacing w:after="0" w:line="240" w:lineRule="auto"/>
        <w:ind w:left="-426"/>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Pr="00CE663E">
        <w:rPr>
          <w:rFonts w:ascii="Arial" w:eastAsia="Times New Roman" w:hAnsi="Arial" w:cs="Arial"/>
          <w:b/>
          <w:bCs/>
          <w:sz w:val="24"/>
          <w:szCs w:val="24"/>
          <w:lang w:val="ro-RO" w:eastAsia="ro-RO"/>
        </w:rPr>
        <w:t>volume de apă uzată evacuată</w:t>
      </w:r>
      <w:r>
        <w:rPr>
          <w:rFonts w:ascii="Arial" w:eastAsia="Times New Roman" w:hAnsi="Arial" w:cs="Arial"/>
          <w:bCs/>
          <w:sz w:val="24"/>
          <w:szCs w:val="24"/>
          <w:lang w:val="ro-RO" w:eastAsia="ro-RO"/>
        </w:rPr>
        <w:t>: minim - 0,19 mc/zi; mediu - 0,23 mc/zi, maxim - 0,30 mc/zi.</w:t>
      </w:r>
    </w:p>
    <w:p w:rsidR="004C6D38" w:rsidRDefault="004C6D38" w:rsidP="004C6D38">
      <w:pPr>
        <w:keepNext/>
        <w:spacing w:after="0" w:line="240" w:lineRule="auto"/>
        <w:ind w:left="-426"/>
        <w:jc w:val="both"/>
        <w:outlineLvl w:val="1"/>
        <w:rPr>
          <w:rFonts w:ascii="Arial" w:eastAsia="Times New Roman" w:hAnsi="Arial" w:cs="Arial"/>
          <w:sz w:val="24"/>
          <w:szCs w:val="24"/>
          <w:lang w:val="ro-RO"/>
        </w:rPr>
      </w:pPr>
      <w:r w:rsidRPr="00872F74">
        <w:rPr>
          <w:rFonts w:ascii="Arial" w:eastAsia="Times New Roman" w:hAnsi="Arial" w:cs="Arial"/>
          <w:sz w:val="24"/>
          <w:szCs w:val="24"/>
          <w:lang w:val="ro-RO"/>
        </w:rPr>
        <w:t xml:space="preserve">Apele convențional </w:t>
      </w:r>
      <w:r>
        <w:rPr>
          <w:rFonts w:ascii="Arial" w:eastAsia="Times New Roman" w:hAnsi="Arial" w:cs="Arial"/>
          <w:sz w:val="24"/>
          <w:szCs w:val="24"/>
          <w:lang w:val="ro-RO"/>
        </w:rPr>
        <w:t>curate provenite de pe acoperișul stației, copertina pompelor și restul platformelor betonate, acolo unde nu există riscul impurificării cu produse petroliere sunt preluate de rețeaua de canalizare pluvială d</w:t>
      </w:r>
      <w:r w:rsidRPr="00872F74">
        <w:rPr>
          <w:rFonts w:ascii="Arial" w:eastAsia="Times New Roman" w:hAnsi="Arial" w:cs="Arial"/>
          <w:sz w:val="24"/>
          <w:szCs w:val="24"/>
          <w:lang w:val="ro-RO"/>
        </w:rPr>
        <w:t xml:space="preserve">e incintă și </w:t>
      </w:r>
      <w:r>
        <w:rPr>
          <w:rFonts w:ascii="Arial" w:eastAsia="Times New Roman" w:hAnsi="Arial" w:cs="Arial"/>
          <w:sz w:val="24"/>
          <w:szCs w:val="24"/>
          <w:lang w:val="ro-RO"/>
        </w:rPr>
        <w:t>evacuate</w:t>
      </w:r>
      <w:r w:rsidRPr="00872F74">
        <w:rPr>
          <w:rFonts w:ascii="Arial" w:eastAsia="Times New Roman" w:hAnsi="Arial" w:cs="Arial"/>
          <w:sz w:val="24"/>
          <w:szCs w:val="24"/>
          <w:lang w:val="ro-RO"/>
        </w:rPr>
        <w:t xml:space="preserve"> în Pârâul Valea Racilor.</w:t>
      </w:r>
      <w:r>
        <w:rPr>
          <w:rFonts w:ascii="Arial" w:eastAsia="Times New Roman" w:hAnsi="Arial" w:cs="Arial"/>
          <w:sz w:val="24"/>
          <w:szCs w:val="24"/>
          <w:lang w:val="ro-RO"/>
        </w:rPr>
        <w:t xml:space="preserve">                      </w:t>
      </w:r>
      <w:r w:rsidRPr="00A75303">
        <w:rPr>
          <w:rFonts w:ascii="Arial" w:eastAsia="Times New Roman" w:hAnsi="Arial" w:cs="Arial"/>
          <w:sz w:val="24"/>
          <w:szCs w:val="24"/>
          <w:lang w:val="ro-RO"/>
        </w:rPr>
        <w:t>Apele</w:t>
      </w:r>
      <w:r>
        <w:rPr>
          <w:rFonts w:ascii="Arial" w:eastAsia="Times New Roman" w:hAnsi="Arial" w:cs="Arial"/>
          <w:sz w:val="24"/>
          <w:szCs w:val="24"/>
          <w:lang w:val="ro-RO"/>
        </w:rPr>
        <w:t xml:space="preserve"> uzate menajere sunt </w:t>
      </w:r>
      <w:r w:rsidRPr="00A75303">
        <w:rPr>
          <w:rFonts w:ascii="Arial" w:eastAsia="Times New Roman" w:hAnsi="Arial" w:cs="Arial"/>
          <w:sz w:val="24"/>
          <w:szCs w:val="24"/>
          <w:lang w:val="ro-RO"/>
        </w:rPr>
        <w:t>colectate într-un bazin vidanjabil.</w:t>
      </w:r>
    </w:p>
    <w:p w:rsidR="004C6D38" w:rsidRPr="004C6D38" w:rsidRDefault="004C6D38" w:rsidP="004C6D38">
      <w:pPr>
        <w:keepNext/>
        <w:spacing w:after="0" w:line="240" w:lineRule="auto"/>
        <w:ind w:left="-426"/>
        <w:jc w:val="both"/>
        <w:outlineLvl w:val="1"/>
        <w:rPr>
          <w:rFonts w:ascii="Arial" w:eastAsia="Times New Roman" w:hAnsi="Arial" w:cs="Arial"/>
          <w:bCs/>
          <w:sz w:val="24"/>
          <w:szCs w:val="24"/>
          <w:lang w:val="ro-RO" w:eastAsia="ro-RO"/>
        </w:rPr>
      </w:pPr>
      <w:r w:rsidRPr="00A75303">
        <w:rPr>
          <w:rFonts w:ascii="Arial" w:eastAsia="Times New Roman" w:hAnsi="Arial" w:cs="Arial"/>
          <w:sz w:val="24"/>
          <w:szCs w:val="24"/>
          <w:lang w:val="ro-RO"/>
        </w:rPr>
        <w:t>Apele potențial impurificate cu produ</w:t>
      </w:r>
      <w:r>
        <w:rPr>
          <w:rFonts w:ascii="Arial" w:eastAsia="Times New Roman" w:hAnsi="Arial" w:cs="Arial"/>
          <w:sz w:val="24"/>
          <w:szCs w:val="24"/>
          <w:lang w:val="ro-RO"/>
        </w:rPr>
        <w:t>se petroliere de pe platforma betonată</w:t>
      </w:r>
      <w:r w:rsidRPr="00A75303">
        <w:rPr>
          <w:rFonts w:ascii="Arial" w:eastAsia="Times New Roman" w:hAnsi="Arial" w:cs="Arial"/>
          <w:sz w:val="24"/>
          <w:szCs w:val="24"/>
          <w:lang w:val="ro-RO"/>
        </w:rPr>
        <w:t xml:space="preserve"> din zona pompelor de distribuție carburanți , a gurilor de descărcare precum și a celor rezultate din spălarea acestor zone</w:t>
      </w:r>
      <w:r>
        <w:rPr>
          <w:rFonts w:ascii="Arial" w:eastAsia="Times New Roman" w:hAnsi="Arial" w:cs="Arial"/>
          <w:sz w:val="24"/>
          <w:szCs w:val="24"/>
          <w:lang w:val="ro-RO"/>
        </w:rPr>
        <w:t>,</w:t>
      </w:r>
      <w:r w:rsidRPr="00A75303">
        <w:rPr>
          <w:rFonts w:ascii="Arial" w:eastAsia="Times New Roman" w:hAnsi="Arial" w:cs="Arial"/>
          <w:sz w:val="24"/>
          <w:szCs w:val="24"/>
          <w:lang w:val="ro-RO"/>
        </w:rPr>
        <w:t xml:space="preserve"> sunt dirijate prin sistemul de rigole deschise cu grătare metalice și rețeaua de canalizare pluvială  de incintă către</w:t>
      </w:r>
      <w:r>
        <w:rPr>
          <w:rFonts w:ascii="Arial" w:eastAsia="Times New Roman" w:hAnsi="Arial" w:cs="Arial"/>
          <w:sz w:val="24"/>
          <w:szCs w:val="24"/>
          <w:lang w:val="ro-RO"/>
        </w:rPr>
        <w:t xml:space="preserve"> separatoarele de nisip</w:t>
      </w:r>
      <w:r w:rsidRPr="00A75303">
        <w:rPr>
          <w:rFonts w:ascii="Arial" w:eastAsia="Times New Roman" w:hAnsi="Arial" w:cs="Arial"/>
          <w:sz w:val="24"/>
          <w:szCs w:val="24"/>
          <w:lang w:val="ro-RO"/>
        </w:rPr>
        <w:t xml:space="preserve"> și produse petroliere.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6946"/>
        <w:gridCol w:w="1417"/>
        <w:gridCol w:w="1134"/>
      </w:tblGrid>
      <w:tr w:rsidR="00422711" w:rsidRPr="00422711" w:rsidTr="00CE663E">
        <w:tc>
          <w:tcPr>
            <w:tcW w:w="1135"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Tip utilitate</w:t>
            </w:r>
          </w:p>
        </w:tc>
        <w:tc>
          <w:tcPr>
            <w:tcW w:w="6946"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Descriere</w:t>
            </w:r>
          </w:p>
        </w:tc>
        <w:tc>
          <w:tcPr>
            <w:tcW w:w="1417"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Cantitate</w:t>
            </w:r>
          </w:p>
        </w:tc>
        <w:tc>
          <w:tcPr>
            <w:tcW w:w="1134" w:type="dxa"/>
            <w:shd w:val="clear" w:color="auto" w:fill="C0C0C0"/>
            <w:vAlign w:val="center"/>
          </w:tcPr>
          <w:p w:rsidR="00422711" w:rsidRPr="009F42E5" w:rsidRDefault="00422711" w:rsidP="00A30CBA">
            <w:pPr>
              <w:autoSpaceDE w:val="0"/>
              <w:autoSpaceDN w:val="0"/>
              <w:adjustRightInd w:val="0"/>
              <w:spacing w:after="0" w:line="240" w:lineRule="auto"/>
              <w:jc w:val="center"/>
              <w:rPr>
                <w:rFonts w:ascii="Arial" w:eastAsia="Times New Roman" w:hAnsi="Arial" w:cs="Arial"/>
                <w:b/>
                <w:sz w:val="20"/>
                <w:szCs w:val="20"/>
                <w:lang w:val="ro-RO"/>
              </w:rPr>
            </w:pPr>
            <w:r w:rsidRPr="009F42E5">
              <w:rPr>
                <w:rFonts w:ascii="Arial" w:eastAsia="Times New Roman" w:hAnsi="Arial" w:cs="Arial"/>
                <w:b/>
                <w:sz w:val="20"/>
                <w:szCs w:val="20"/>
                <w:lang w:val="ro-RO"/>
              </w:rPr>
              <w:t>UM</w:t>
            </w:r>
          </w:p>
        </w:tc>
      </w:tr>
      <w:tr w:rsidR="00422711" w:rsidRPr="00422711" w:rsidTr="00CE663E">
        <w:tc>
          <w:tcPr>
            <w:tcW w:w="1135" w:type="dxa"/>
            <w:shd w:val="clear" w:color="auto" w:fill="auto"/>
          </w:tcPr>
          <w:p w:rsidR="00422711" w:rsidRPr="003E4BA2" w:rsidRDefault="00422711"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Ap</w:t>
            </w:r>
            <w:r w:rsidR="00A866F3" w:rsidRPr="003E4BA2">
              <w:rPr>
                <w:rFonts w:ascii="Arial" w:eastAsia="Times New Roman" w:hAnsi="Arial" w:cs="Arial"/>
                <w:sz w:val="20"/>
                <w:szCs w:val="20"/>
                <w:lang w:val="ro-RO"/>
              </w:rPr>
              <w:t>ă</w:t>
            </w:r>
          </w:p>
        </w:tc>
        <w:tc>
          <w:tcPr>
            <w:tcW w:w="6946" w:type="dxa"/>
            <w:shd w:val="clear" w:color="auto" w:fill="auto"/>
          </w:tcPr>
          <w:p w:rsidR="00422711" w:rsidRPr="009E0CB3" w:rsidRDefault="003245F2" w:rsidP="006F3364">
            <w:pPr>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A</w:t>
            </w:r>
            <w:r w:rsidR="00422711" w:rsidRPr="009E0CB3">
              <w:rPr>
                <w:rFonts w:ascii="Arial" w:eastAsia="Times New Roman" w:hAnsi="Arial" w:cs="Arial"/>
                <w:sz w:val="20"/>
                <w:szCs w:val="20"/>
                <w:lang w:val="ro-RO"/>
              </w:rPr>
              <w:t xml:space="preserve">limentarea cu apă </w:t>
            </w:r>
            <w:r w:rsidR="002225C3" w:rsidRPr="009E0CB3">
              <w:rPr>
                <w:rFonts w:ascii="Arial" w:eastAsia="Times New Roman" w:hAnsi="Arial" w:cs="Arial"/>
                <w:sz w:val="20"/>
                <w:szCs w:val="20"/>
                <w:lang w:val="ro-RO"/>
              </w:rPr>
              <w:t xml:space="preserve">se realizează din </w:t>
            </w:r>
            <w:r w:rsidR="006F3364" w:rsidRPr="009E0CB3">
              <w:rPr>
                <w:rFonts w:ascii="Arial" w:eastAsia="Times New Roman" w:hAnsi="Arial" w:cs="Arial"/>
                <w:sz w:val="20"/>
                <w:szCs w:val="20"/>
                <w:lang w:val="ro-RO"/>
              </w:rPr>
              <w:t>forajul stației</w:t>
            </w:r>
            <w:r w:rsidR="00583519" w:rsidRPr="009E0CB3">
              <w:rPr>
                <w:rFonts w:ascii="Arial" w:eastAsia="Times New Roman" w:hAnsi="Arial" w:cs="Arial"/>
                <w:sz w:val="20"/>
                <w:szCs w:val="20"/>
                <w:lang w:val="ro-RO"/>
              </w:rPr>
              <w:t xml:space="preserve">; </w:t>
            </w:r>
            <w:r w:rsidR="002225C3" w:rsidRPr="009E0CB3">
              <w:rPr>
                <w:rFonts w:ascii="Arial" w:eastAsia="Times New Roman" w:hAnsi="Arial" w:cs="Arial"/>
                <w:sz w:val="20"/>
                <w:szCs w:val="20"/>
                <w:lang w:val="ro-RO"/>
              </w:rPr>
              <w:t>apa este folosită în scop</w:t>
            </w:r>
            <w:r w:rsidR="007E6599" w:rsidRPr="009E0CB3">
              <w:rPr>
                <w:rFonts w:ascii="Arial" w:eastAsia="Times New Roman" w:hAnsi="Arial" w:cs="Arial"/>
                <w:sz w:val="20"/>
                <w:szCs w:val="20"/>
                <w:lang w:val="ro-RO"/>
              </w:rPr>
              <w:t xml:space="preserve"> </w:t>
            </w:r>
            <w:r w:rsidR="002225C3" w:rsidRPr="009E0CB3">
              <w:rPr>
                <w:rFonts w:ascii="Arial" w:eastAsia="Times New Roman" w:hAnsi="Arial" w:cs="Arial"/>
                <w:sz w:val="20"/>
                <w:szCs w:val="20"/>
                <w:lang w:val="ro-RO"/>
              </w:rPr>
              <w:t xml:space="preserve"> </w:t>
            </w:r>
            <w:r w:rsidR="00BA6583">
              <w:rPr>
                <w:rFonts w:ascii="Arial" w:eastAsia="Times New Roman" w:hAnsi="Arial" w:cs="Arial"/>
                <w:sz w:val="20"/>
                <w:szCs w:val="20"/>
                <w:lang w:val="ro-RO"/>
              </w:rPr>
              <w:t xml:space="preserve">   </w:t>
            </w:r>
            <w:r w:rsidR="002225C3" w:rsidRPr="009E0CB3">
              <w:rPr>
                <w:rFonts w:ascii="Arial" w:eastAsia="Times New Roman" w:hAnsi="Arial" w:cs="Arial"/>
                <w:sz w:val="20"/>
                <w:szCs w:val="20"/>
                <w:lang w:val="ro-RO"/>
              </w:rPr>
              <w:t>igienico – sanitar</w:t>
            </w:r>
            <w:r w:rsidR="00D77E48" w:rsidRPr="009E0CB3">
              <w:rPr>
                <w:rFonts w:ascii="Arial" w:eastAsia="Times New Roman" w:hAnsi="Arial" w:cs="Arial"/>
                <w:sz w:val="20"/>
                <w:szCs w:val="20"/>
                <w:lang w:val="ro-RO"/>
              </w:rPr>
              <w:t xml:space="preserve"> și pentru întreț</w:t>
            </w:r>
            <w:r w:rsidR="006F3364" w:rsidRPr="009E0CB3">
              <w:rPr>
                <w:rFonts w:ascii="Arial" w:eastAsia="Times New Roman" w:hAnsi="Arial" w:cs="Arial"/>
                <w:sz w:val="20"/>
                <w:szCs w:val="20"/>
                <w:lang w:val="ro-RO"/>
              </w:rPr>
              <w:t>inerea spațiilor verzi de pe amplasament</w:t>
            </w:r>
          </w:p>
        </w:tc>
        <w:tc>
          <w:tcPr>
            <w:tcW w:w="1417" w:type="dxa"/>
            <w:shd w:val="clear" w:color="auto" w:fill="auto"/>
          </w:tcPr>
          <w:p w:rsidR="00422711" w:rsidRPr="009E0CB3" w:rsidRDefault="00511C03" w:rsidP="002F0652">
            <w:pPr>
              <w:autoSpaceDE w:val="0"/>
              <w:autoSpaceDN w:val="0"/>
              <w:adjustRightInd w:val="0"/>
              <w:spacing w:after="0" w:line="240" w:lineRule="auto"/>
              <w:jc w:val="center"/>
              <w:rPr>
                <w:rFonts w:ascii="Arial" w:eastAsia="Times New Roman" w:hAnsi="Arial" w:cs="Arial"/>
                <w:sz w:val="20"/>
                <w:szCs w:val="20"/>
                <w:lang w:val="ro-RO"/>
              </w:rPr>
            </w:pPr>
            <w:r w:rsidRPr="009E0CB3">
              <w:rPr>
                <w:rFonts w:ascii="Arial" w:hAnsi="Arial" w:cs="Arial"/>
                <w:sz w:val="20"/>
                <w:szCs w:val="20"/>
              </w:rPr>
              <w:t>303</w:t>
            </w:r>
          </w:p>
        </w:tc>
        <w:tc>
          <w:tcPr>
            <w:tcW w:w="1134" w:type="dxa"/>
            <w:shd w:val="clear" w:color="auto" w:fill="auto"/>
          </w:tcPr>
          <w:p w:rsidR="00422711" w:rsidRPr="009E0CB3" w:rsidRDefault="002F0652" w:rsidP="006F3364">
            <w:pPr>
              <w:autoSpaceDE w:val="0"/>
              <w:autoSpaceDN w:val="0"/>
              <w:adjustRightInd w:val="0"/>
              <w:spacing w:after="0" w:line="240" w:lineRule="auto"/>
              <w:jc w:val="center"/>
              <w:rPr>
                <w:rFonts w:ascii="Arial" w:eastAsia="Times New Roman" w:hAnsi="Arial" w:cs="Arial"/>
                <w:sz w:val="20"/>
                <w:szCs w:val="20"/>
                <w:lang w:val="ro-RO"/>
              </w:rPr>
            </w:pPr>
            <w:r w:rsidRPr="009E0CB3">
              <w:rPr>
                <w:rFonts w:ascii="Arial" w:hAnsi="Arial" w:cs="Arial"/>
                <w:sz w:val="20"/>
                <w:szCs w:val="20"/>
              </w:rPr>
              <w:t>M</w:t>
            </w:r>
            <w:r w:rsidR="006F3364" w:rsidRPr="009E0CB3">
              <w:rPr>
                <w:rFonts w:ascii="Arial" w:hAnsi="Arial" w:cs="Arial"/>
                <w:sz w:val="20"/>
                <w:szCs w:val="20"/>
              </w:rPr>
              <w:t>c</w:t>
            </w:r>
            <w:r w:rsidRPr="009E0CB3">
              <w:rPr>
                <w:rFonts w:ascii="Arial" w:hAnsi="Arial" w:cs="Arial"/>
                <w:sz w:val="20"/>
                <w:szCs w:val="20"/>
              </w:rPr>
              <w:t>/</w:t>
            </w:r>
            <w:r w:rsidR="006F3364" w:rsidRPr="009E0CB3">
              <w:rPr>
                <w:rFonts w:ascii="Arial" w:hAnsi="Arial" w:cs="Arial"/>
                <w:sz w:val="20"/>
                <w:szCs w:val="20"/>
              </w:rPr>
              <w:t>an</w:t>
            </w:r>
          </w:p>
        </w:tc>
      </w:tr>
      <w:tr w:rsidR="00422711" w:rsidRPr="00422711" w:rsidTr="00CE663E">
        <w:tc>
          <w:tcPr>
            <w:tcW w:w="1135" w:type="dxa"/>
            <w:shd w:val="clear" w:color="auto" w:fill="auto"/>
          </w:tcPr>
          <w:p w:rsidR="00422711" w:rsidRPr="003E4BA2" w:rsidRDefault="00422711"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Canalizare</w:t>
            </w:r>
          </w:p>
        </w:tc>
        <w:tc>
          <w:tcPr>
            <w:tcW w:w="6946" w:type="dxa"/>
            <w:shd w:val="clear" w:color="auto" w:fill="auto"/>
          </w:tcPr>
          <w:p w:rsidR="00422711" w:rsidRPr="009E0CB3" w:rsidRDefault="003245F2" w:rsidP="00C5585F">
            <w:pPr>
              <w:autoSpaceDE w:val="0"/>
              <w:autoSpaceDN w:val="0"/>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E</w:t>
            </w:r>
            <w:r w:rsidR="002225C3" w:rsidRPr="009E0CB3">
              <w:rPr>
                <w:rFonts w:ascii="Arial" w:eastAsia="Times New Roman" w:hAnsi="Arial" w:cs="Arial"/>
                <w:sz w:val="20"/>
                <w:szCs w:val="20"/>
                <w:lang w:val="ro-RO"/>
              </w:rPr>
              <w:t xml:space="preserve">vacuarea apelor uzate </w:t>
            </w:r>
            <w:r w:rsidR="00A866F3" w:rsidRPr="009E0CB3">
              <w:rPr>
                <w:rFonts w:ascii="Arial" w:eastAsia="Times New Roman" w:hAnsi="Arial" w:cs="Arial"/>
                <w:sz w:val="20"/>
                <w:szCs w:val="20"/>
                <w:lang w:val="ro-RO"/>
              </w:rPr>
              <w:t>menajere</w:t>
            </w:r>
            <w:r w:rsidR="002225C3" w:rsidRPr="009E0CB3">
              <w:rPr>
                <w:rFonts w:ascii="Arial" w:eastAsia="Times New Roman" w:hAnsi="Arial" w:cs="Arial"/>
                <w:sz w:val="20"/>
                <w:szCs w:val="20"/>
                <w:lang w:val="ro-RO"/>
              </w:rPr>
              <w:t xml:space="preserve"> </w:t>
            </w:r>
            <w:r w:rsidR="00583519" w:rsidRPr="009E0CB3">
              <w:rPr>
                <w:rFonts w:ascii="Arial" w:eastAsia="Times New Roman" w:hAnsi="Arial" w:cs="Arial"/>
                <w:sz w:val="20"/>
                <w:szCs w:val="20"/>
                <w:lang w:val="ro-RO"/>
              </w:rPr>
              <w:t>se face în</w:t>
            </w:r>
            <w:r w:rsidR="00417193" w:rsidRPr="009E0CB3">
              <w:rPr>
                <w:rFonts w:ascii="Arial" w:eastAsia="Times New Roman" w:hAnsi="Arial" w:cs="Arial"/>
                <w:sz w:val="20"/>
                <w:szCs w:val="20"/>
                <w:lang w:val="ro-RO"/>
              </w:rPr>
              <w:t>tr-un</w:t>
            </w:r>
            <w:r w:rsidR="00583519" w:rsidRPr="009E0CB3">
              <w:rPr>
                <w:rFonts w:ascii="Arial" w:eastAsia="Times New Roman" w:hAnsi="Arial" w:cs="Arial"/>
                <w:sz w:val="20"/>
                <w:szCs w:val="20"/>
                <w:lang w:val="ro-RO"/>
              </w:rPr>
              <w:t xml:space="preserve"> </w:t>
            </w:r>
            <w:r w:rsidR="00437E39" w:rsidRPr="009E0CB3">
              <w:rPr>
                <w:rFonts w:ascii="Arial" w:eastAsia="Times New Roman" w:hAnsi="Arial" w:cs="Arial"/>
                <w:sz w:val="20"/>
                <w:szCs w:val="20"/>
                <w:lang w:val="ro-RO"/>
              </w:rPr>
              <w:t xml:space="preserve">bazin vidanjabil </w:t>
            </w:r>
          </w:p>
        </w:tc>
        <w:tc>
          <w:tcPr>
            <w:tcW w:w="1417" w:type="dxa"/>
            <w:shd w:val="clear" w:color="auto" w:fill="auto"/>
          </w:tcPr>
          <w:p w:rsidR="00422711" w:rsidRPr="009E0CB3" w:rsidRDefault="00C5585F" w:rsidP="00A30CBA">
            <w:pPr>
              <w:autoSpaceDE w:val="0"/>
              <w:autoSpaceDN w:val="0"/>
              <w:adjustRightInd w:val="0"/>
              <w:spacing w:after="0" w:line="240" w:lineRule="auto"/>
              <w:jc w:val="center"/>
              <w:rPr>
                <w:rFonts w:ascii="Arial" w:eastAsia="Times New Roman" w:hAnsi="Arial" w:cs="Arial"/>
                <w:sz w:val="20"/>
                <w:szCs w:val="20"/>
                <w:lang w:val="ro-RO"/>
              </w:rPr>
            </w:pPr>
            <w:r w:rsidRPr="009E0CB3">
              <w:rPr>
                <w:rFonts w:ascii="Arial" w:eastAsia="Times New Roman" w:hAnsi="Arial" w:cs="Arial"/>
                <w:sz w:val="20"/>
                <w:szCs w:val="20"/>
                <w:lang w:val="ro-RO"/>
              </w:rPr>
              <w:t>146</w:t>
            </w:r>
          </w:p>
        </w:tc>
        <w:tc>
          <w:tcPr>
            <w:tcW w:w="1134" w:type="dxa"/>
            <w:shd w:val="clear" w:color="auto" w:fill="auto"/>
          </w:tcPr>
          <w:p w:rsidR="00422711" w:rsidRPr="009E0CB3" w:rsidRDefault="002F0652" w:rsidP="00C55D5B">
            <w:pPr>
              <w:autoSpaceDE w:val="0"/>
              <w:autoSpaceDN w:val="0"/>
              <w:adjustRightInd w:val="0"/>
              <w:spacing w:after="0" w:line="240" w:lineRule="auto"/>
              <w:jc w:val="center"/>
              <w:rPr>
                <w:rFonts w:ascii="Arial" w:eastAsia="Times New Roman" w:hAnsi="Arial" w:cs="Arial"/>
                <w:sz w:val="20"/>
                <w:szCs w:val="20"/>
                <w:lang w:val="ro-RO"/>
              </w:rPr>
            </w:pPr>
            <w:r w:rsidRPr="009E0CB3">
              <w:rPr>
                <w:rFonts w:ascii="Arial" w:hAnsi="Arial" w:cs="Arial"/>
                <w:sz w:val="20"/>
                <w:szCs w:val="20"/>
              </w:rPr>
              <w:t>M</w:t>
            </w:r>
            <w:r w:rsidR="00C55D5B" w:rsidRPr="009E0CB3">
              <w:rPr>
                <w:rFonts w:ascii="Arial" w:hAnsi="Arial" w:cs="Arial"/>
                <w:sz w:val="20"/>
                <w:szCs w:val="20"/>
              </w:rPr>
              <w:t>c</w:t>
            </w:r>
            <w:r w:rsidR="00511C03" w:rsidRPr="009E0CB3">
              <w:rPr>
                <w:rFonts w:ascii="Arial" w:hAnsi="Arial" w:cs="Arial"/>
                <w:sz w:val="20"/>
                <w:szCs w:val="20"/>
              </w:rPr>
              <w:t>/an</w:t>
            </w:r>
          </w:p>
        </w:tc>
      </w:tr>
      <w:tr w:rsidR="00C55D5B" w:rsidRPr="00422711" w:rsidTr="00CE663E">
        <w:trPr>
          <w:trHeight w:val="574"/>
        </w:trPr>
        <w:tc>
          <w:tcPr>
            <w:tcW w:w="1135" w:type="dxa"/>
            <w:shd w:val="clear" w:color="auto" w:fill="auto"/>
          </w:tcPr>
          <w:p w:rsidR="00C55D5B" w:rsidRPr="003E4BA2" w:rsidRDefault="00C55D5B"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6946" w:type="dxa"/>
            <w:shd w:val="clear" w:color="auto" w:fill="auto"/>
          </w:tcPr>
          <w:p w:rsidR="00C5585F" w:rsidRPr="009E0CB3" w:rsidRDefault="003245F2" w:rsidP="00511C03">
            <w:pPr>
              <w:autoSpaceDE w:val="0"/>
              <w:autoSpaceDN w:val="0"/>
              <w:adjustRightInd w:val="0"/>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E</w:t>
            </w:r>
            <w:r w:rsidR="00C55D5B" w:rsidRPr="009E0CB3">
              <w:rPr>
                <w:rFonts w:ascii="Arial" w:eastAsia="Times New Roman" w:hAnsi="Arial" w:cs="Arial"/>
                <w:sz w:val="20"/>
                <w:szCs w:val="20"/>
                <w:lang w:val="ro-RO"/>
              </w:rPr>
              <w:t>vacuarea apelor potențial impurificate cu produse petroliere de pe platformă</w:t>
            </w:r>
            <w:r w:rsidR="00C5585F" w:rsidRPr="009E0CB3">
              <w:rPr>
                <w:rFonts w:ascii="Arial" w:eastAsia="Times New Roman" w:hAnsi="Arial" w:cs="Arial"/>
                <w:sz w:val="20"/>
                <w:szCs w:val="20"/>
                <w:lang w:val="ro-RO"/>
              </w:rPr>
              <w:t xml:space="preserve"> </w:t>
            </w:r>
          </w:p>
          <w:p w:rsidR="00C55D5B" w:rsidRPr="009E0CB3" w:rsidRDefault="003245F2" w:rsidP="00511C03">
            <w:pPr>
              <w:autoSpaceDE w:val="0"/>
              <w:autoSpaceDN w:val="0"/>
              <w:adjustRightInd w:val="0"/>
              <w:spacing w:after="0" w:line="240" w:lineRule="auto"/>
              <w:rPr>
                <w:rFonts w:ascii="Arial" w:eastAsia="Times New Roman" w:hAnsi="Arial" w:cs="Arial"/>
                <w:sz w:val="20"/>
                <w:szCs w:val="20"/>
                <w:lang w:val="ro-RO"/>
              </w:rPr>
            </w:pPr>
            <w:r>
              <w:rPr>
                <w:rFonts w:ascii="Arial" w:eastAsia="Times New Roman" w:hAnsi="Arial" w:cs="Arial"/>
                <w:sz w:val="20"/>
                <w:szCs w:val="20"/>
                <w:lang w:val="ro-RO"/>
              </w:rPr>
              <w:t>E</w:t>
            </w:r>
            <w:r w:rsidR="00C55D5B" w:rsidRPr="009E0CB3">
              <w:rPr>
                <w:rFonts w:ascii="Arial" w:eastAsia="Times New Roman" w:hAnsi="Arial" w:cs="Arial"/>
                <w:sz w:val="20"/>
                <w:szCs w:val="20"/>
                <w:lang w:val="ro-RO"/>
              </w:rPr>
              <w:t>vacuarea apelor pluviale convențional curate</w:t>
            </w:r>
          </w:p>
        </w:tc>
        <w:tc>
          <w:tcPr>
            <w:tcW w:w="1417" w:type="dxa"/>
            <w:shd w:val="clear" w:color="auto" w:fill="auto"/>
          </w:tcPr>
          <w:p w:rsidR="00C5585F" w:rsidRPr="009E0CB3" w:rsidRDefault="00C5585F" w:rsidP="00F52735">
            <w:pPr>
              <w:tabs>
                <w:tab w:val="left" w:pos="480"/>
              </w:tabs>
              <w:jc w:val="center"/>
              <w:rPr>
                <w:rFonts w:ascii="Arial" w:hAnsi="Arial" w:cs="Arial"/>
                <w:sz w:val="20"/>
                <w:szCs w:val="20"/>
              </w:rPr>
            </w:pPr>
            <w:r w:rsidRPr="009E0CB3">
              <w:rPr>
                <w:rFonts w:ascii="Arial" w:hAnsi="Arial" w:cs="Arial"/>
                <w:sz w:val="20"/>
                <w:szCs w:val="20"/>
              </w:rPr>
              <w:t>2,04                             10,48</w:t>
            </w:r>
          </w:p>
        </w:tc>
        <w:tc>
          <w:tcPr>
            <w:tcW w:w="1134" w:type="dxa"/>
            <w:shd w:val="clear" w:color="auto" w:fill="auto"/>
            <w:vAlign w:val="center"/>
          </w:tcPr>
          <w:p w:rsidR="00C5585F" w:rsidRPr="009E0CB3" w:rsidRDefault="00511C03" w:rsidP="00C5585F">
            <w:pPr>
              <w:autoSpaceDE w:val="0"/>
              <w:autoSpaceDN w:val="0"/>
              <w:adjustRightInd w:val="0"/>
              <w:spacing w:after="0" w:line="240" w:lineRule="auto"/>
              <w:jc w:val="center"/>
              <w:rPr>
                <w:rFonts w:ascii="Arial" w:hAnsi="Arial" w:cs="Arial"/>
                <w:sz w:val="20"/>
                <w:szCs w:val="20"/>
              </w:rPr>
            </w:pPr>
            <w:r w:rsidRPr="009E0CB3">
              <w:rPr>
                <w:rFonts w:ascii="Arial" w:hAnsi="Arial" w:cs="Arial"/>
                <w:sz w:val="20"/>
                <w:szCs w:val="20"/>
              </w:rPr>
              <w:t>Litri/s</w:t>
            </w:r>
          </w:p>
          <w:p w:rsidR="00C5585F" w:rsidRPr="009E0CB3" w:rsidRDefault="00C5585F" w:rsidP="00C5585F">
            <w:pPr>
              <w:jc w:val="center"/>
              <w:rPr>
                <w:rFonts w:ascii="Arial" w:hAnsi="Arial" w:cs="Arial"/>
                <w:sz w:val="20"/>
                <w:szCs w:val="20"/>
              </w:rPr>
            </w:pPr>
          </w:p>
        </w:tc>
      </w:tr>
      <w:tr w:rsidR="00715130" w:rsidRPr="00422711" w:rsidTr="00CE663E">
        <w:trPr>
          <w:trHeight w:val="251"/>
        </w:trPr>
        <w:tc>
          <w:tcPr>
            <w:tcW w:w="1135" w:type="dxa"/>
            <w:shd w:val="clear" w:color="auto" w:fill="auto"/>
          </w:tcPr>
          <w:p w:rsidR="00715130" w:rsidRPr="003E4BA2" w:rsidRDefault="00715130"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eastAsia="Times New Roman" w:hAnsi="Arial" w:cs="Arial"/>
                <w:sz w:val="20"/>
                <w:szCs w:val="20"/>
                <w:lang w:val="ro-RO"/>
              </w:rPr>
              <w:t>Energie</w:t>
            </w:r>
          </w:p>
          <w:p w:rsidR="00715130" w:rsidRPr="003E4BA2" w:rsidRDefault="00715130" w:rsidP="00A30CBA">
            <w:pPr>
              <w:autoSpaceDE w:val="0"/>
              <w:autoSpaceDN w:val="0"/>
              <w:adjustRightInd w:val="0"/>
              <w:spacing w:after="0" w:line="240" w:lineRule="auto"/>
              <w:jc w:val="center"/>
              <w:rPr>
                <w:rFonts w:ascii="Arial" w:eastAsia="Times New Roman" w:hAnsi="Arial" w:cs="Arial"/>
                <w:sz w:val="20"/>
                <w:szCs w:val="20"/>
                <w:lang w:val="ro-RO"/>
              </w:rPr>
            </w:pPr>
          </w:p>
        </w:tc>
        <w:tc>
          <w:tcPr>
            <w:tcW w:w="6946" w:type="dxa"/>
            <w:shd w:val="clear" w:color="auto" w:fill="auto"/>
          </w:tcPr>
          <w:p w:rsidR="00715130" w:rsidRPr="003E4BA2" w:rsidRDefault="003245F2" w:rsidP="003245F2">
            <w:pPr>
              <w:autoSpaceDE w:val="0"/>
              <w:autoSpaceDN w:val="0"/>
              <w:adjustRightInd w:val="0"/>
              <w:spacing w:after="0" w:line="240" w:lineRule="auto"/>
              <w:jc w:val="both"/>
              <w:rPr>
                <w:rFonts w:ascii="Arial" w:eastAsia="Times New Roman" w:hAnsi="Arial" w:cs="Arial"/>
                <w:color w:val="FF0000"/>
                <w:sz w:val="20"/>
                <w:szCs w:val="20"/>
                <w:lang w:val="ro-RO"/>
              </w:rPr>
            </w:pPr>
            <w:r>
              <w:rPr>
                <w:rFonts w:ascii="Arial" w:eastAsia="Times New Roman" w:hAnsi="Arial" w:cs="Arial"/>
                <w:sz w:val="20"/>
                <w:szCs w:val="20"/>
                <w:lang w:val="ro-RO"/>
              </w:rPr>
              <w:t>E</w:t>
            </w:r>
            <w:r w:rsidR="00C55D5B" w:rsidRPr="009A5359">
              <w:rPr>
                <w:rFonts w:ascii="Arial" w:eastAsia="Times New Roman" w:hAnsi="Arial" w:cs="Arial"/>
                <w:sz w:val="20"/>
                <w:szCs w:val="24"/>
                <w:lang w:val="ro-RO"/>
              </w:rPr>
              <w:t xml:space="preserve">nergia electrică este furnizată prin rețeaua de energie electrică </w:t>
            </w:r>
          </w:p>
        </w:tc>
        <w:tc>
          <w:tcPr>
            <w:tcW w:w="1417" w:type="dxa"/>
            <w:shd w:val="clear" w:color="auto" w:fill="auto"/>
          </w:tcPr>
          <w:p w:rsidR="00715130" w:rsidRPr="003E4BA2" w:rsidRDefault="00715130" w:rsidP="00374115">
            <w:pPr>
              <w:autoSpaceDE w:val="0"/>
              <w:autoSpaceDN w:val="0"/>
              <w:adjustRightInd w:val="0"/>
              <w:spacing w:after="0" w:line="240" w:lineRule="auto"/>
              <w:jc w:val="center"/>
              <w:rPr>
                <w:rFonts w:ascii="Arial" w:eastAsia="Times New Roman" w:hAnsi="Arial" w:cs="Arial"/>
                <w:color w:val="0070C0"/>
                <w:sz w:val="20"/>
                <w:szCs w:val="20"/>
                <w:lang w:val="ro-RO"/>
              </w:rPr>
            </w:pPr>
            <w:r>
              <w:rPr>
                <w:rFonts w:ascii="Arial" w:hAnsi="Arial" w:cs="Arial"/>
                <w:sz w:val="20"/>
                <w:szCs w:val="20"/>
              </w:rPr>
              <w:t>73,52</w:t>
            </w:r>
          </w:p>
        </w:tc>
        <w:tc>
          <w:tcPr>
            <w:tcW w:w="1134" w:type="dxa"/>
            <w:shd w:val="clear" w:color="auto" w:fill="auto"/>
          </w:tcPr>
          <w:p w:rsidR="00715130" w:rsidRPr="003E4BA2" w:rsidRDefault="00715130" w:rsidP="00A30CBA">
            <w:pPr>
              <w:autoSpaceDE w:val="0"/>
              <w:autoSpaceDN w:val="0"/>
              <w:adjustRightInd w:val="0"/>
              <w:spacing w:after="0" w:line="240" w:lineRule="auto"/>
              <w:jc w:val="center"/>
              <w:rPr>
                <w:rFonts w:ascii="Arial" w:eastAsia="Times New Roman" w:hAnsi="Arial" w:cs="Arial"/>
                <w:sz w:val="20"/>
                <w:szCs w:val="20"/>
                <w:lang w:val="ro-RO"/>
              </w:rPr>
            </w:pPr>
            <w:r w:rsidRPr="003E4BA2">
              <w:rPr>
                <w:rFonts w:ascii="Arial" w:hAnsi="Arial" w:cs="Arial"/>
                <w:sz w:val="20"/>
                <w:szCs w:val="20"/>
              </w:rPr>
              <w:t>MWh/an</w:t>
            </w:r>
          </w:p>
        </w:tc>
      </w:tr>
    </w:tbl>
    <w:p w:rsidR="004C6D38" w:rsidRDefault="004C6D38"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Descrierea principalelor faze ale procesului tehnologic sau ale activității</w:t>
      </w:r>
    </w:p>
    <w:p w:rsidR="00E91565" w:rsidRDefault="00E91565" w:rsidP="006747F5">
      <w:pPr>
        <w:tabs>
          <w:tab w:val="num" w:pos="360"/>
        </w:tabs>
        <w:spacing w:after="0" w:line="240" w:lineRule="auto"/>
        <w:jc w:val="both"/>
        <w:rPr>
          <w:rFonts w:ascii="Arial" w:hAnsi="Arial" w:cs="Arial"/>
          <w:sz w:val="24"/>
          <w:szCs w:val="24"/>
          <w:lang w:val="fr-FR"/>
        </w:rPr>
      </w:pPr>
      <w:r>
        <w:rPr>
          <w:rFonts w:ascii="Arial" w:hAnsi="Arial" w:cs="Arial"/>
          <w:sz w:val="24"/>
          <w:szCs w:val="24"/>
          <w:lang w:val="fr-FR"/>
        </w:rPr>
        <w:t xml:space="preserve">Activitatea stației de distribuție constă în: </w:t>
      </w:r>
    </w:p>
    <w:p w:rsidR="00E91565" w:rsidRPr="00A46112" w:rsidRDefault="00E91565" w:rsidP="006747F5">
      <w:pPr>
        <w:tabs>
          <w:tab w:val="num" w:pos="360"/>
        </w:tabs>
        <w:spacing w:after="0" w:line="240" w:lineRule="auto"/>
        <w:jc w:val="both"/>
        <w:rPr>
          <w:rFonts w:ascii="Arial" w:hAnsi="Arial" w:cs="Arial"/>
          <w:b/>
          <w:sz w:val="24"/>
          <w:szCs w:val="24"/>
          <w:lang w:val="fr-FR"/>
        </w:rPr>
      </w:pPr>
      <w:r w:rsidRPr="00A46112">
        <w:rPr>
          <w:rFonts w:ascii="Arial" w:hAnsi="Arial" w:cs="Arial"/>
          <w:b/>
          <w:sz w:val="24"/>
          <w:szCs w:val="24"/>
          <w:lang w:val="fr-FR"/>
        </w:rPr>
        <w:t>-</w:t>
      </w:r>
      <w:r w:rsidR="001623B7">
        <w:rPr>
          <w:rFonts w:ascii="Arial" w:hAnsi="Arial" w:cs="Arial"/>
          <w:b/>
          <w:sz w:val="24"/>
          <w:szCs w:val="24"/>
          <w:lang w:val="fr-FR"/>
        </w:rPr>
        <w:t xml:space="preserve"> </w:t>
      </w:r>
      <w:r w:rsidRPr="00A46112">
        <w:rPr>
          <w:rFonts w:ascii="Arial" w:hAnsi="Arial" w:cs="Arial"/>
          <w:b/>
          <w:sz w:val="24"/>
          <w:szCs w:val="24"/>
          <w:lang w:val="fr-FR"/>
        </w:rPr>
        <w:t>activități principale:</w:t>
      </w:r>
    </w:p>
    <w:p w:rsidR="00E91565" w:rsidRDefault="00A46112" w:rsidP="00A46112">
      <w:pPr>
        <w:tabs>
          <w:tab w:val="num" w:pos="426"/>
        </w:tabs>
        <w:spacing w:after="0" w:line="240" w:lineRule="auto"/>
        <w:jc w:val="both"/>
        <w:rPr>
          <w:rFonts w:ascii="Arial" w:hAnsi="Arial" w:cs="Arial"/>
          <w:sz w:val="24"/>
          <w:szCs w:val="24"/>
          <w:lang w:val="fr-FR"/>
        </w:rPr>
      </w:pPr>
      <w:r>
        <w:rPr>
          <w:rFonts w:ascii="Arial" w:hAnsi="Arial" w:cs="Arial"/>
          <w:sz w:val="24"/>
          <w:szCs w:val="24"/>
          <w:lang w:val="fr-FR"/>
        </w:rPr>
        <w:tab/>
      </w:r>
      <w:r w:rsidR="00E91565">
        <w:rPr>
          <w:rFonts w:ascii="Arial" w:hAnsi="Arial" w:cs="Arial"/>
          <w:sz w:val="24"/>
          <w:szCs w:val="24"/>
          <w:lang w:val="fr-FR"/>
        </w:rPr>
        <w:t>-</w:t>
      </w:r>
      <w:r w:rsidR="00833D98" w:rsidRPr="00D94F0F">
        <w:rPr>
          <w:rFonts w:ascii="Arial" w:hAnsi="Arial" w:cs="Arial"/>
          <w:sz w:val="24"/>
          <w:szCs w:val="24"/>
          <w:lang w:val="fr-FR"/>
        </w:rPr>
        <w:t xml:space="preserve">aprovizionarea staţiei cu produse petroliere, </w:t>
      </w:r>
      <w:r w:rsidR="00833D98" w:rsidRPr="00D94F0F">
        <w:rPr>
          <w:rFonts w:ascii="Arial" w:hAnsi="Arial" w:cs="Arial"/>
          <w:sz w:val="24"/>
          <w:szCs w:val="24"/>
        </w:rPr>
        <w:t xml:space="preserve">de la rafinării, </w:t>
      </w:r>
      <w:r w:rsidR="00833D98" w:rsidRPr="00D94F0F">
        <w:rPr>
          <w:rFonts w:ascii="Arial" w:hAnsi="Arial" w:cs="Arial"/>
          <w:sz w:val="24"/>
          <w:szCs w:val="24"/>
          <w:lang w:val="fr-FR"/>
        </w:rPr>
        <w:t>cu ajutorul autocisternelor</w:t>
      </w:r>
      <w:r w:rsidR="00833D98" w:rsidRPr="00D94F0F">
        <w:rPr>
          <w:rFonts w:ascii="Arial" w:hAnsi="Arial" w:cs="Arial"/>
          <w:sz w:val="24"/>
          <w:szCs w:val="24"/>
        </w:rPr>
        <w:t xml:space="preserve"> autorizate închiriate,</w:t>
      </w:r>
      <w:r w:rsidR="00833D98" w:rsidRPr="00D94F0F">
        <w:rPr>
          <w:rFonts w:ascii="Arial" w:hAnsi="Arial" w:cs="Arial"/>
          <w:sz w:val="24"/>
          <w:szCs w:val="24"/>
          <w:lang w:val="fr-FR"/>
        </w:rPr>
        <w:t xml:space="preserve"> obligatoriu dotate cu sisteme de recuperare de vapori - descărcarea autocisternelor prin cădere li</w:t>
      </w:r>
      <w:r w:rsidR="007D24DA">
        <w:rPr>
          <w:rFonts w:ascii="Arial" w:hAnsi="Arial" w:cs="Arial"/>
          <w:sz w:val="24"/>
          <w:szCs w:val="24"/>
          <w:lang w:val="fr-FR"/>
        </w:rPr>
        <w:t>beră în compartimentele rezervo</w:t>
      </w:r>
      <w:r w:rsidR="00833D98" w:rsidRPr="00D94F0F">
        <w:rPr>
          <w:rFonts w:ascii="Arial" w:hAnsi="Arial" w:cs="Arial"/>
          <w:sz w:val="24"/>
          <w:szCs w:val="24"/>
          <w:lang w:val="fr-FR"/>
        </w:rPr>
        <w:t>r</w:t>
      </w:r>
      <w:r w:rsidR="007D24DA">
        <w:rPr>
          <w:rFonts w:ascii="Arial" w:hAnsi="Arial" w:cs="Arial"/>
          <w:sz w:val="24"/>
          <w:szCs w:val="24"/>
          <w:lang w:val="fr-FR"/>
        </w:rPr>
        <w:t>u</w:t>
      </w:r>
      <w:r w:rsidR="00833D98" w:rsidRPr="00D94F0F">
        <w:rPr>
          <w:rFonts w:ascii="Arial" w:hAnsi="Arial" w:cs="Arial"/>
          <w:sz w:val="24"/>
          <w:szCs w:val="24"/>
          <w:lang w:val="fr-FR"/>
        </w:rPr>
        <w:t>l</w:t>
      </w:r>
      <w:r w:rsidR="007D24DA">
        <w:rPr>
          <w:rFonts w:ascii="Arial" w:hAnsi="Arial" w:cs="Arial"/>
          <w:sz w:val="24"/>
          <w:szCs w:val="24"/>
          <w:lang w:val="fr-FR"/>
        </w:rPr>
        <w:t>ui</w:t>
      </w:r>
      <w:r w:rsidR="00833D98" w:rsidRPr="00D94F0F">
        <w:rPr>
          <w:rFonts w:ascii="Arial" w:hAnsi="Arial" w:cs="Arial"/>
          <w:sz w:val="24"/>
          <w:szCs w:val="24"/>
          <w:lang w:val="fr-FR"/>
        </w:rPr>
        <w:t xml:space="preserve"> de stocare în funcţie de tipul carburantului, prin intermediul gurilor de descărcare </w:t>
      </w:r>
    </w:p>
    <w:p w:rsidR="00833D98" w:rsidRDefault="00A46112" w:rsidP="006747F5">
      <w:pPr>
        <w:tabs>
          <w:tab w:val="num" w:pos="360"/>
        </w:tabs>
        <w:spacing w:after="0" w:line="240" w:lineRule="auto"/>
        <w:jc w:val="both"/>
        <w:rPr>
          <w:rFonts w:ascii="Arial" w:hAnsi="Arial" w:cs="Arial"/>
          <w:sz w:val="24"/>
          <w:szCs w:val="24"/>
          <w:lang w:val="fr-FR"/>
        </w:rPr>
      </w:pPr>
      <w:r>
        <w:rPr>
          <w:rFonts w:ascii="Arial" w:hAnsi="Arial" w:cs="Arial"/>
          <w:sz w:val="24"/>
          <w:szCs w:val="24"/>
          <w:lang w:val="fr-FR"/>
        </w:rPr>
        <w:tab/>
      </w:r>
      <w:r w:rsidR="00833D98" w:rsidRPr="00D94F0F">
        <w:rPr>
          <w:rFonts w:ascii="Arial" w:hAnsi="Arial" w:cs="Arial"/>
          <w:sz w:val="24"/>
          <w:szCs w:val="24"/>
          <w:lang w:val="fr-FR"/>
        </w:rPr>
        <w:t>- stocarea, monitorizarea şi gesti</w:t>
      </w:r>
      <w:r w:rsidR="00E137BE">
        <w:rPr>
          <w:rFonts w:ascii="Arial" w:hAnsi="Arial" w:cs="Arial"/>
          <w:sz w:val="24"/>
          <w:szCs w:val="24"/>
          <w:lang w:val="fr-FR"/>
        </w:rPr>
        <w:t xml:space="preserve">unea stocurilor de carburanţi - </w:t>
      </w:r>
      <w:r w:rsidR="00833D98" w:rsidRPr="00D94F0F">
        <w:rPr>
          <w:rFonts w:ascii="Arial" w:hAnsi="Arial" w:cs="Arial"/>
          <w:sz w:val="24"/>
          <w:szCs w:val="24"/>
          <w:lang w:val="fr-FR"/>
        </w:rPr>
        <w:t xml:space="preserve">comercializarea carburanţilor prin aspirarea produselor petroliere din compartimentele rezervoarelor cu ajutorul pompelor şi refularea produselor în rezervoarele autovehiculelor cu ajutorul pompelor </w:t>
      </w:r>
      <w:r w:rsidR="000E083A">
        <w:rPr>
          <w:rFonts w:ascii="Arial" w:hAnsi="Arial" w:cs="Arial"/>
          <w:sz w:val="24"/>
          <w:szCs w:val="24"/>
          <w:lang w:val="fr-FR"/>
        </w:rPr>
        <w:t>de distribuţie</w:t>
      </w:r>
      <w:r w:rsidR="00833D98" w:rsidRPr="00D94F0F">
        <w:rPr>
          <w:rFonts w:ascii="Arial" w:hAnsi="Arial" w:cs="Arial"/>
          <w:sz w:val="24"/>
          <w:szCs w:val="24"/>
          <w:lang w:val="fr-FR"/>
        </w:rPr>
        <w:t xml:space="preserve"> (fluxul tehnologic prevede folosirea unui sistem de recuperare şi colectare a vaporilor COV);</w:t>
      </w:r>
    </w:p>
    <w:p w:rsidR="00E64B91" w:rsidRDefault="00E64B91" w:rsidP="006747F5">
      <w:pPr>
        <w:tabs>
          <w:tab w:val="num" w:pos="360"/>
        </w:tabs>
        <w:spacing w:after="0" w:line="240" w:lineRule="auto"/>
        <w:jc w:val="both"/>
        <w:rPr>
          <w:rFonts w:ascii="Arial" w:hAnsi="Arial" w:cs="Arial"/>
          <w:sz w:val="24"/>
          <w:szCs w:val="24"/>
          <w:lang w:val="fr-FR"/>
        </w:rPr>
      </w:pPr>
    </w:p>
    <w:p w:rsidR="00E64B91" w:rsidRDefault="00E64B91" w:rsidP="006747F5">
      <w:pPr>
        <w:tabs>
          <w:tab w:val="num" w:pos="360"/>
        </w:tabs>
        <w:spacing w:after="0" w:line="240" w:lineRule="auto"/>
        <w:jc w:val="both"/>
        <w:rPr>
          <w:rFonts w:ascii="Arial" w:hAnsi="Arial" w:cs="Arial"/>
          <w:sz w:val="24"/>
          <w:szCs w:val="24"/>
          <w:lang w:val="fr-FR"/>
        </w:rPr>
      </w:pPr>
    </w:p>
    <w:p w:rsidR="00E64B91" w:rsidRDefault="00E64B91" w:rsidP="006747F5">
      <w:pPr>
        <w:tabs>
          <w:tab w:val="num" w:pos="360"/>
        </w:tabs>
        <w:spacing w:after="0" w:line="240" w:lineRule="auto"/>
        <w:jc w:val="both"/>
        <w:rPr>
          <w:rFonts w:ascii="Arial" w:hAnsi="Arial" w:cs="Arial"/>
          <w:sz w:val="24"/>
          <w:szCs w:val="24"/>
          <w:lang w:val="fr-FR"/>
        </w:rPr>
      </w:pPr>
    </w:p>
    <w:p w:rsidR="00E137BE" w:rsidRDefault="00833D98" w:rsidP="006747F5">
      <w:pPr>
        <w:tabs>
          <w:tab w:val="left" w:pos="-540"/>
        </w:tabs>
        <w:spacing w:after="0" w:line="240" w:lineRule="auto"/>
        <w:jc w:val="both"/>
        <w:rPr>
          <w:rFonts w:ascii="Arial" w:eastAsia="Calibri" w:hAnsi="Arial" w:cs="Arial"/>
          <w:sz w:val="24"/>
          <w:szCs w:val="24"/>
          <w:u w:val="single"/>
          <w:lang w:val="ro-RO"/>
        </w:rPr>
      </w:pPr>
      <w:r w:rsidRPr="00E91565">
        <w:rPr>
          <w:rFonts w:ascii="Arial" w:eastAsia="Calibri" w:hAnsi="Arial" w:cs="Arial"/>
          <w:sz w:val="24"/>
          <w:szCs w:val="24"/>
          <w:lang w:val="ro-RO"/>
        </w:rPr>
        <w:lastRenderedPageBreak/>
        <w:t>-</w:t>
      </w:r>
      <w:r w:rsidR="00CB5A3C" w:rsidRPr="00E91565">
        <w:rPr>
          <w:rFonts w:ascii="Arial" w:eastAsia="Calibri" w:hAnsi="Arial" w:cs="Arial"/>
          <w:sz w:val="24"/>
          <w:szCs w:val="24"/>
          <w:lang w:val="ro-RO"/>
        </w:rPr>
        <w:t xml:space="preserve"> </w:t>
      </w:r>
      <w:r w:rsidRPr="00E91565">
        <w:rPr>
          <w:rFonts w:ascii="Arial" w:eastAsia="Calibri" w:hAnsi="Arial" w:cs="Arial"/>
          <w:sz w:val="24"/>
          <w:szCs w:val="24"/>
          <w:lang w:val="ro-RO"/>
        </w:rPr>
        <w:t xml:space="preserve"> </w:t>
      </w:r>
      <w:r w:rsidRPr="00A46112">
        <w:rPr>
          <w:rFonts w:ascii="Arial" w:eastAsia="Calibri" w:hAnsi="Arial" w:cs="Arial"/>
          <w:b/>
          <w:sz w:val="24"/>
          <w:szCs w:val="24"/>
          <w:lang w:val="fr-FR"/>
        </w:rPr>
        <w:t>activităţi auxiliare</w:t>
      </w:r>
      <w:r w:rsidRPr="00A46112">
        <w:rPr>
          <w:rFonts w:ascii="Arial" w:eastAsia="Calibri" w:hAnsi="Arial" w:cs="Arial"/>
          <w:sz w:val="24"/>
          <w:szCs w:val="24"/>
          <w:lang w:val="ro-RO"/>
        </w:rPr>
        <w:t>:</w:t>
      </w:r>
      <w:r w:rsidRPr="00001861">
        <w:rPr>
          <w:rFonts w:ascii="Arial" w:eastAsia="Calibri" w:hAnsi="Arial" w:cs="Arial"/>
          <w:sz w:val="24"/>
          <w:szCs w:val="24"/>
          <w:u w:val="single"/>
          <w:lang w:val="ro-RO"/>
        </w:rPr>
        <w:t xml:space="preserve"> </w:t>
      </w:r>
    </w:p>
    <w:p w:rsidR="00D77E48" w:rsidRDefault="0017793E" w:rsidP="0017793E">
      <w:pPr>
        <w:tabs>
          <w:tab w:val="left" w:pos="-540"/>
          <w:tab w:val="left" w:pos="284"/>
        </w:tabs>
        <w:spacing w:after="0" w:line="240" w:lineRule="auto"/>
        <w:jc w:val="both"/>
        <w:rPr>
          <w:rFonts w:ascii="Arial" w:eastAsia="Calibri" w:hAnsi="Arial" w:cs="Arial"/>
          <w:sz w:val="24"/>
          <w:szCs w:val="24"/>
          <w:lang w:val="ro-RO"/>
        </w:rPr>
      </w:pPr>
      <w:r>
        <w:rPr>
          <w:rFonts w:ascii="Arial" w:eastAsia="Calibri" w:hAnsi="Arial" w:cs="Arial"/>
          <w:sz w:val="24"/>
          <w:szCs w:val="24"/>
          <w:lang w:val="ro-RO"/>
        </w:rPr>
        <w:tab/>
      </w:r>
      <w:r w:rsidR="00EE6E0D" w:rsidRPr="00FE1701">
        <w:rPr>
          <w:rFonts w:ascii="Arial" w:eastAsia="Calibri" w:hAnsi="Arial" w:cs="Arial"/>
          <w:sz w:val="24"/>
          <w:szCs w:val="24"/>
          <w:lang w:val="ro-RO"/>
        </w:rPr>
        <w:t>- aprovizionarea cu produse de uz auto, alimentar şi nealimentar şi comercializarea acestora</w:t>
      </w:r>
      <w:r w:rsidR="00D77E48">
        <w:rPr>
          <w:rFonts w:ascii="Arial" w:eastAsia="Calibri" w:hAnsi="Arial" w:cs="Arial"/>
          <w:sz w:val="24"/>
          <w:szCs w:val="24"/>
          <w:lang w:val="ro-RO"/>
        </w:rPr>
        <w:t>;</w:t>
      </w:r>
      <w:r w:rsidR="00EE6E0D" w:rsidRPr="00FE1701">
        <w:rPr>
          <w:rFonts w:ascii="Arial" w:eastAsia="Calibri" w:hAnsi="Arial" w:cs="Arial"/>
          <w:sz w:val="24"/>
          <w:szCs w:val="24"/>
          <w:lang w:val="ro-RO"/>
        </w:rPr>
        <w:t xml:space="preserve"> </w:t>
      </w:r>
    </w:p>
    <w:p w:rsidR="000E083A" w:rsidRDefault="00833D98" w:rsidP="0017793E">
      <w:pPr>
        <w:tabs>
          <w:tab w:val="left" w:pos="-540"/>
        </w:tabs>
        <w:spacing w:after="0" w:line="240" w:lineRule="auto"/>
        <w:ind w:left="284"/>
        <w:jc w:val="both"/>
        <w:rPr>
          <w:rFonts w:ascii="Arial" w:eastAsia="Calibri" w:hAnsi="Arial" w:cs="Arial"/>
          <w:sz w:val="24"/>
          <w:szCs w:val="24"/>
          <w:lang w:val="ro-RO"/>
        </w:rPr>
      </w:pPr>
      <w:r w:rsidRPr="00001861">
        <w:rPr>
          <w:rFonts w:ascii="Arial" w:eastAsia="Calibri" w:hAnsi="Arial" w:cs="Arial"/>
          <w:sz w:val="24"/>
          <w:szCs w:val="24"/>
          <w:lang w:val="ro-RO"/>
        </w:rPr>
        <w:t>- igienizarea spaţiilor</w:t>
      </w:r>
      <w:r w:rsidR="000E083A">
        <w:rPr>
          <w:rFonts w:ascii="Arial" w:eastAsia="Calibri" w:hAnsi="Arial" w:cs="Arial"/>
          <w:sz w:val="24"/>
          <w:szCs w:val="24"/>
          <w:lang w:val="ro-RO"/>
        </w:rPr>
        <w:t>, platformelor</w:t>
      </w:r>
      <w:r w:rsidR="00D77E48">
        <w:rPr>
          <w:rFonts w:ascii="Arial" w:eastAsia="Calibri" w:hAnsi="Arial" w:cs="Arial"/>
          <w:sz w:val="24"/>
          <w:szCs w:val="24"/>
          <w:lang w:val="ro-RO"/>
        </w:rPr>
        <w:t xml:space="preserve"> şi utilajelor.</w:t>
      </w:r>
    </w:p>
    <w:p w:rsidR="00EB3959" w:rsidRDefault="00EB3959" w:rsidP="006747F5">
      <w:pPr>
        <w:tabs>
          <w:tab w:val="left" w:pos="-540"/>
        </w:tabs>
        <w:spacing w:after="0" w:line="240" w:lineRule="auto"/>
        <w:jc w:val="both"/>
        <w:rPr>
          <w:rFonts w:ascii="Arial" w:eastAsia="Calibri" w:hAnsi="Arial" w:cs="Arial"/>
          <w:sz w:val="24"/>
          <w:szCs w:val="24"/>
          <w:lang w:val="ro-RO"/>
        </w:rPr>
      </w:pPr>
    </w:p>
    <w:p w:rsidR="00422711" w:rsidRDefault="00422711" w:rsidP="00E91565">
      <w:pPr>
        <w:spacing w:after="0" w:line="240" w:lineRule="auto"/>
        <w:ind w:firstLine="426"/>
        <w:jc w:val="both"/>
        <w:rPr>
          <w:rFonts w:ascii="Arial" w:eastAsia="Calibri" w:hAnsi="Arial" w:cs="Arial"/>
          <w:sz w:val="24"/>
          <w:szCs w:val="24"/>
          <w:lang w:val="ro-RO"/>
        </w:rPr>
      </w:pPr>
      <w:r w:rsidRPr="00422711">
        <w:rPr>
          <w:rFonts w:ascii="Arial" w:eastAsia="Times New Roman" w:hAnsi="Arial" w:cs="Arial"/>
          <w:b/>
          <w:sz w:val="24"/>
          <w:szCs w:val="24"/>
          <w:lang w:val="ro-RO"/>
        </w:rPr>
        <w:t>4.1.</w:t>
      </w:r>
      <w:r w:rsidRPr="00422711">
        <w:rPr>
          <w:rFonts w:ascii="Arial" w:eastAsia="Times New Roman" w:hAnsi="Arial" w:cs="Arial"/>
          <w:sz w:val="24"/>
          <w:szCs w:val="24"/>
          <w:lang w:val="ro-RO"/>
        </w:rPr>
        <w:t xml:space="preserve"> </w:t>
      </w:r>
      <w:r w:rsidRPr="00422711">
        <w:rPr>
          <w:rFonts w:ascii="Arial" w:eastAsia="Calibri" w:hAnsi="Arial" w:cs="Arial"/>
          <w:b/>
          <w:sz w:val="24"/>
          <w:szCs w:val="24"/>
          <w:lang w:val="ro-RO"/>
        </w:rPr>
        <w:t xml:space="preserve">Poziționarea amplasamentului pe care se desfășoară activitatea, în interiorul ariilor naturale protejate </w:t>
      </w:r>
    </w:p>
    <w:p w:rsidR="00D77E48" w:rsidRDefault="00EB3959" w:rsidP="00E91565">
      <w:pPr>
        <w:spacing w:after="0" w:line="240" w:lineRule="auto"/>
        <w:ind w:left="720"/>
        <w:jc w:val="both"/>
        <w:rPr>
          <w:rFonts w:ascii="Arial" w:eastAsia="Calibri" w:hAnsi="Arial" w:cs="Arial"/>
          <w:sz w:val="24"/>
          <w:szCs w:val="24"/>
          <w:lang w:val="ro-RO"/>
        </w:rPr>
      </w:pPr>
      <w:r>
        <w:rPr>
          <w:rFonts w:ascii="Arial" w:eastAsia="Calibri" w:hAnsi="Arial" w:cs="Arial"/>
          <w:sz w:val="24"/>
          <w:szCs w:val="24"/>
          <w:lang w:val="ro-RO"/>
        </w:rPr>
        <w:t xml:space="preserve">   </w:t>
      </w:r>
      <w:r w:rsidR="00D77E48">
        <w:rPr>
          <w:rFonts w:ascii="Arial" w:eastAsia="Calibri" w:hAnsi="Arial" w:cs="Arial"/>
          <w:sz w:val="24"/>
          <w:szCs w:val="24"/>
          <w:lang w:val="ro-RO"/>
        </w:rPr>
        <w:t>Nu este cazul.</w:t>
      </w:r>
    </w:p>
    <w:p w:rsidR="00E64B91" w:rsidRDefault="00E64B91" w:rsidP="00E91565">
      <w:pPr>
        <w:spacing w:after="0" w:line="240" w:lineRule="auto"/>
        <w:ind w:left="720"/>
        <w:jc w:val="both"/>
        <w:rPr>
          <w:rFonts w:ascii="Arial" w:eastAsia="Calibri" w:hAnsi="Arial" w:cs="Arial"/>
          <w:sz w:val="24"/>
          <w:szCs w:val="24"/>
          <w:lang w:val="ro-RO"/>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558"/>
      </w:tblGrid>
      <w:tr w:rsidR="00422711" w:rsidRPr="00422711" w:rsidTr="003867DF">
        <w:tc>
          <w:tcPr>
            <w:tcW w:w="1515"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arie</w:t>
            </w:r>
          </w:p>
        </w:tc>
        <w:tc>
          <w:tcPr>
            <w:tcW w:w="4134"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w:t>
            </w:r>
          </w:p>
        </w:tc>
        <w:tc>
          <w:tcPr>
            <w:tcW w:w="4558" w:type="dxa"/>
            <w:shd w:val="clear" w:color="auto" w:fill="C0C0C0"/>
            <w:vAlign w:val="center"/>
          </w:tcPr>
          <w:p w:rsidR="00422711" w:rsidRPr="00422711" w:rsidRDefault="00422711" w:rsidP="000A56A2">
            <w:pPr>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Arie protejată</w:t>
            </w:r>
          </w:p>
        </w:tc>
      </w:tr>
      <w:tr w:rsidR="00422711" w:rsidRPr="00422711" w:rsidTr="003867DF">
        <w:tc>
          <w:tcPr>
            <w:tcW w:w="1515"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134"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c>
          <w:tcPr>
            <w:tcW w:w="4558" w:type="dxa"/>
            <w:shd w:val="clear" w:color="auto" w:fill="auto"/>
          </w:tcPr>
          <w:p w:rsidR="00422711" w:rsidRPr="00422711" w:rsidRDefault="00422711" w:rsidP="000A56A2">
            <w:pPr>
              <w:spacing w:after="0" w:line="240" w:lineRule="auto"/>
              <w:jc w:val="center"/>
              <w:rPr>
                <w:rFonts w:ascii="Arial" w:eastAsia="Calibri" w:hAnsi="Arial" w:cs="Arial"/>
                <w:sz w:val="20"/>
                <w:szCs w:val="24"/>
                <w:lang w:val="ro-RO"/>
              </w:rPr>
            </w:pPr>
          </w:p>
        </w:tc>
      </w:tr>
    </w:tbl>
    <w:p w:rsidR="002331F1" w:rsidRDefault="00422711" w:rsidP="009F42E5">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r w:rsidR="009F42E5">
        <w:rPr>
          <w:rFonts w:ascii="Arial" w:eastAsia="Calibri" w:hAnsi="Arial" w:cs="Arial"/>
          <w:sz w:val="24"/>
          <w:szCs w:val="24"/>
          <w:lang w:val="ro-RO"/>
        </w:rPr>
        <w:t xml:space="preserve">    </w:t>
      </w:r>
    </w:p>
    <w:p w:rsidR="00422711" w:rsidRPr="009E0CB3" w:rsidRDefault="002331F1" w:rsidP="009F42E5">
      <w:pPr>
        <w:spacing w:after="0" w:line="259" w:lineRule="auto"/>
        <w:rPr>
          <w:rFonts w:ascii="Arial" w:eastAsia="Times New Roman" w:hAnsi="Arial" w:cs="Arial"/>
          <w:b/>
          <w:bCs/>
          <w:sz w:val="24"/>
          <w:szCs w:val="24"/>
          <w:lang w:val="ro-RO" w:eastAsia="ro-RO"/>
        </w:rPr>
      </w:pPr>
      <w:r>
        <w:rPr>
          <w:rFonts w:ascii="Arial" w:eastAsia="Calibri" w:hAnsi="Arial" w:cs="Arial"/>
          <w:sz w:val="24"/>
          <w:szCs w:val="24"/>
          <w:lang w:val="ro-RO"/>
        </w:rPr>
        <w:t xml:space="preserve">   </w:t>
      </w:r>
      <w:r w:rsidR="009F42E5">
        <w:rPr>
          <w:rFonts w:ascii="Arial" w:eastAsia="Calibri" w:hAnsi="Arial" w:cs="Arial"/>
          <w:sz w:val="24"/>
          <w:szCs w:val="24"/>
          <w:lang w:val="ro-RO"/>
        </w:rPr>
        <w:t xml:space="preserve">  </w:t>
      </w:r>
      <w:r w:rsidR="00422711" w:rsidRPr="009E0CB3">
        <w:rPr>
          <w:rFonts w:ascii="Arial" w:eastAsia="Times New Roman" w:hAnsi="Arial" w:cs="Arial"/>
          <w:b/>
          <w:bCs/>
          <w:sz w:val="24"/>
          <w:szCs w:val="24"/>
          <w:lang w:val="ro-RO" w:eastAsia="ro-RO"/>
        </w:rPr>
        <w:t xml:space="preserve">5. Produsele și subprodusele obținute </w:t>
      </w:r>
    </w:p>
    <w:p w:rsidR="009E0CB3" w:rsidRDefault="009E0CB3" w:rsidP="00E91565">
      <w:pPr>
        <w:keepNext/>
        <w:spacing w:after="0" w:line="240" w:lineRule="auto"/>
        <w:ind w:left="426"/>
        <w:jc w:val="both"/>
        <w:outlineLvl w:val="1"/>
        <w:rPr>
          <w:rFonts w:ascii="Arial" w:eastAsia="Times New Roman" w:hAnsi="Arial" w:cs="Arial"/>
          <w:bCs/>
          <w:sz w:val="24"/>
          <w:szCs w:val="24"/>
          <w:lang w:val="ro-RO" w:eastAsia="ro-RO"/>
        </w:rPr>
      </w:pPr>
      <w:r w:rsidRPr="009E0CB3">
        <w:rPr>
          <w:rFonts w:ascii="Arial" w:eastAsia="Times New Roman" w:hAnsi="Arial" w:cs="Arial"/>
          <w:b/>
          <w:bCs/>
          <w:sz w:val="24"/>
          <w:szCs w:val="24"/>
          <w:lang w:val="ro-RO" w:eastAsia="ro-RO"/>
        </w:rPr>
        <w:t xml:space="preserve">    </w:t>
      </w:r>
      <w:r w:rsidRPr="009E0CB3">
        <w:rPr>
          <w:rFonts w:ascii="Arial" w:eastAsia="Times New Roman" w:hAnsi="Arial" w:cs="Arial"/>
          <w:bCs/>
          <w:sz w:val="24"/>
          <w:szCs w:val="24"/>
          <w:lang w:val="ro-RO" w:eastAsia="ro-RO"/>
        </w:rPr>
        <w:t>Nu este cazul.</w:t>
      </w:r>
    </w:p>
    <w:p w:rsidR="0027006C" w:rsidRPr="009E0CB3" w:rsidRDefault="0027006C" w:rsidP="00E91565">
      <w:pPr>
        <w:keepNext/>
        <w:spacing w:after="0" w:line="240" w:lineRule="auto"/>
        <w:ind w:left="426"/>
        <w:jc w:val="both"/>
        <w:outlineLvl w:val="1"/>
        <w:rPr>
          <w:rFonts w:ascii="Arial" w:eastAsia="Times New Roman" w:hAnsi="Arial" w:cs="Arial"/>
          <w:bCs/>
          <w:sz w:val="24"/>
          <w:szCs w:val="24"/>
          <w:lang w:val="ro-RO" w:eastAsia="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965"/>
        <w:gridCol w:w="1276"/>
        <w:gridCol w:w="1134"/>
        <w:gridCol w:w="1701"/>
      </w:tblGrid>
      <w:tr w:rsidR="00422711" w:rsidRPr="00422711" w:rsidTr="003C1AD8">
        <w:tc>
          <w:tcPr>
            <w:tcW w:w="2097"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produs/subprodus</w:t>
            </w:r>
          </w:p>
        </w:tc>
        <w:tc>
          <w:tcPr>
            <w:tcW w:w="3965"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produs/subprodus</w:t>
            </w:r>
          </w:p>
        </w:tc>
        <w:tc>
          <w:tcPr>
            <w:tcW w:w="1276"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134"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1"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Destinație</w:t>
            </w:r>
          </w:p>
        </w:tc>
      </w:tr>
      <w:tr w:rsidR="007511CC" w:rsidRPr="0019766C" w:rsidTr="003C1AD8">
        <w:tc>
          <w:tcPr>
            <w:tcW w:w="2097" w:type="dxa"/>
            <w:shd w:val="clear" w:color="auto" w:fill="auto"/>
          </w:tcPr>
          <w:p w:rsidR="007511CC" w:rsidRPr="0019766C" w:rsidRDefault="007511CC" w:rsidP="000A56A2">
            <w:pPr>
              <w:autoSpaceDE w:val="0"/>
              <w:autoSpaceDN w:val="0"/>
              <w:adjustRightInd w:val="0"/>
              <w:spacing w:after="0" w:line="240" w:lineRule="auto"/>
              <w:jc w:val="center"/>
              <w:rPr>
                <w:rFonts w:ascii="Arial" w:eastAsia="Calibri" w:hAnsi="Arial" w:cs="Arial"/>
                <w:sz w:val="20"/>
                <w:szCs w:val="20"/>
                <w:highlight w:val="yellow"/>
                <w:lang w:val="ro-RO"/>
              </w:rPr>
            </w:pPr>
          </w:p>
        </w:tc>
        <w:tc>
          <w:tcPr>
            <w:tcW w:w="3965" w:type="dxa"/>
            <w:shd w:val="clear" w:color="auto" w:fill="auto"/>
          </w:tcPr>
          <w:p w:rsidR="007511CC" w:rsidRPr="0019766C" w:rsidRDefault="007511CC" w:rsidP="00B57860">
            <w:pPr>
              <w:tabs>
                <w:tab w:val="left" w:pos="1605"/>
                <w:tab w:val="center" w:pos="1977"/>
              </w:tabs>
              <w:autoSpaceDE w:val="0"/>
              <w:autoSpaceDN w:val="0"/>
              <w:adjustRightInd w:val="0"/>
              <w:spacing w:after="0" w:line="240" w:lineRule="auto"/>
              <w:rPr>
                <w:rFonts w:ascii="Arial" w:hAnsi="Arial" w:cs="Arial"/>
                <w:sz w:val="20"/>
                <w:szCs w:val="20"/>
                <w:highlight w:val="yellow"/>
                <w:lang w:val="it-IT"/>
              </w:rPr>
            </w:pPr>
          </w:p>
        </w:tc>
        <w:tc>
          <w:tcPr>
            <w:tcW w:w="1276" w:type="dxa"/>
            <w:shd w:val="clear" w:color="auto" w:fill="auto"/>
          </w:tcPr>
          <w:p w:rsidR="007511CC" w:rsidRPr="0019766C" w:rsidRDefault="007511CC" w:rsidP="000A56A2">
            <w:pPr>
              <w:spacing w:after="0" w:line="240" w:lineRule="auto"/>
              <w:jc w:val="center"/>
              <w:rPr>
                <w:rFonts w:ascii="Arial" w:eastAsia="Calibri" w:hAnsi="Arial" w:cs="Arial"/>
                <w:sz w:val="20"/>
                <w:szCs w:val="20"/>
                <w:highlight w:val="yellow"/>
                <w:lang w:val="nl-BE"/>
              </w:rPr>
            </w:pPr>
          </w:p>
        </w:tc>
        <w:tc>
          <w:tcPr>
            <w:tcW w:w="1134" w:type="dxa"/>
            <w:shd w:val="clear" w:color="auto" w:fill="auto"/>
          </w:tcPr>
          <w:p w:rsidR="007511CC" w:rsidRPr="0019766C" w:rsidRDefault="007511CC" w:rsidP="0019766C">
            <w:pPr>
              <w:spacing w:after="0" w:line="240" w:lineRule="auto"/>
              <w:jc w:val="center"/>
              <w:rPr>
                <w:rFonts w:ascii="Arial" w:eastAsia="Calibri" w:hAnsi="Arial" w:cs="Arial"/>
                <w:sz w:val="20"/>
                <w:szCs w:val="20"/>
                <w:highlight w:val="yellow"/>
                <w:lang w:val="nl-BE"/>
              </w:rPr>
            </w:pPr>
          </w:p>
        </w:tc>
        <w:tc>
          <w:tcPr>
            <w:tcW w:w="1701" w:type="dxa"/>
            <w:shd w:val="clear" w:color="auto" w:fill="auto"/>
          </w:tcPr>
          <w:p w:rsidR="007511CC" w:rsidRPr="0019766C" w:rsidRDefault="007511CC" w:rsidP="000A56A2">
            <w:pPr>
              <w:autoSpaceDE w:val="0"/>
              <w:autoSpaceDN w:val="0"/>
              <w:adjustRightInd w:val="0"/>
              <w:spacing w:after="0" w:line="240" w:lineRule="auto"/>
              <w:jc w:val="center"/>
              <w:rPr>
                <w:rFonts w:ascii="Arial" w:eastAsia="Calibri" w:hAnsi="Arial" w:cs="Arial"/>
                <w:sz w:val="20"/>
                <w:szCs w:val="20"/>
                <w:highlight w:val="yellow"/>
                <w:lang w:val="ro-RO"/>
              </w:rPr>
            </w:pPr>
          </w:p>
        </w:tc>
      </w:tr>
    </w:tbl>
    <w:p w:rsidR="0082671F" w:rsidRDefault="006747F5" w:rsidP="006747F5">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p w:rsidR="00C35032" w:rsidRDefault="00422711" w:rsidP="00E91565">
      <w:pPr>
        <w:autoSpaceDE w:val="0"/>
        <w:autoSpaceDN w:val="0"/>
        <w:adjustRightInd w:val="0"/>
        <w:spacing w:after="0" w:line="240" w:lineRule="auto"/>
        <w:ind w:left="426"/>
        <w:jc w:val="both"/>
        <w:rPr>
          <w:rFonts w:ascii="Arial" w:eastAsia="Calibri" w:hAnsi="Arial" w:cs="Arial"/>
          <w:sz w:val="24"/>
          <w:szCs w:val="24"/>
          <w:lang w:val="ro-RO"/>
        </w:rPr>
      </w:pPr>
      <w:r w:rsidRPr="00422711">
        <w:rPr>
          <w:rFonts w:ascii="Arial" w:eastAsia="Times New Roman" w:hAnsi="Arial" w:cs="Arial"/>
          <w:b/>
          <w:bCs/>
          <w:sz w:val="24"/>
          <w:szCs w:val="24"/>
          <w:lang w:val="ro-RO" w:eastAsia="ro-RO"/>
        </w:rPr>
        <w:t xml:space="preserve">6. Datele referitoare la centrala termică proprie - dotare, combustibili utilizați </w:t>
      </w:r>
    </w:p>
    <w:p w:rsidR="00D77E48" w:rsidRDefault="00E91565" w:rsidP="006747F5">
      <w:pPr>
        <w:autoSpaceDE w:val="0"/>
        <w:autoSpaceDN w:val="0"/>
        <w:adjustRightInd w:val="0"/>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          </w:t>
      </w:r>
      <w:r w:rsidR="00D77E48">
        <w:rPr>
          <w:rFonts w:ascii="Arial" w:eastAsia="Calibri" w:hAnsi="Arial" w:cs="Arial"/>
          <w:sz w:val="24"/>
          <w:szCs w:val="24"/>
          <w:lang w:val="ro-RO"/>
        </w:rPr>
        <w:t xml:space="preserve">Incălzirea spațiului comercial se face prin intermediul unei centrale </w:t>
      </w:r>
      <w:r w:rsidR="0027006C">
        <w:rPr>
          <w:rFonts w:ascii="Arial" w:eastAsia="Calibri" w:hAnsi="Arial" w:cs="Arial"/>
          <w:sz w:val="24"/>
          <w:szCs w:val="24"/>
          <w:lang w:val="ro-RO"/>
        </w:rPr>
        <w:t>electrice tip Protherm de  24 Kw</w:t>
      </w:r>
      <w:r w:rsidR="00D77E48">
        <w:rPr>
          <w:rFonts w:ascii="Arial" w:eastAsia="Calibri" w:hAnsi="Arial" w:cs="Arial"/>
          <w:sz w:val="24"/>
          <w:szCs w:val="24"/>
          <w:lang w:val="ro-RO"/>
        </w:rPr>
        <w:t>.</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657"/>
      </w:tblGrid>
      <w:tr w:rsidR="00422711" w:rsidRPr="00422711" w:rsidTr="000A56A2">
        <w:trPr>
          <w:cantSplit/>
          <w:trHeight w:val="1109"/>
        </w:trPr>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combustibil</w:t>
            </w:r>
          </w:p>
        </w:tc>
        <w:tc>
          <w:tcPr>
            <w:tcW w:w="2129"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Combustibil</w:t>
            </w:r>
          </w:p>
        </w:tc>
        <w:tc>
          <w:tcPr>
            <w:tcW w:w="852"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03" w:type="dxa"/>
            <w:shd w:val="clear" w:color="auto" w:fill="C0C0C0"/>
            <w:vAlign w:val="center"/>
          </w:tcPr>
          <w:p w:rsidR="00422711" w:rsidRPr="00422711" w:rsidRDefault="00422711" w:rsidP="000A56A2">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Tipul centralei</w:t>
            </w:r>
          </w:p>
        </w:tc>
        <w:tc>
          <w:tcPr>
            <w:tcW w:w="1657" w:type="dxa"/>
            <w:shd w:val="clear" w:color="auto" w:fill="C0C0C0"/>
            <w:textDirection w:val="btLr"/>
            <w:vAlign w:val="center"/>
          </w:tcPr>
          <w:p w:rsidR="00422711" w:rsidRPr="00422711" w:rsidRDefault="00422711" w:rsidP="000A56A2">
            <w:pPr>
              <w:autoSpaceDE w:val="0"/>
              <w:autoSpaceDN w:val="0"/>
              <w:adjustRightInd w:val="0"/>
              <w:spacing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Puterea nominală a centralei (MW)</w:t>
            </w:r>
          </w:p>
        </w:tc>
      </w:tr>
      <w:tr w:rsidR="00422711" w:rsidRPr="00422711" w:rsidTr="003867DF">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2129"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852"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703"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c>
          <w:tcPr>
            <w:tcW w:w="1657" w:type="dxa"/>
            <w:shd w:val="clear" w:color="auto" w:fill="auto"/>
          </w:tcPr>
          <w:p w:rsidR="00422711" w:rsidRPr="00422711" w:rsidRDefault="00422711" w:rsidP="000A56A2">
            <w:pPr>
              <w:autoSpaceDE w:val="0"/>
              <w:autoSpaceDN w:val="0"/>
              <w:adjustRightInd w:val="0"/>
              <w:spacing w:after="0" w:line="240" w:lineRule="auto"/>
              <w:jc w:val="center"/>
              <w:rPr>
                <w:rFonts w:ascii="Arial" w:eastAsia="Calibri" w:hAnsi="Arial" w:cs="Arial"/>
                <w:sz w:val="20"/>
                <w:szCs w:val="24"/>
                <w:lang w:val="ro-RO"/>
              </w:rPr>
            </w:pPr>
          </w:p>
        </w:tc>
      </w:tr>
    </w:tbl>
    <w:p w:rsidR="00ED3067" w:rsidRPr="00422711" w:rsidRDefault="00422711" w:rsidP="00422711">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p w:rsidR="00D77E48" w:rsidRDefault="00422711" w:rsidP="003F03BF">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9072"/>
      </w:tblGrid>
      <w:tr w:rsidR="00075E3E" w:rsidRPr="00075E3E" w:rsidTr="000A56A2">
        <w:tc>
          <w:tcPr>
            <w:tcW w:w="1101" w:type="dxa"/>
            <w:shd w:val="clear" w:color="auto" w:fill="C0C0C0"/>
            <w:vAlign w:val="center"/>
          </w:tcPr>
          <w:p w:rsidR="00075E3E" w:rsidRPr="00075E3E" w:rsidRDefault="00075E3E" w:rsidP="006747F5">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Cod CAEN Rev.2</w:t>
            </w:r>
          </w:p>
        </w:tc>
        <w:tc>
          <w:tcPr>
            <w:tcW w:w="9072" w:type="dxa"/>
            <w:shd w:val="clear" w:color="auto" w:fill="C0C0C0"/>
            <w:vAlign w:val="center"/>
          </w:tcPr>
          <w:p w:rsidR="00075E3E" w:rsidRPr="00075E3E" w:rsidRDefault="00075E3E" w:rsidP="006747F5">
            <w:pPr>
              <w:spacing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Denumire activitate CAEN Rev.2</w:t>
            </w:r>
          </w:p>
        </w:tc>
      </w:tr>
      <w:tr w:rsidR="007511CC" w:rsidRPr="00075E3E" w:rsidTr="000A56A2">
        <w:tc>
          <w:tcPr>
            <w:tcW w:w="1101" w:type="dxa"/>
            <w:shd w:val="clear" w:color="auto" w:fill="auto"/>
          </w:tcPr>
          <w:p w:rsidR="007511CC" w:rsidRPr="002E316B" w:rsidRDefault="007511CC" w:rsidP="006747F5">
            <w:pPr>
              <w:spacing w:after="0" w:line="240" w:lineRule="auto"/>
              <w:jc w:val="center"/>
              <w:rPr>
                <w:rFonts w:ascii="Arial" w:eastAsia="Times New Roman" w:hAnsi="Arial" w:cs="Arial"/>
                <w:sz w:val="20"/>
                <w:szCs w:val="24"/>
                <w:lang w:val="ro-RO"/>
              </w:rPr>
            </w:pPr>
            <w:r w:rsidRPr="002E316B">
              <w:rPr>
                <w:rFonts w:ascii="Arial" w:eastAsia="Times New Roman" w:hAnsi="Arial" w:cs="Arial"/>
                <w:sz w:val="20"/>
                <w:szCs w:val="24"/>
                <w:lang w:val="ro-RO"/>
              </w:rPr>
              <w:t>4532</w:t>
            </w:r>
          </w:p>
        </w:tc>
        <w:tc>
          <w:tcPr>
            <w:tcW w:w="9072" w:type="dxa"/>
            <w:shd w:val="clear" w:color="auto" w:fill="auto"/>
          </w:tcPr>
          <w:p w:rsidR="007511CC" w:rsidRPr="002E316B" w:rsidRDefault="007511CC" w:rsidP="006747F5">
            <w:pPr>
              <w:spacing w:after="0" w:line="240" w:lineRule="auto"/>
              <w:jc w:val="center"/>
              <w:rPr>
                <w:rFonts w:ascii="Arial" w:eastAsia="Times New Roman" w:hAnsi="Arial" w:cs="Arial"/>
                <w:sz w:val="20"/>
                <w:szCs w:val="24"/>
                <w:lang w:val="ro-RO"/>
              </w:rPr>
            </w:pPr>
            <w:r w:rsidRPr="002E316B">
              <w:rPr>
                <w:rFonts w:ascii="Arial" w:eastAsia="Times New Roman" w:hAnsi="Arial" w:cs="Arial"/>
                <w:sz w:val="20"/>
                <w:szCs w:val="24"/>
                <w:lang w:val="ro-RO"/>
              </w:rPr>
              <w:t>Comerţ cu amănuntul de piese şi accesorii pentru autovehicule</w:t>
            </w:r>
          </w:p>
        </w:tc>
      </w:tr>
      <w:tr w:rsidR="00D77E48" w:rsidRPr="00075E3E" w:rsidTr="000A56A2">
        <w:tc>
          <w:tcPr>
            <w:tcW w:w="1101" w:type="dxa"/>
            <w:shd w:val="clear" w:color="auto" w:fill="auto"/>
          </w:tcPr>
          <w:p w:rsidR="00D77E48" w:rsidRPr="002E316B" w:rsidRDefault="00D77E48" w:rsidP="006747F5">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4540</w:t>
            </w:r>
          </w:p>
        </w:tc>
        <w:tc>
          <w:tcPr>
            <w:tcW w:w="9072" w:type="dxa"/>
            <w:shd w:val="clear" w:color="auto" w:fill="auto"/>
          </w:tcPr>
          <w:p w:rsidR="00D77E48" w:rsidRPr="002E316B" w:rsidRDefault="00D77E48" w:rsidP="006747F5">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motociclete, piese și accesorii aferente, întreținere și reparare motociclete</w:t>
            </w:r>
          </w:p>
        </w:tc>
      </w:tr>
      <w:tr w:rsidR="007511CC" w:rsidRPr="00075E3E" w:rsidTr="000A56A2">
        <w:tc>
          <w:tcPr>
            <w:tcW w:w="1101" w:type="dxa"/>
            <w:shd w:val="clear" w:color="auto" w:fill="auto"/>
          </w:tcPr>
          <w:p w:rsidR="007511CC" w:rsidRPr="002E316B" w:rsidRDefault="007511CC" w:rsidP="006747F5">
            <w:pPr>
              <w:spacing w:after="0" w:line="240" w:lineRule="auto"/>
              <w:jc w:val="center"/>
              <w:rPr>
                <w:rFonts w:ascii="Arial" w:eastAsia="Times New Roman" w:hAnsi="Arial" w:cs="Arial"/>
                <w:sz w:val="20"/>
                <w:szCs w:val="24"/>
                <w:lang w:val="ro-RO"/>
              </w:rPr>
            </w:pPr>
            <w:r w:rsidRPr="002E316B">
              <w:rPr>
                <w:rFonts w:ascii="Arial" w:eastAsia="Times New Roman" w:hAnsi="Arial" w:cs="Arial"/>
                <w:sz w:val="20"/>
                <w:szCs w:val="24"/>
                <w:lang w:val="ro-RO"/>
              </w:rPr>
              <w:t>4711</w:t>
            </w:r>
          </w:p>
        </w:tc>
        <w:tc>
          <w:tcPr>
            <w:tcW w:w="9072" w:type="dxa"/>
            <w:shd w:val="clear" w:color="auto" w:fill="auto"/>
          </w:tcPr>
          <w:p w:rsidR="007511CC" w:rsidRPr="002E316B" w:rsidRDefault="007511CC" w:rsidP="006747F5">
            <w:pPr>
              <w:spacing w:after="0" w:line="240" w:lineRule="auto"/>
              <w:jc w:val="center"/>
              <w:rPr>
                <w:rFonts w:ascii="Arial" w:eastAsia="Times New Roman" w:hAnsi="Arial" w:cs="Arial"/>
                <w:sz w:val="20"/>
                <w:szCs w:val="24"/>
                <w:lang w:val="ro-RO"/>
              </w:rPr>
            </w:pPr>
            <w:r w:rsidRPr="002E316B">
              <w:rPr>
                <w:rFonts w:ascii="Arial" w:eastAsia="Times New Roman" w:hAnsi="Arial" w:cs="Arial"/>
                <w:sz w:val="20"/>
                <w:szCs w:val="24"/>
                <w:lang w:val="ro-RO"/>
              </w:rPr>
              <w:t>Comerţ cu amănuntul în magazine nespecializate, cu vânzare predominantă de produse alimentare, băuturi şi tutun</w:t>
            </w:r>
          </w:p>
        </w:tc>
      </w:tr>
      <w:tr w:rsidR="002764F7" w:rsidRPr="00075E3E" w:rsidTr="000A56A2">
        <w:tc>
          <w:tcPr>
            <w:tcW w:w="1101" w:type="dxa"/>
            <w:shd w:val="clear" w:color="auto" w:fill="auto"/>
          </w:tcPr>
          <w:p w:rsidR="002764F7" w:rsidRPr="002E316B" w:rsidRDefault="002764F7" w:rsidP="006747F5">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4719</w:t>
            </w:r>
          </w:p>
        </w:tc>
        <w:tc>
          <w:tcPr>
            <w:tcW w:w="9072" w:type="dxa"/>
            <w:shd w:val="clear" w:color="auto" w:fill="auto"/>
          </w:tcPr>
          <w:p w:rsidR="002764F7" w:rsidRPr="002E316B" w:rsidRDefault="002764F7" w:rsidP="006747F5">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Comerț cu amănuntul în magazine nespecializate, cu vânzare predominantă de produse nealimentare</w:t>
            </w:r>
          </w:p>
        </w:tc>
      </w:tr>
    </w:tbl>
    <w:p w:rsidR="00075E3E" w:rsidRPr="00075E3E" w:rsidRDefault="00075E3E" w:rsidP="006747F5">
      <w:pPr>
        <w:spacing w:after="0" w:line="240" w:lineRule="auto"/>
        <w:ind w:left="690"/>
        <w:jc w:val="both"/>
        <w:rPr>
          <w:rFonts w:ascii="Arial" w:eastAsia="Times New Roman" w:hAnsi="Arial" w:cs="Arial"/>
          <w:sz w:val="24"/>
          <w:szCs w:val="24"/>
          <w:lang w:val="ro-RO"/>
        </w:rPr>
      </w:pPr>
    </w:p>
    <w:p w:rsidR="00422711" w:rsidRPr="00422711" w:rsidRDefault="00422711" w:rsidP="00E9156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8. Programul de funcționare</w:t>
      </w:r>
    </w:p>
    <w:p w:rsidR="009B6A4F" w:rsidRDefault="00A3748D" w:rsidP="00A3748D">
      <w:pPr>
        <w:pStyle w:val="BodyText"/>
        <w:spacing w:after="0" w:line="240" w:lineRule="auto"/>
        <w:ind w:right="113"/>
        <w:rPr>
          <w:rFonts w:ascii="Arial" w:hAnsi="Arial" w:cs="Arial"/>
          <w:sz w:val="24"/>
          <w:szCs w:val="24"/>
          <w:lang w:val="ro-RO"/>
        </w:rPr>
      </w:pPr>
      <w:r>
        <w:rPr>
          <w:rFonts w:ascii="Arial" w:eastAsia="Calibri" w:hAnsi="Arial" w:cs="Arial"/>
          <w:sz w:val="24"/>
          <w:szCs w:val="24"/>
          <w:lang w:val="ro-RO"/>
        </w:rPr>
        <w:t xml:space="preserve"> </w:t>
      </w:r>
      <w:r w:rsidR="000E1736">
        <w:rPr>
          <w:rFonts w:ascii="Arial" w:eastAsia="Calibri" w:hAnsi="Arial" w:cs="Arial"/>
          <w:sz w:val="24"/>
          <w:szCs w:val="24"/>
          <w:lang w:val="ro-RO"/>
        </w:rPr>
        <w:t xml:space="preserve">     </w:t>
      </w:r>
      <w:r w:rsidR="00E91565">
        <w:rPr>
          <w:rFonts w:ascii="Arial" w:eastAsia="Calibri" w:hAnsi="Arial" w:cs="Arial"/>
          <w:sz w:val="24"/>
          <w:szCs w:val="24"/>
          <w:lang w:val="ro-RO"/>
        </w:rPr>
        <w:tab/>
        <w:t>Programul de lucru este n</w:t>
      </w:r>
      <w:r>
        <w:rPr>
          <w:rFonts w:ascii="Arial" w:eastAsia="Calibri" w:hAnsi="Arial" w:cs="Arial"/>
          <w:sz w:val="24"/>
          <w:szCs w:val="24"/>
          <w:lang w:val="ro-RO"/>
        </w:rPr>
        <w:t xml:space="preserve">on-stop: </w:t>
      </w:r>
      <w:r w:rsidR="009C0D78" w:rsidRPr="00B93809">
        <w:rPr>
          <w:rFonts w:ascii="Arial" w:hAnsi="Arial" w:cs="Arial"/>
          <w:sz w:val="24"/>
          <w:szCs w:val="24"/>
          <w:lang w:val="ro-RO"/>
        </w:rPr>
        <w:t>24 ore/zi</w:t>
      </w:r>
      <w:r>
        <w:rPr>
          <w:rFonts w:ascii="Arial" w:hAnsi="Arial" w:cs="Arial"/>
          <w:sz w:val="24"/>
          <w:szCs w:val="24"/>
          <w:lang w:val="ro-RO"/>
        </w:rPr>
        <w:t>; 7 zile/saptămână; 365 zile/an.</w:t>
      </w:r>
    </w:p>
    <w:p w:rsidR="00045077" w:rsidRDefault="00045077" w:rsidP="00A3748D">
      <w:pPr>
        <w:keepNext/>
        <w:keepLines/>
        <w:spacing w:after="0" w:line="240" w:lineRule="auto"/>
        <w:outlineLvl w:val="0"/>
        <w:rPr>
          <w:rFonts w:ascii="Arial" w:eastAsia="Times New Roman" w:hAnsi="Arial" w:cs="Arial"/>
          <w:b/>
          <w:sz w:val="24"/>
          <w:szCs w:val="24"/>
          <w:lang w:val="ro-RO"/>
        </w:rPr>
      </w:pPr>
    </w:p>
    <w:p w:rsidR="00E64B91" w:rsidRDefault="00E64B91" w:rsidP="00A3748D">
      <w:pPr>
        <w:keepNext/>
        <w:keepLines/>
        <w:spacing w:after="0" w:line="240" w:lineRule="auto"/>
        <w:outlineLvl w:val="0"/>
        <w:rPr>
          <w:rFonts w:ascii="Arial" w:eastAsia="Times New Roman" w:hAnsi="Arial" w:cs="Arial"/>
          <w:b/>
          <w:sz w:val="24"/>
          <w:szCs w:val="24"/>
          <w:lang w:val="ro-RO"/>
        </w:rPr>
      </w:pPr>
    </w:p>
    <w:p w:rsidR="00E64B91" w:rsidRDefault="00E64B91" w:rsidP="00A3748D">
      <w:pPr>
        <w:keepNext/>
        <w:keepLines/>
        <w:spacing w:after="0" w:line="240" w:lineRule="auto"/>
        <w:outlineLvl w:val="0"/>
        <w:rPr>
          <w:rFonts w:ascii="Arial" w:eastAsia="Times New Roman" w:hAnsi="Arial" w:cs="Arial"/>
          <w:b/>
          <w:sz w:val="24"/>
          <w:szCs w:val="24"/>
          <w:lang w:val="ro-RO"/>
        </w:rPr>
      </w:pPr>
    </w:p>
    <w:p w:rsidR="00E64B91" w:rsidRDefault="00E64B91" w:rsidP="00A3748D">
      <w:pPr>
        <w:keepNext/>
        <w:keepLines/>
        <w:spacing w:after="0" w:line="240" w:lineRule="auto"/>
        <w:outlineLvl w:val="0"/>
        <w:rPr>
          <w:rFonts w:ascii="Arial" w:eastAsia="Times New Roman" w:hAnsi="Arial" w:cs="Arial"/>
          <w:b/>
          <w:sz w:val="24"/>
          <w:szCs w:val="24"/>
          <w:lang w:val="ro-RO"/>
        </w:rPr>
      </w:pPr>
    </w:p>
    <w:p w:rsidR="00045077" w:rsidRDefault="00045077" w:rsidP="00045077">
      <w:pPr>
        <w:pStyle w:val="NoSpacing"/>
        <w:rPr>
          <w:lang w:val="ro-RO"/>
        </w:rPr>
      </w:pPr>
    </w:p>
    <w:p w:rsidR="00422711" w:rsidRPr="00422711" w:rsidRDefault="00422711" w:rsidP="00A3748D">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lastRenderedPageBreak/>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1A9449FEEDB14C2AABFFDACF5810B93C"/>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3F03BF">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Stațiile și instalațiile pentru reținerea, evacuarea și dispersia poluanților în mediu, din dotare (pe factori de mediu)</w:t>
      </w:r>
    </w:p>
    <w:p w:rsidR="00E64B91" w:rsidRPr="00422711" w:rsidRDefault="00422711" w:rsidP="00E64B91">
      <w:pPr>
        <w:spacing w:after="0" w:line="259" w:lineRule="auto"/>
        <w:ind w:firstLine="360"/>
        <w:rPr>
          <w:rFonts w:ascii="Arial" w:eastAsia="Calibri" w:hAnsi="Arial" w:cs="Arial"/>
          <w:lang w:val="ro-RO"/>
        </w:rPr>
      </w:pPr>
      <w:r w:rsidRPr="00422711">
        <w:rPr>
          <w:rFonts w:ascii="Arial" w:eastAsia="Calibri" w:hAnsi="Arial" w:cs="Arial"/>
          <w:lang w:val="ro-RO"/>
        </w:rPr>
        <w:t xml:space="preserve"> </w:t>
      </w:r>
    </w:p>
    <w:p w:rsidR="00C23B63"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ab/>
      </w:r>
      <w:r w:rsidRPr="00422711">
        <w:rPr>
          <w:rFonts w:ascii="Arial" w:eastAsia="Times New Roman" w:hAnsi="Arial" w:cs="Arial"/>
          <w:b/>
          <w:sz w:val="24"/>
          <w:szCs w:val="24"/>
          <w:lang w:val="ro-RO"/>
        </w:rPr>
        <w:t>Aer</w:t>
      </w:r>
    </w:p>
    <w:p w:rsidR="00D551CC" w:rsidRPr="00AF3925" w:rsidRDefault="003F03BF" w:rsidP="00E77254">
      <w:pPr>
        <w:tabs>
          <w:tab w:val="left" w:pos="-540"/>
        </w:tabs>
        <w:spacing w:after="0" w:line="240" w:lineRule="auto"/>
        <w:jc w:val="both"/>
        <w:rPr>
          <w:rFonts w:ascii="Arial" w:hAnsi="Arial" w:cs="Arial"/>
          <w:sz w:val="24"/>
          <w:szCs w:val="24"/>
          <w:lang w:val="it-IT"/>
        </w:rPr>
      </w:pPr>
      <w:r>
        <w:rPr>
          <w:rFonts w:ascii="Arial" w:hAnsi="Arial" w:cs="Arial"/>
          <w:sz w:val="24"/>
          <w:szCs w:val="24"/>
          <w:lang w:val="it-IT"/>
        </w:rPr>
        <w:tab/>
      </w:r>
      <w:r w:rsidR="009E5C00">
        <w:rPr>
          <w:rFonts w:ascii="Arial" w:hAnsi="Arial" w:cs="Arial"/>
          <w:sz w:val="24"/>
          <w:szCs w:val="24"/>
          <w:lang w:val="it-IT"/>
        </w:rPr>
        <w:t>Compartimentul</w:t>
      </w:r>
      <w:r w:rsidR="0074101A">
        <w:rPr>
          <w:rFonts w:ascii="Arial" w:hAnsi="Arial" w:cs="Arial"/>
          <w:sz w:val="24"/>
          <w:szCs w:val="24"/>
          <w:lang w:val="it-IT"/>
        </w:rPr>
        <w:t xml:space="preserve"> </w:t>
      </w:r>
      <w:r w:rsidR="0074101A" w:rsidRPr="00AF3925">
        <w:rPr>
          <w:rFonts w:ascii="Arial" w:hAnsi="Arial" w:cs="Arial"/>
          <w:sz w:val="24"/>
          <w:szCs w:val="24"/>
          <w:lang w:val="it-IT"/>
        </w:rPr>
        <w:t>pentru depozitarea benzine</w:t>
      </w:r>
      <w:r w:rsidR="00385D86">
        <w:rPr>
          <w:rFonts w:ascii="Arial" w:hAnsi="Arial" w:cs="Arial"/>
          <w:sz w:val="24"/>
          <w:szCs w:val="24"/>
          <w:lang w:val="it-IT"/>
        </w:rPr>
        <w:t>i</w:t>
      </w:r>
      <w:r w:rsidR="0074101A">
        <w:rPr>
          <w:rFonts w:ascii="Arial" w:hAnsi="Arial" w:cs="Arial"/>
          <w:sz w:val="24"/>
          <w:szCs w:val="24"/>
          <w:lang w:val="it-IT"/>
        </w:rPr>
        <w:t xml:space="preserve"> </w:t>
      </w:r>
      <w:r w:rsidR="00385D86">
        <w:rPr>
          <w:rFonts w:ascii="Arial" w:hAnsi="Arial" w:cs="Arial"/>
          <w:sz w:val="24"/>
          <w:szCs w:val="24"/>
          <w:lang w:val="it-IT"/>
        </w:rPr>
        <w:t>este</w:t>
      </w:r>
      <w:r w:rsidR="0074101A">
        <w:rPr>
          <w:rFonts w:ascii="Arial" w:hAnsi="Arial" w:cs="Arial"/>
          <w:sz w:val="24"/>
          <w:szCs w:val="24"/>
          <w:lang w:val="it-IT"/>
        </w:rPr>
        <w:t xml:space="preserve"> </w:t>
      </w:r>
      <w:r w:rsidR="0074101A" w:rsidRPr="00AF3925">
        <w:rPr>
          <w:rFonts w:ascii="Arial" w:hAnsi="Arial" w:cs="Arial"/>
          <w:sz w:val="24"/>
          <w:szCs w:val="24"/>
          <w:lang w:val="it-IT"/>
        </w:rPr>
        <w:t>dot</w:t>
      </w:r>
      <w:r w:rsidR="00385D86">
        <w:rPr>
          <w:rFonts w:ascii="Arial" w:hAnsi="Arial" w:cs="Arial"/>
          <w:sz w:val="24"/>
          <w:szCs w:val="24"/>
          <w:lang w:val="it-IT"/>
        </w:rPr>
        <w:t>at</w:t>
      </w:r>
      <w:r w:rsidR="0074101A" w:rsidRPr="00AF3925">
        <w:rPr>
          <w:rFonts w:ascii="Arial" w:hAnsi="Arial" w:cs="Arial"/>
          <w:sz w:val="24"/>
          <w:szCs w:val="24"/>
          <w:lang w:val="it-IT"/>
        </w:rPr>
        <w:t xml:space="preserve"> cu echi</w:t>
      </w:r>
      <w:r>
        <w:rPr>
          <w:rFonts w:ascii="Arial" w:hAnsi="Arial" w:cs="Arial"/>
          <w:sz w:val="24"/>
          <w:szCs w:val="24"/>
          <w:lang w:val="it-IT"/>
        </w:rPr>
        <w:t>pamente şi dispozitive adecvate</w:t>
      </w:r>
      <w:r w:rsidR="0074101A" w:rsidRPr="00AF3925">
        <w:rPr>
          <w:rFonts w:ascii="Arial" w:hAnsi="Arial" w:cs="Arial"/>
          <w:sz w:val="24"/>
          <w:szCs w:val="24"/>
          <w:lang w:val="it-IT"/>
        </w:rPr>
        <w:t xml:space="preserve"> în scopul limitării emisiilor de compuşi organici volatili rezultaţi de la descă</w:t>
      </w:r>
      <w:r>
        <w:rPr>
          <w:rFonts w:ascii="Arial" w:hAnsi="Arial" w:cs="Arial"/>
          <w:sz w:val="24"/>
          <w:szCs w:val="24"/>
          <w:lang w:val="it-IT"/>
        </w:rPr>
        <w:t>r</w:t>
      </w:r>
      <w:r w:rsidR="0074101A" w:rsidRPr="00AF3925">
        <w:rPr>
          <w:rFonts w:ascii="Arial" w:hAnsi="Arial" w:cs="Arial"/>
          <w:sz w:val="24"/>
          <w:szCs w:val="24"/>
          <w:lang w:val="it-IT"/>
        </w:rPr>
        <w:t>carea, depozitarea şi alimentarea autovehicu</w:t>
      </w:r>
      <w:r>
        <w:rPr>
          <w:rFonts w:ascii="Arial" w:hAnsi="Arial" w:cs="Arial"/>
          <w:sz w:val="24"/>
          <w:szCs w:val="24"/>
          <w:lang w:val="it-IT"/>
        </w:rPr>
        <w:t>lelor cu benzină</w:t>
      </w:r>
      <w:r w:rsidR="0074101A" w:rsidRPr="00AF3925">
        <w:rPr>
          <w:rFonts w:ascii="Arial" w:hAnsi="Arial" w:cs="Arial"/>
          <w:sz w:val="24"/>
          <w:szCs w:val="24"/>
          <w:lang w:val="it-IT"/>
        </w:rPr>
        <w:t xml:space="preserve"> în staţii</w:t>
      </w:r>
      <w:r w:rsidR="0074101A">
        <w:rPr>
          <w:rFonts w:ascii="Arial" w:hAnsi="Arial" w:cs="Arial"/>
          <w:sz w:val="24"/>
          <w:szCs w:val="24"/>
          <w:lang w:val="it-IT"/>
        </w:rPr>
        <w:t>le</w:t>
      </w:r>
      <w:r w:rsidR="0074101A" w:rsidRPr="00AF3925">
        <w:rPr>
          <w:rFonts w:ascii="Arial" w:hAnsi="Arial" w:cs="Arial"/>
          <w:sz w:val="24"/>
          <w:szCs w:val="24"/>
          <w:lang w:val="it-IT"/>
        </w:rPr>
        <w:t xml:space="preserve"> de </w:t>
      </w:r>
      <w:r>
        <w:rPr>
          <w:rFonts w:ascii="Arial" w:hAnsi="Arial" w:cs="Arial"/>
          <w:sz w:val="24"/>
          <w:szCs w:val="24"/>
          <w:lang w:val="it-IT"/>
        </w:rPr>
        <w:t>distribuție</w:t>
      </w:r>
      <w:r w:rsidR="0074101A" w:rsidRPr="00AF3925">
        <w:rPr>
          <w:rFonts w:ascii="Arial" w:hAnsi="Arial" w:cs="Arial"/>
          <w:sz w:val="24"/>
          <w:szCs w:val="24"/>
          <w:lang w:val="it-IT"/>
        </w:rPr>
        <w:t xml:space="preserve">; </w:t>
      </w:r>
      <w:r w:rsidR="00D551CC">
        <w:rPr>
          <w:rFonts w:ascii="Arial" w:hAnsi="Arial" w:cs="Arial"/>
          <w:iCs/>
          <w:sz w:val="24"/>
          <w:szCs w:val="24"/>
          <w:lang w:val="it-IT"/>
        </w:rPr>
        <w:t xml:space="preserve">vaporii de benzină </w:t>
      </w:r>
      <w:r w:rsidR="00D551CC" w:rsidRPr="003F03BF">
        <w:rPr>
          <w:rFonts w:ascii="Arial" w:hAnsi="Arial" w:cs="Arial"/>
          <w:iCs/>
          <w:sz w:val="24"/>
          <w:szCs w:val="24"/>
          <w:lang w:val="it-IT"/>
        </w:rPr>
        <w:t>dezlocuiţi</w:t>
      </w:r>
      <w:r w:rsidR="00D551CC">
        <w:rPr>
          <w:rFonts w:ascii="Arial" w:hAnsi="Arial" w:cs="Arial"/>
          <w:iCs/>
          <w:sz w:val="24"/>
          <w:szCs w:val="24"/>
          <w:lang w:val="it-IT"/>
        </w:rPr>
        <w:t xml:space="preserve"> în procesul de distribuţie a benzinei în instalaţiile de depozitare să poată fi returnaţi în cisterna mobilă din care se descarcă benzina, prin intermediul </w:t>
      </w:r>
      <w:r w:rsidR="00224441">
        <w:rPr>
          <w:rFonts w:ascii="Arial" w:hAnsi="Arial" w:cs="Arial"/>
          <w:iCs/>
          <w:sz w:val="24"/>
          <w:szCs w:val="24"/>
          <w:lang w:val="it-IT"/>
        </w:rPr>
        <w:t>unei conducte de legătură etanşă</w:t>
      </w:r>
      <w:r>
        <w:rPr>
          <w:rFonts w:ascii="Arial" w:hAnsi="Arial" w:cs="Arial"/>
          <w:sz w:val="24"/>
          <w:szCs w:val="24"/>
          <w:lang w:val="it-IT"/>
        </w:rPr>
        <w:t>.</w:t>
      </w:r>
    </w:p>
    <w:p w:rsidR="0074101A" w:rsidRDefault="003F03BF" w:rsidP="00E77254">
      <w:pPr>
        <w:spacing w:after="0" w:line="240" w:lineRule="auto"/>
        <w:jc w:val="both"/>
        <w:rPr>
          <w:rFonts w:ascii="Arial" w:hAnsi="Arial" w:cs="Arial"/>
          <w:iCs/>
          <w:sz w:val="24"/>
          <w:szCs w:val="24"/>
          <w:lang w:val="pt-BR"/>
        </w:rPr>
      </w:pPr>
      <w:r>
        <w:rPr>
          <w:rFonts w:ascii="Arial" w:hAnsi="Arial" w:cs="Arial"/>
          <w:iCs/>
          <w:sz w:val="24"/>
          <w:szCs w:val="24"/>
          <w:lang w:val="pt-BR"/>
        </w:rPr>
        <w:t>P</w:t>
      </w:r>
      <w:r w:rsidR="0074101A">
        <w:rPr>
          <w:rFonts w:ascii="Arial" w:hAnsi="Arial" w:cs="Arial"/>
          <w:iCs/>
          <w:sz w:val="24"/>
          <w:szCs w:val="24"/>
          <w:lang w:val="pt-BR"/>
        </w:rPr>
        <w:t>ompele</w:t>
      </w:r>
      <w:r w:rsidR="00385D86">
        <w:rPr>
          <w:rFonts w:ascii="Arial" w:hAnsi="Arial" w:cs="Arial"/>
          <w:iCs/>
          <w:sz w:val="24"/>
          <w:szCs w:val="24"/>
          <w:lang w:val="pt-BR"/>
        </w:rPr>
        <w:t xml:space="preserve"> de distribuţie benzină sunt dotate</w:t>
      </w:r>
      <w:r w:rsidR="0074101A">
        <w:rPr>
          <w:rFonts w:ascii="Arial" w:hAnsi="Arial" w:cs="Arial"/>
          <w:iCs/>
          <w:sz w:val="24"/>
          <w:szCs w:val="24"/>
          <w:lang w:val="pt-BR"/>
        </w:rPr>
        <w:t xml:space="preserve"> cu sistem de recuperare a vaporilor</w:t>
      </w:r>
      <w:r w:rsidR="00385D86">
        <w:rPr>
          <w:rFonts w:ascii="Arial" w:hAnsi="Arial" w:cs="Arial"/>
          <w:iCs/>
          <w:sz w:val="24"/>
          <w:szCs w:val="24"/>
          <w:lang w:val="pt-BR"/>
        </w:rPr>
        <w:t xml:space="preserve"> COV</w:t>
      </w:r>
      <w:r w:rsidR="0074101A">
        <w:rPr>
          <w:rFonts w:ascii="Arial" w:hAnsi="Arial" w:cs="Arial"/>
          <w:iCs/>
          <w:sz w:val="24"/>
          <w:szCs w:val="24"/>
          <w:lang w:val="pt-BR"/>
        </w:rPr>
        <w:t>; vaporii de benzină dezlocuiţi din rezervoarele autovehiculelor în timpul alimentării sunt returnaţi în rezervorul din care se ef</w:t>
      </w:r>
      <w:r>
        <w:rPr>
          <w:rFonts w:ascii="Arial" w:hAnsi="Arial" w:cs="Arial"/>
          <w:iCs/>
          <w:sz w:val="24"/>
          <w:szCs w:val="24"/>
          <w:lang w:val="pt-BR"/>
        </w:rPr>
        <w:t>ectuează alimentarea cu benzină.</w:t>
      </w:r>
    </w:p>
    <w:p w:rsidR="00D551CC" w:rsidRPr="00723E21" w:rsidRDefault="003F03BF" w:rsidP="00E77254">
      <w:pPr>
        <w:spacing w:after="0" w:line="240" w:lineRule="auto"/>
        <w:jc w:val="both"/>
        <w:rPr>
          <w:rFonts w:ascii="Arial" w:hAnsi="Arial" w:cs="Arial"/>
          <w:iCs/>
          <w:sz w:val="24"/>
          <w:szCs w:val="24"/>
          <w:lang w:val="it-IT"/>
        </w:rPr>
      </w:pPr>
      <w:r>
        <w:rPr>
          <w:rFonts w:ascii="Arial" w:hAnsi="Arial" w:cs="Arial"/>
          <w:iCs/>
          <w:sz w:val="24"/>
          <w:szCs w:val="24"/>
          <w:lang w:val="it-IT"/>
        </w:rPr>
        <w:t>G</w:t>
      </w:r>
      <w:r w:rsidR="00D551CC" w:rsidRPr="00723E21">
        <w:rPr>
          <w:rFonts w:ascii="Arial" w:hAnsi="Arial" w:cs="Arial"/>
          <w:iCs/>
          <w:sz w:val="24"/>
          <w:szCs w:val="24"/>
          <w:lang w:val="it-IT"/>
        </w:rPr>
        <w:t xml:space="preserve">urile de descărcare ale produselor petroliere sunt prevăzute cu </w:t>
      </w:r>
      <w:r>
        <w:rPr>
          <w:rFonts w:ascii="Arial" w:hAnsi="Arial" w:cs="Arial"/>
          <w:iCs/>
          <w:sz w:val="24"/>
          <w:szCs w:val="24"/>
          <w:lang w:val="it-IT"/>
        </w:rPr>
        <w:t>cuplaje rapide şi capace etanşe.</w:t>
      </w:r>
    </w:p>
    <w:p w:rsidR="00A55A59" w:rsidRDefault="003F03BF" w:rsidP="00E77254">
      <w:pPr>
        <w:spacing w:after="0" w:line="240" w:lineRule="auto"/>
        <w:jc w:val="both"/>
        <w:rPr>
          <w:rFonts w:ascii="Arial" w:hAnsi="Arial" w:cs="Arial"/>
          <w:sz w:val="24"/>
          <w:szCs w:val="24"/>
        </w:rPr>
      </w:pPr>
      <w:r>
        <w:rPr>
          <w:rFonts w:ascii="Arial" w:hAnsi="Arial" w:cs="Arial"/>
          <w:iCs/>
          <w:sz w:val="24"/>
          <w:szCs w:val="24"/>
          <w:lang w:val="it-IT"/>
        </w:rPr>
        <w:t>G</w:t>
      </w:r>
      <w:r w:rsidR="00D551CC" w:rsidRPr="00B634B2">
        <w:rPr>
          <w:rFonts w:ascii="Arial" w:hAnsi="Arial" w:cs="Arial"/>
          <w:iCs/>
          <w:sz w:val="24"/>
          <w:szCs w:val="24"/>
          <w:lang w:val="it-IT"/>
        </w:rPr>
        <w:t>ur</w:t>
      </w:r>
      <w:r w:rsidR="00385D86" w:rsidRPr="00B634B2">
        <w:rPr>
          <w:rFonts w:ascii="Arial" w:hAnsi="Arial" w:cs="Arial"/>
          <w:iCs/>
          <w:sz w:val="24"/>
          <w:szCs w:val="24"/>
          <w:lang w:val="it-IT"/>
        </w:rPr>
        <w:t>a</w:t>
      </w:r>
      <w:r w:rsidR="00D551CC" w:rsidRPr="00B634B2">
        <w:rPr>
          <w:rFonts w:ascii="Arial" w:hAnsi="Arial" w:cs="Arial"/>
          <w:iCs/>
          <w:sz w:val="24"/>
          <w:szCs w:val="24"/>
          <w:lang w:val="it-IT"/>
        </w:rPr>
        <w:t xml:space="preserve"> de recuperare vapori </w:t>
      </w:r>
      <w:r w:rsidR="00385D86" w:rsidRPr="00B634B2">
        <w:rPr>
          <w:rFonts w:ascii="Arial" w:hAnsi="Arial" w:cs="Arial"/>
          <w:iCs/>
          <w:sz w:val="24"/>
          <w:szCs w:val="24"/>
          <w:lang w:val="it-IT"/>
        </w:rPr>
        <w:t>este</w:t>
      </w:r>
      <w:r w:rsidR="00D551CC" w:rsidRPr="00B634B2">
        <w:rPr>
          <w:rFonts w:ascii="Arial" w:hAnsi="Arial" w:cs="Arial"/>
          <w:iCs/>
          <w:sz w:val="24"/>
          <w:szCs w:val="24"/>
          <w:lang w:val="it-IT"/>
        </w:rPr>
        <w:t xml:space="preserve"> prevăzut</w:t>
      </w:r>
      <w:r w:rsidR="00385D86" w:rsidRPr="00B634B2">
        <w:rPr>
          <w:rFonts w:ascii="Arial" w:hAnsi="Arial" w:cs="Arial"/>
          <w:iCs/>
          <w:sz w:val="24"/>
          <w:szCs w:val="24"/>
          <w:lang w:val="it-IT"/>
        </w:rPr>
        <w:t>ă</w:t>
      </w:r>
      <w:r w:rsidR="00D551CC" w:rsidRPr="00B634B2">
        <w:rPr>
          <w:rFonts w:ascii="Arial" w:hAnsi="Arial" w:cs="Arial"/>
          <w:iCs/>
          <w:sz w:val="24"/>
          <w:szCs w:val="24"/>
          <w:lang w:val="it-IT"/>
        </w:rPr>
        <w:t xml:space="preserve"> cu </w:t>
      </w:r>
      <w:r w:rsidR="00385D86" w:rsidRPr="00B634B2">
        <w:rPr>
          <w:rFonts w:ascii="Arial" w:hAnsi="Arial" w:cs="Arial"/>
          <w:sz w:val="24"/>
          <w:szCs w:val="24"/>
        </w:rPr>
        <w:t>supapă antideflagrantă</w:t>
      </w:r>
      <w:r w:rsidR="00385D86" w:rsidRPr="00B634B2">
        <w:rPr>
          <w:rFonts w:ascii="Arial" w:hAnsi="Arial" w:cs="Arial"/>
          <w:iCs/>
          <w:sz w:val="24"/>
          <w:szCs w:val="24"/>
          <w:lang w:val="it-IT"/>
        </w:rPr>
        <w:t xml:space="preserve">, </w:t>
      </w:r>
      <w:r w:rsidR="00A55A59" w:rsidRPr="00B634B2">
        <w:rPr>
          <w:rFonts w:ascii="Arial" w:hAnsi="Arial" w:cs="Arial"/>
          <w:sz w:val="24"/>
          <w:szCs w:val="24"/>
        </w:rPr>
        <w:t>clapetă de reţinere</w:t>
      </w:r>
      <w:r w:rsidR="00A55A59" w:rsidRPr="00B634B2">
        <w:rPr>
          <w:rFonts w:ascii="Arial" w:hAnsi="Arial" w:cs="Arial"/>
          <w:iCs/>
          <w:sz w:val="24"/>
          <w:szCs w:val="24"/>
          <w:lang w:val="it-IT"/>
        </w:rPr>
        <w:t>,</w:t>
      </w:r>
      <w:r w:rsidR="00A55A59">
        <w:rPr>
          <w:rFonts w:ascii="Arial" w:hAnsi="Arial" w:cs="Arial"/>
          <w:iCs/>
          <w:sz w:val="24"/>
          <w:szCs w:val="24"/>
          <w:lang w:val="it-IT"/>
        </w:rPr>
        <w:t xml:space="preserve"> </w:t>
      </w:r>
      <w:r>
        <w:rPr>
          <w:rFonts w:ascii="Arial" w:hAnsi="Arial" w:cs="Arial"/>
          <w:iCs/>
          <w:sz w:val="24"/>
          <w:szCs w:val="24"/>
          <w:lang w:val="it-IT"/>
        </w:rPr>
        <w:t>cuplaj rapid şi capac etanş.</w:t>
      </w:r>
    </w:p>
    <w:p w:rsidR="00A55A59" w:rsidRDefault="003F03BF" w:rsidP="00E77254">
      <w:pPr>
        <w:spacing w:after="0" w:line="240" w:lineRule="auto"/>
        <w:jc w:val="both"/>
        <w:rPr>
          <w:rFonts w:ascii="Arial" w:hAnsi="Arial" w:cs="Arial"/>
          <w:sz w:val="24"/>
          <w:szCs w:val="24"/>
        </w:rPr>
      </w:pPr>
      <w:r>
        <w:rPr>
          <w:rFonts w:ascii="Arial" w:hAnsi="Arial" w:cs="Arial"/>
          <w:sz w:val="24"/>
          <w:szCs w:val="24"/>
        </w:rPr>
        <w:t>D</w:t>
      </w:r>
      <w:r w:rsidR="00A55A59" w:rsidRPr="008E4B80">
        <w:rPr>
          <w:rFonts w:ascii="Arial" w:hAnsi="Arial" w:cs="Arial"/>
          <w:iCs/>
          <w:sz w:val="24"/>
          <w:szCs w:val="24"/>
          <w:lang w:val="it-IT"/>
        </w:rPr>
        <w:t>ispo</w:t>
      </w:r>
      <w:r w:rsidR="00A55A59">
        <w:rPr>
          <w:rFonts w:ascii="Arial" w:hAnsi="Arial" w:cs="Arial"/>
          <w:iCs/>
          <w:sz w:val="24"/>
          <w:szCs w:val="24"/>
          <w:lang w:val="it-IT"/>
        </w:rPr>
        <w:t xml:space="preserve">zitivul de aerisire pentru benzină </w:t>
      </w:r>
      <w:proofErr w:type="gramStart"/>
      <w:r w:rsidR="00A55A59">
        <w:rPr>
          <w:rFonts w:ascii="Arial" w:hAnsi="Arial" w:cs="Arial"/>
          <w:iCs/>
          <w:sz w:val="24"/>
          <w:szCs w:val="24"/>
          <w:lang w:val="it-IT"/>
        </w:rPr>
        <w:t>este</w:t>
      </w:r>
      <w:proofErr w:type="gramEnd"/>
      <w:r w:rsidR="00A55A59" w:rsidRPr="008E4B80">
        <w:rPr>
          <w:rFonts w:ascii="Arial" w:hAnsi="Arial" w:cs="Arial"/>
          <w:iCs/>
          <w:sz w:val="24"/>
          <w:szCs w:val="24"/>
          <w:lang w:val="it-IT"/>
        </w:rPr>
        <w:t xml:space="preserve"> prevăzut cu opritor de flăcări şi supapă de</w:t>
      </w:r>
      <w:r w:rsidR="00A55A59">
        <w:rPr>
          <w:rFonts w:ascii="Arial" w:hAnsi="Arial" w:cs="Arial"/>
          <w:iCs/>
          <w:sz w:val="24"/>
          <w:szCs w:val="24"/>
          <w:lang w:val="it-IT"/>
        </w:rPr>
        <w:t xml:space="preserve"> </w:t>
      </w:r>
      <w:r w:rsidR="00A55A59" w:rsidRPr="008E4B80">
        <w:rPr>
          <w:rFonts w:ascii="Arial" w:hAnsi="Arial" w:cs="Arial"/>
          <w:iCs/>
          <w:sz w:val="24"/>
          <w:szCs w:val="24"/>
          <w:lang w:val="it-IT"/>
        </w:rPr>
        <w:t>respir</w:t>
      </w:r>
      <w:r w:rsidR="00224441">
        <w:rPr>
          <w:rFonts w:ascii="Arial" w:hAnsi="Arial" w:cs="Arial"/>
          <w:iCs/>
          <w:sz w:val="24"/>
          <w:szCs w:val="24"/>
          <w:lang w:val="it-IT"/>
        </w:rPr>
        <w:t>aț</w:t>
      </w:r>
      <w:r>
        <w:rPr>
          <w:rFonts w:ascii="Arial" w:hAnsi="Arial" w:cs="Arial"/>
          <w:iCs/>
          <w:sz w:val="24"/>
          <w:szCs w:val="24"/>
          <w:lang w:val="it-IT"/>
        </w:rPr>
        <w:t>ie.</w:t>
      </w:r>
    </w:p>
    <w:p w:rsidR="00A55A59" w:rsidRDefault="003F03BF" w:rsidP="00E77254">
      <w:pPr>
        <w:spacing w:after="0" w:line="240" w:lineRule="auto"/>
        <w:jc w:val="both"/>
        <w:rPr>
          <w:rFonts w:ascii="Arial" w:hAnsi="Arial" w:cs="Arial"/>
          <w:iCs/>
          <w:sz w:val="24"/>
          <w:szCs w:val="24"/>
          <w:lang w:val="it-IT"/>
        </w:rPr>
      </w:pPr>
      <w:r>
        <w:rPr>
          <w:rFonts w:ascii="Arial" w:hAnsi="Arial" w:cs="Arial"/>
          <w:sz w:val="24"/>
          <w:szCs w:val="24"/>
        </w:rPr>
        <w:t>D</w:t>
      </w:r>
      <w:r w:rsidR="00A55A59" w:rsidRPr="008E4B80">
        <w:rPr>
          <w:rFonts w:ascii="Arial" w:hAnsi="Arial" w:cs="Arial"/>
          <w:iCs/>
          <w:sz w:val="24"/>
          <w:szCs w:val="24"/>
          <w:lang w:val="it-IT"/>
        </w:rPr>
        <w:t>ispoz</w:t>
      </w:r>
      <w:r w:rsidR="00A55A59">
        <w:rPr>
          <w:rFonts w:ascii="Arial" w:hAnsi="Arial" w:cs="Arial"/>
          <w:iCs/>
          <w:sz w:val="24"/>
          <w:szCs w:val="24"/>
          <w:lang w:val="it-IT"/>
        </w:rPr>
        <w:t xml:space="preserve">itivul de aerisire pentru motorină </w:t>
      </w:r>
      <w:proofErr w:type="gramStart"/>
      <w:r w:rsidR="00A55A59">
        <w:rPr>
          <w:rFonts w:ascii="Arial" w:hAnsi="Arial" w:cs="Arial"/>
          <w:iCs/>
          <w:sz w:val="24"/>
          <w:szCs w:val="24"/>
          <w:lang w:val="it-IT"/>
        </w:rPr>
        <w:t>este</w:t>
      </w:r>
      <w:proofErr w:type="gramEnd"/>
      <w:r>
        <w:rPr>
          <w:rFonts w:ascii="Arial" w:hAnsi="Arial" w:cs="Arial"/>
          <w:iCs/>
          <w:sz w:val="24"/>
          <w:szCs w:val="24"/>
          <w:lang w:val="it-IT"/>
        </w:rPr>
        <w:t xml:space="preserve"> prevăzut cu opritor de flăcări.</w:t>
      </w:r>
    </w:p>
    <w:p w:rsidR="00E64B91" w:rsidRDefault="00E64B91" w:rsidP="00E77254">
      <w:pPr>
        <w:spacing w:after="0" w:line="240" w:lineRule="auto"/>
        <w:jc w:val="both"/>
        <w:rPr>
          <w:rFonts w:ascii="Arial" w:hAnsi="Arial" w:cs="Arial"/>
          <w:iCs/>
          <w:sz w:val="24"/>
          <w:szCs w:val="24"/>
          <w:lang w:val="it-IT"/>
        </w:rPr>
      </w:pP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1390"/>
        <w:gridCol w:w="695"/>
        <w:gridCol w:w="695"/>
        <w:gridCol w:w="695"/>
        <w:gridCol w:w="2085"/>
        <w:gridCol w:w="1390"/>
        <w:gridCol w:w="827"/>
        <w:gridCol w:w="850"/>
        <w:gridCol w:w="709"/>
      </w:tblGrid>
      <w:tr w:rsidR="00422711" w:rsidRPr="00422711" w:rsidTr="00FF48D2">
        <w:trPr>
          <w:cantSplit/>
          <w:trHeight w:val="893"/>
        </w:trPr>
        <w:tc>
          <w:tcPr>
            <w:tcW w:w="1013"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CAEN Rev.2</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coş</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Înălțime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bază (m)</w:t>
            </w:r>
          </w:p>
        </w:tc>
        <w:tc>
          <w:tcPr>
            <w:tcW w:w="695"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vârf (m)</w:t>
            </w:r>
          </w:p>
        </w:tc>
        <w:tc>
          <w:tcPr>
            <w:tcW w:w="2085"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Poluant</w:t>
            </w:r>
          </w:p>
        </w:tc>
        <w:tc>
          <w:tcPr>
            <w:tcW w:w="1390" w:type="dxa"/>
            <w:shd w:val="clear" w:color="auto" w:fill="C0C0C0"/>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Echipament depoluare</w:t>
            </w:r>
          </w:p>
        </w:tc>
        <w:tc>
          <w:tcPr>
            <w:tcW w:w="827"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Eficiență (%)</w:t>
            </w:r>
          </w:p>
        </w:tc>
        <w:tc>
          <w:tcPr>
            <w:tcW w:w="850"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X Stereo70</w:t>
            </w:r>
          </w:p>
        </w:tc>
        <w:tc>
          <w:tcPr>
            <w:tcW w:w="709" w:type="dxa"/>
            <w:shd w:val="clear" w:color="auto" w:fill="C0C0C0"/>
            <w:textDirection w:val="btLr"/>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Y Stereo70</w:t>
            </w:r>
          </w:p>
        </w:tc>
      </w:tr>
      <w:tr w:rsidR="00422711" w:rsidRPr="00422711" w:rsidTr="00C66AEB">
        <w:tc>
          <w:tcPr>
            <w:tcW w:w="1013"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2085"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27"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850"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c>
          <w:tcPr>
            <w:tcW w:w="709" w:type="dxa"/>
            <w:shd w:val="clear" w:color="auto" w:fill="auto"/>
          </w:tcPr>
          <w:p w:rsidR="00422711" w:rsidRPr="00422711" w:rsidRDefault="00422711" w:rsidP="00E77254">
            <w:pPr>
              <w:spacing w:after="0" w:line="24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901971811"/>
        <w:placeholder>
          <w:docPart w:val="6350161AEC4F4D5CB32C0D76D8BF36D2"/>
        </w:placeholder>
      </w:sdtPr>
      <w:sdtEnd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A3748D" w:rsidRDefault="00422711" w:rsidP="00C35032">
      <w:pPr>
        <w:widowControl w:val="0"/>
        <w:tabs>
          <w:tab w:val="left" w:pos="0"/>
        </w:tabs>
        <w:suppressAutoHyphens/>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ab/>
        <w:t>Alte surse de poluare</w:t>
      </w:r>
      <w:r w:rsidR="00C35032" w:rsidRPr="00C35032">
        <w:rPr>
          <w:rFonts w:ascii="Arial" w:eastAsia="Times New Roman" w:hAnsi="Arial" w:cs="Arial"/>
          <w:sz w:val="24"/>
          <w:szCs w:val="24"/>
          <w:lang w:val="ro-RO"/>
        </w:rPr>
        <w:t xml:space="preserve"> </w:t>
      </w:r>
    </w:p>
    <w:p w:rsidR="00422711" w:rsidRDefault="000E1736" w:rsidP="00C3503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A3748D">
        <w:rPr>
          <w:rFonts w:ascii="Arial" w:eastAsia="Times New Roman" w:hAnsi="Arial" w:cs="Arial"/>
          <w:sz w:val="24"/>
          <w:szCs w:val="24"/>
          <w:lang w:val="ro-RO"/>
        </w:rPr>
        <w:t>Nu</w:t>
      </w:r>
      <w:r w:rsidR="00C35032" w:rsidRPr="00422711">
        <w:rPr>
          <w:rFonts w:ascii="Arial" w:eastAsia="Times New Roman" w:hAnsi="Arial" w:cs="Arial"/>
          <w:sz w:val="24"/>
          <w:szCs w:val="24"/>
          <w:lang w:val="ro-RO"/>
        </w:rPr>
        <w:t xml:space="preserve"> este cazul</w:t>
      </w:r>
      <w:r w:rsidR="00A3748D">
        <w:rPr>
          <w:rFonts w:ascii="Arial" w:eastAsia="Times New Roman" w:hAnsi="Arial" w:cs="Arial"/>
          <w:sz w:val="24"/>
          <w:szCs w:val="24"/>
          <w:lang w:val="ro-RO"/>
        </w:rPr>
        <w:t>.</w:t>
      </w:r>
    </w:p>
    <w:p w:rsidR="0027006C" w:rsidRDefault="0027006C" w:rsidP="00C35032">
      <w:pPr>
        <w:widowControl w:val="0"/>
        <w:tabs>
          <w:tab w:val="left" w:pos="0"/>
        </w:tabs>
        <w:suppressAutoHyphens/>
        <w:spacing w:after="0" w:line="240" w:lineRule="auto"/>
        <w:jc w:val="both"/>
        <w:rPr>
          <w:rFonts w:ascii="Arial" w:eastAsia="Times New Roman" w:hAnsi="Arial" w:cs="Arial"/>
          <w:sz w:val="24"/>
          <w:szCs w:val="24"/>
          <w:lang w:val="ro-RO"/>
        </w:rPr>
      </w:pP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9"/>
        <w:gridCol w:w="3335"/>
      </w:tblGrid>
      <w:tr w:rsidR="00422711" w:rsidRPr="00422711" w:rsidTr="008D41E0">
        <w:tc>
          <w:tcPr>
            <w:tcW w:w="6989"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w:t>
            </w:r>
          </w:p>
        </w:tc>
        <w:tc>
          <w:tcPr>
            <w:tcW w:w="3335" w:type="dxa"/>
            <w:shd w:val="clear" w:color="auto" w:fill="C0C0C0"/>
          </w:tcPr>
          <w:p w:rsidR="00422711" w:rsidRPr="00422711" w:rsidRDefault="00422711" w:rsidP="00C66AEB">
            <w:pPr>
              <w:widowControl w:val="0"/>
              <w:suppressAutoHyphens/>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sursă</w:t>
            </w:r>
          </w:p>
        </w:tc>
      </w:tr>
      <w:tr w:rsidR="00422711" w:rsidRPr="00422711" w:rsidTr="008D41E0">
        <w:tc>
          <w:tcPr>
            <w:tcW w:w="6989"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422711" w:rsidRPr="00422711" w:rsidRDefault="00422711" w:rsidP="00C66AEB">
            <w:pPr>
              <w:widowControl w:val="0"/>
              <w:suppressAutoHyphens/>
              <w:spacing w:after="0" w:line="240" w:lineRule="auto"/>
              <w:jc w:val="center"/>
              <w:rPr>
                <w:rFonts w:ascii="Arial" w:eastAsia="Times New Roman" w:hAnsi="Arial" w:cs="Arial"/>
                <w:sz w:val="20"/>
                <w:szCs w:val="24"/>
                <w:lang w:val="ro-RO"/>
              </w:rPr>
            </w:pPr>
          </w:p>
        </w:tc>
      </w:tr>
    </w:tbl>
    <w:p w:rsidR="001623B7"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r>
    </w:p>
    <w:p w:rsidR="00C35032" w:rsidRPr="00422711"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0A7489">
        <w:rPr>
          <w:rFonts w:ascii="Arial" w:eastAsia="Times New Roman" w:hAnsi="Arial" w:cs="Arial"/>
          <w:b/>
          <w:sz w:val="24"/>
          <w:szCs w:val="24"/>
          <w:lang w:val="ro-RO"/>
        </w:rPr>
        <w:t>Apă</w:t>
      </w:r>
    </w:p>
    <w:p w:rsidR="001623B7" w:rsidRDefault="00422711" w:rsidP="001623B7">
      <w:pPr>
        <w:autoSpaceDE w:val="0"/>
        <w:autoSpaceDN w:val="0"/>
        <w:adjustRightInd w:val="0"/>
        <w:spacing w:after="0" w:line="240" w:lineRule="auto"/>
        <w:ind w:firstLine="720"/>
        <w:jc w:val="both"/>
        <w:rPr>
          <w:rFonts w:ascii="Arial" w:eastAsia="Times New Roman" w:hAnsi="Arial" w:cs="Arial"/>
          <w:b/>
          <w:sz w:val="24"/>
          <w:szCs w:val="24"/>
          <w:lang w:val="ro-RO"/>
        </w:rPr>
      </w:pPr>
      <w:r w:rsidRPr="00422711">
        <w:rPr>
          <w:rFonts w:ascii="Arial" w:eastAsia="Times New Roman" w:hAnsi="Arial" w:cs="Arial"/>
          <w:b/>
          <w:sz w:val="24"/>
          <w:szCs w:val="24"/>
          <w:lang w:val="ro-RO"/>
        </w:rPr>
        <w:t>Pretratare ape pe amplasament</w:t>
      </w: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5362"/>
      </w:tblGrid>
      <w:tr w:rsidR="00422711" w:rsidRPr="00422711" w:rsidTr="004E04D2">
        <w:tc>
          <w:tcPr>
            <w:tcW w:w="49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536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594851" w:rsidRPr="00422711" w:rsidTr="004E04D2">
        <w:tc>
          <w:tcPr>
            <w:tcW w:w="4962" w:type="dxa"/>
            <w:shd w:val="clear" w:color="auto" w:fill="auto"/>
          </w:tcPr>
          <w:p w:rsidR="00594851" w:rsidRPr="00B90DC3" w:rsidRDefault="00E64B91" w:rsidP="00BA6583">
            <w:pPr>
              <w:spacing w:after="0" w:line="240" w:lineRule="auto"/>
              <w:jc w:val="center"/>
              <w:rPr>
                <w:rFonts w:ascii="Arial" w:eastAsia="Times New Roman" w:hAnsi="Arial" w:cs="Arial"/>
                <w:b/>
                <w:sz w:val="20"/>
                <w:szCs w:val="20"/>
                <w:lang w:val="ro-RO"/>
              </w:rPr>
            </w:pPr>
            <w:r>
              <w:rPr>
                <w:rFonts w:ascii="Arial" w:hAnsi="Arial" w:cs="Arial"/>
                <w:sz w:val="20"/>
                <w:szCs w:val="20"/>
              </w:rPr>
              <w:t>D</w:t>
            </w:r>
            <w:r w:rsidR="00B90DC3" w:rsidRPr="00B90DC3">
              <w:rPr>
                <w:rFonts w:ascii="Arial" w:hAnsi="Arial" w:cs="Arial"/>
                <w:sz w:val="20"/>
                <w:szCs w:val="20"/>
              </w:rPr>
              <w:t>ouă separatoare legate în serie</w:t>
            </w:r>
            <w:r w:rsidR="001E613D" w:rsidRPr="00B90DC3">
              <w:rPr>
                <w:rFonts w:ascii="Arial" w:eastAsia="Times New Roman" w:hAnsi="Arial" w:cs="Arial"/>
                <w:sz w:val="20"/>
                <w:szCs w:val="20"/>
                <w:lang w:val="ro-RO"/>
              </w:rPr>
              <w:t>, dotate cu filtru coalesce</w:t>
            </w:r>
            <w:r w:rsidR="004E04D2" w:rsidRPr="00B90DC3">
              <w:rPr>
                <w:rFonts w:ascii="Arial" w:eastAsia="Times New Roman" w:hAnsi="Arial" w:cs="Arial"/>
                <w:sz w:val="20"/>
                <w:szCs w:val="20"/>
                <w:lang w:val="ro-RO"/>
              </w:rPr>
              <w:t>nt</w:t>
            </w:r>
            <w:r w:rsidR="001E613D" w:rsidRPr="00B90DC3">
              <w:rPr>
                <w:rFonts w:ascii="Arial" w:eastAsia="Times New Roman" w:hAnsi="Arial" w:cs="Arial"/>
                <w:sz w:val="20"/>
                <w:szCs w:val="20"/>
                <w:lang w:val="ro-RO"/>
              </w:rPr>
              <w:t xml:space="preserve"> </w:t>
            </w:r>
            <w:r w:rsidR="000E1736" w:rsidRPr="00B90DC3">
              <w:rPr>
                <w:rFonts w:ascii="Arial" w:eastAsia="Times New Roman" w:hAnsi="Arial" w:cs="Arial"/>
                <w:sz w:val="20"/>
                <w:szCs w:val="20"/>
                <w:lang w:val="ro-RO"/>
              </w:rPr>
              <w:t xml:space="preserve"> </w:t>
            </w:r>
          </w:p>
        </w:tc>
        <w:tc>
          <w:tcPr>
            <w:tcW w:w="5362" w:type="dxa"/>
            <w:shd w:val="clear" w:color="auto" w:fill="auto"/>
          </w:tcPr>
          <w:p w:rsidR="00594851" w:rsidRPr="008D41E0" w:rsidRDefault="00594851" w:rsidP="008816F8">
            <w:pPr>
              <w:spacing w:after="0" w:line="240" w:lineRule="auto"/>
              <w:jc w:val="center"/>
              <w:rPr>
                <w:rFonts w:ascii="Arial" w:eastAsia="Times New Roman" w:hAnsi="Arial" w:cs="Arial"/>
                <w:sz w:val="20"/>
                <w:szCs w:val="20"/>
                <w:lang w:val="ro-RO"/>
              </w:rPr>
            </w:pPr>
            <w:r w:rsidRPr="000A63E8">
              <w:rPr>
                <w:rFonts w:ascii="Arial" w:eastAsia="Times New Roman" w:hAnsi="Arial" w:cs="Arial"/>
                <w:sz w:val="20"/>
                <w:szCs w:val="20"/>
                <w:lang w:val="ro-RO"/>
              </w:rPr>
              <w:t>preepurarea apelor</w:t>
            </w:r>
            <w:r w:rsidRPr="000A63E8">
              <w:rPr>
                <w:rFonts w:ascii="Arial" w:hAnsi="Arial" w:cs="Arial"/>
                <w:sz w:val="20"/>
                <w:szCs w:val="20"/>
              </w:rPr>
              <w:t xml:space="preserve"> </w:t>
            </w:r>
            <w:r w:rsidR="004E04D2" w:rsidRPr="000A63E8">
              <w:rPr>
                <w:rFonts w:ascii="Arial" w:eastAsia="Times New Roman" w:hAnsi="Arial" w:cs="Arial"/>
                <w:sz w:val="20"/>
                <w:szCs w:val="20"/>
                <w:lang w:val="ro-RO"/>
              </w:rPr>
              <w:t>pluviale potenţial impurificate cu produse petroliere</w:t>
            </w:r>
            <w:r w:rsidR="004E04D2" w:rsidRPr="003E4BA2">
              <w:rPr>
                <w:rFonts w:ascii="Arial" w:eastAsia="Times New Roman" w:hAnsi="Arial" w:cs="Arial"/>
                <w:sz w:val="20"/>
                <w:szCs w:val="20"/>
                <w:lang w:val="ro-RO"/>
              </w:rPr>
              <w:t xml:space="preserve"> </w:t>
            </w:r>
          </w:p>
        </w:tc>
      </w:tr>
    </w:tbl>
    <w:p w:rsidR="00BA6583"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ab/>
      </w:r>
    </w:p>
    <w:p w:rsidR="00A3748D" w:rsidRDefault="00422711" w:rsidP="00A3748D">
      <w:pPr>
        <w:spacing w:after="0" w:line="240" w:lineRule="auto"/>
        <w:ind w:firstLine="720"/>
        <w:jc w:val="both"/>
        <w:rPr>
          <w:rFonts w:ascii="Arial" w:eastAsia="Times New Roman" w:hAnsi="Arial" w:cs="Arial"/>
          <w:sz w:val="24"/>
          <w:szCs w:val="24"/>
          <w:lang w:val="ro-RO"/>
        </w:rPr>
      </w:pPr>
      <w:r w:rsidRPr="00422711">
        <w:rPr>
          <w:rFonts w:ascii="Arial" w:eastAsia="Calibri" w:hAnsi="Arial" w:cs="Arial"/>
          <w:b/>
          <w:sz w:val="24"/>
          <w:szCs w:val="24"/>
          <w:lang w:val="ro-RO"/>
        </w:rPr>
        <w:t>Tratare ape pe amplasament</w:t>
      </w:r>
      <w:r w:rsidR="00C35032" w:rsidRPr="00C35032">
        <w:rPr>
          <w:rFonts w:ascii="Arial" w:eastAsia="Times New Roman" w:hAnsi="Arial" w:cs="Arial"/>
          <w:sz w:val="24"/>
          <w:szCs w:val="24"/>
          <w:lang w:val="ro-RO"/>
        </w:rPr>
        <w:t xml:space="preserve"> </w:t>
      </w:r>
    </w:p>
    <w:p w:rsidR="00A3748D" w:rsidRDefault="00A3748D" w:rsidP="000E1736">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7006C" w:rsidRDefault="0027006C" w:rsidP="000E1736">
      <w:pPr>
        <w:spacing w:after="0" w:line="240" w:lineRule="auto"/>
        <w:ind w:firstLine="720"/>
        <w:jc w:val="both"/>
        <w:rPr>
          <w:rFonts w:ascii="Arial" w:eastAsia="Times New Roman" w:hAnsi="Arial" w:cs="Arial"/>
          <w:sz w:val="24"/>
          <w:szCs w:val="24"/>
          <w:lang w:val="ro-RO"/>
        </w:rPr>
      </w:pPr>
    </w:p>
    <w:p w:rsidR="0027006C" w:rsidRDefault="0027006C" w:rsidP="000E1736">
      <w:pPr>
        <w:spacing w:after="0" w:line="240" w:lineRule="auto"/>
        <w:ind w:firstLine="720"/>
        <w:jc w:val="both"/>
        <w:rPr>
          <w:rFonts w:ascii="Arial" w:eastAsia="Times New Roman" w:hAnsi="Arial" w:cs="Arial"/>
          <w:sz w:val="24"/>
          <w:szCs w:val="24"/>
          <w:lang w:val="ro-RO"/>
        </w:rPr>
      </w:pPr>
    </w:p>
    <w:tbl>
      <w:tblPr>
        <w:tblW w:w="10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5362"/>
      </w:tblGrid>
      <w:tr w:rsidR="00422711" w:rsidRPr="00422711" w:rsidTr="004E04D2">
        <w:tc>
          <w:tcPr>
            <w:tcW w:w="49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lastRenderedPageBreak/>
              <w:t>Denumire</w:t>
            </w:r>
          </w:p>
        </w:tc>
        <w:tc>
          <w:tcPr>
            <w:tcW w:w="5362" w:type="dxa"/>
            <w:shd w:val="clear" w:color="auto" w:fill="C0C0C0"/>
            <w:vAlign w:val="center"/>
          </w:tcPr>
          <w:p w:rsidR="00422711" w:rsidRPr="00422711" w:rsidRDefault="00422711" w:rsidP="004E04D2">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422711" w:rsidRPr="00422711" w:rsidTr="004E04D2">
        <w:tc>
          <w:tcPr>
            <w:tcW w:w="49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c>
          <w:tcPr>
            <w:tcW w:w="5362" w:type="dxa"/>
            <w:shd w:val="clear" w:color="auto" w:fill="auto"/>
          </w:tcPr>
          <w:p w:rsidR="00422711" w:rsidRPr="00422711" w:rsidRDefault="00422711" w:rsidP="004E04D2">
            <w:pPr>
              <w:spacing w:after="0" w:line="240" w:lineRule="auto"/>
              <w:jc w:val="center"/>
              <w:rPr>
                <w:rFonts w:ascii="Arial" w:eastAsia="Times New Roman" w:hAnsi="Arial" w:cs="Arial"/>
                <w:sz w:val="20"/>
                <w:szCs w:val="24"/>
                <w:lang w:val="ro-RO"/>
              </w:rPr>
            </w:pPr>
          </w:p>
        </w:tc>
      </w:tr>
    </w:tbl>
    <w:p w:rsidR="00DE3683" w:rsidRDefault="009B6A4F"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422711" w:rsidRPr="00422711" w:rsidRDefault="00DE3683"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422711" w:rsidRPr="00422711">
        <w:rPr>
          <w:rFonts w:ascii="Arial" w:eastAsia="Times New Roman" w:hAnsi="Arial" w:cs="Arial"/>
          <w:b/>
          <w:sz w:val="24"/>
          <w:szCs w:val="24"/>
          <w:lang w:val="ro-RO"/>
        </w:rPr>
        <w:t>Sol</w:t>
      </w:r>
      <w:r w:rsidR="000E1736">
        <w:rPr>
          <w:rFonts w:ascii="Arial" w:eastAsia="Times New Roman" w:hAnsi="Arial" w:cs="Arial"/>
          <w:b/>
          <w:sz w:val="24"/>
          <w:szCs w:val="24"/>
          <w:lang w:val="ro-RO"/>
        </w:rPr>
        <w:t>:</w:t>
      </w:r>
    </w:p>
    <w:p w:rsidR="009E5C00" w:rsidRDefault="009E5C00" w:rsidP="000E1736">
      <w:pPr>
        <w:tabs>
          <w:tab w:val="left" w:pos="-540"/>
        </w:tabs>
        <w:spacing w:after="0" w:line="240" w:lineRule="auto"/>
        <w:jc w:val="both"/>
        <w:rPr>
          <w:rFonts w:ascii="Arial" w:eastAsia="Calibri" w:hAnsi="Arial" w:cs="Arial"/>
          <w:sz w:val="24"/>
          <w:szCs w:val="24"/>
          <w:lang w:val="ro-RO"/>
        </w:rPr>
      </w:pPr>
      <w:r>
        <w:rPr>
          <w:rFonts w:ascii="Arial" w:hAnsi="Arial" w:cs="Arial"/>
          <w:sz w:val="24"/>
          <w:szCs w:val="24"/>
        </w:rPr>
        <w:tab/>
      </w:r>
      <w:proofErr w:type="gramStart"/>
      <w:r>
        <w:rPr>
          <w:rFonts w:ascii="Arial" w:hAnsi="Arial" w:cs="Arial"/>
          <w:sz w:val="24"/>
          <w:szCs w:val="24"/>
        </w:rPr>
        <w:t xml:space="preserve">Stația de distribuție carburanți dispune de </w:t>
      </w:r>
      <w:r>
        <w:rPr>
          <w:rFonts w:ascii="Arial" w:eastAsia="Calibri" w:hAnsi="Arial" w:cs="Arial"/>
          <w:sz w:val="24"/>
          <w:szCs w:val="24"/>
          <w:lang w:val="ro-RO"/>
        </w:rPr>
        <w:t>platformă betonată.</w:t>
      </w:r>
      <w:proofErr w:type="gramEnd"/>
    </w:p>
    <w:p w:rsidR="000E1736" w:rsidRDefault="009E5C00" w:rsidP="000E1736">
      <w:pPr>
        <w:tabs>
          <w:tab w:val="left" w:pos="-540"/>
        </w:tabs>
        <w:spacing w:after="0" w:line="240" w:lineRule="auto"/>
        <w:jc w:val="both"/>
        <w:rPr>
          <w:rFonts w:ascii="Arial" w:hAnsi="Arial" w:cs="Arial"/>
          <w:iCs/>
          <w:sz w:val="24"/>
          <w:szCs w:val="24"/>
          <w:lang w:val="pt-BR"/>
        </w:rPr>
      </w:pPr>
      <w:r>
        <w:rPr>
          <w:rFonts w:ascii="Arial" w:hAnsi="Arial" w:cs="Arial"/>
          <w:sz w:val="24"/>
          <w:szCs w:val="24"/>
        </w:rPr>
        <w:t>R</w:t>
      </w:r>
      <w:r w:rsidR="004E04D2">
        <w:rPr>
          <w:rFonts w:ascii="Arial" w:hAnsi="Arial" w:cs="Arial"/>
          <w:sz w:val="24"/>
          <w:szCs w:val="24"/>
        </w:rPr>
        <w:t xml:space="preserve">ezervorul </w:t>
      </w:r>
      <w:proofErr w:type="gramStart"/>
      <w:r w:rsidR="004E04D2" w:rsidRPr="004807A2">
        <w:rPr>
          <w:rFonts w:ascii="Arial" w:hAnsi="Arial" w:cs="Arial"/>
          <w:sz w:val="24"/>
          <w:szCs w:val="24"/>
        </w:rPr>
        <w:t>subteran</w:t>
      </w:r>
      <w:r w:rsidR="004E04D2">
        <w:rPr>
          <w:rFonts w:ascii="Arial" w:hAnsi="Arial" w:cs="Arial"/>
          <w:sz w:val="24"/>
          <w:szCs w:val="24"/>
        </w:rPr>
        <w:t xml:space="preserve">  de</w:t>
      </w:r>
      <w:proofErr w:type="gramEnd"/>
      <w:r w:rsidR="004E04D2">
        <w:rPr>
          <w:rFonts w:ascii="Arial" w:hAnsi="Arial" w:cs="Arial"/>
          <w:sz w:val="24"/>
          <w:szCs w:val="24"/>
        </w:rPr>
        <w:t xml:space="preserve"> stocare carburanţi este</w:t>
      </w:r>
      <w:r w:rsidR="004E04D2" w:rsidRPr="004807A2">
        <w:rPr>
          <w:rFonts w:ascii="Arial" w:hAnsi="Arial" w:cs="Arial"/>
          <w:sz w:val="24"/>
          <w:szCs w:val="24"/>
        </w:rPr>
        <w:t xml:space="preserve"> </w:t>
      </w:r>
      <w:r w:rsidR="004E04D2">
        <w:rPr>
          <w:rFonts w:ascii="Arial" w:hAnsi="Arial" w:cs="Arial"/>
          <w:sz w:val="24"/>
          <w:szCs w:val="24"/>
        </w:rPr>
        <w:t>metalic,</w:t>
      </w:r>
      <w:r w:rsidR="004E04D2" w:rsidRPr="004E04D2">
        <w:rPr>
          <w:rFonts w:ascii="Arial" w:hAnsi="Arial" w:cs="Arial"/>
          <w:sz w:val="24"/>
          <w:szCs w:val="24"/>
        </w:rPr>
        <w:t xml:space="preserve"> </w:t>
      </w:r>
      <w:r w:rsidR="004E04D2">
        <w:rPr>
          <w:rFonts w:ascii="Arial" w:hAnsi="Arial" w:cs="Arial"/>
          <w:sz w:val="24"/>
          <w:szCs w:val="24"/>
        </w:rPr>
        <w:t>cu pereţ</w:t>
      </w:r>
      <w:r w:rsidR="004E04D2" w:rsidRPr="004807A2">
        <w:rPr>
          <w:rFonts w:ascii="Arial" w:hAnsi="Arial" w:cs="Arial"/>
          <w:sz w:val="24"/>
          <w:szCs w:val="24"/>
        </w:rPr>
        <w:t>i dubli</w:t>
      </w:r>
      <w:r w:rsidR="004E04D2">
        <w:rPr>
          <w:rFonts w:ascii="Arial" w:hAnsi="Arial" w:cs="Arial"/>
          <w:sz w:val="24"/>
          <w:szCs w:val="24"/>
        </w:rPr>
        <w:t xml:space="preserve">, </w:t>
      </w:r>
      <w:r w:rsidR="004E04D2" w:rsidRPr="004807A2">
        <w:rPr>
          <w:rFonts w:ascii="Arial" w:hAnsi="Arial" w:cs="Arial"/>
          <w:sz w:val="24"/>
          <w:szCs w:val="24"/>
        </w:rPr>
        <w:t>izolat la exte</w:t>
      </w:r>
      <w:r w:rsidR="004E04D2">
        <w:rPr>
          <w:rFonts w:ascii="Arial" w:hAnsi="Arial" w:cs="Arial"/>
          <w:sz w:val="24"/>
          <w:szCs w:val="24"/>
        </w:rPr>
        <w:t>rior î</w:t>
      </w:r>
      <w:r w:rsidR="004E04D2" w:rsidRPr="004807A2">
        <w:rPr>
          <w:rFonts w:ascii="Arial" w:hAnsi="Arial" w:cs="Arial"/>
          <w:sz w:val="24"/>
          <w:szCs w:val="24"/>
        </w:rPr>
        <w:t>mpotriva coroziunii</w:t>
      </w:r>
      <w:r w:rsidR="004E04D2">
        <w:rPr>
          <w:rFonts w:ascii="Arial" w:hAnsi="Arial" w:cs="Arial"/>
          <w:sz w:val="24"/>
          <w:szCs w:val="24"/>
        </w:rPr>
        <w:t xml:space="preserve"> şi este dotat cu:</w:t>
      </w:r>
    </w:p>
    <w:p w:rsidR="004E04D2" w:rsidRPr="000E1736" w:rsidRDefault="009E5C00" w:rsidP="009E5C00">
      <w:pPr>
        <w:tabs>
          <w:tab w:val="left" w:pos="0"/>
        </w:tabs>
        <w:spacing w:after="0" w:line="240" w:lineRule="auto"/>
        <w:jc w:val="both"/>
        <w:rPr>
          <w:rFonts w:ascii="Arial" w:hAnsi="Arial" w:cs="Arial"/>
          <w:iCs/>
          <w:sz w:val="24"/>
          <w:szCs w:val="24"/>
          <w:lang w:val="pt-BR"/>
        </w:rPr>
      </w:pPr>
      <w:r>
        <w:rPr>
          <w:rFonts w:ascii="Arial" w:hAnsi="Arial" w:cs="Arial"/>
          <w:iCs/>
          <w:sz w:val="24"/>
          <w:szCs w:val="24"/>
          <w:lang w:val="pt-BR"/>
        </w:rPr>
        <w:t xml:space="preserve"> </w:t>
      </w:r>
      <w:r w:rsidR="004E04D2" w:rsidRPr="001C01CA">
        <w:rPr>
          <w:rFonts w:ascii="Arial" w:hAnsi="Arial" w:cs="Arial"/>
          <w:sz w:val="24"/>
          <w:szCs w:val="24"/>
          <w:lang w:val="it-IT"/>
        </w:rPr>
        <w:t xml:space="preserve">- </w:t>
      </w:r>
      <w:r w:rsidR="004E04D2" w:rsidRPr="001C01CA">
        <w:rPr>
          <w:rFonts w:ascii="Arial" w:hAnsi="Arial" w:cs="Arial"/>
          <w:sz w:val="24"/>
          <w:szCs w:val="24"/>
          <w:lang w:val="fr-FR"/>
        </w:rPr>
        <w:t>valve automate de preaplin pe conducta de încărcare (pentru evitarea umplerii peste capacitate</w:t>
      </w:r>
      <w:r w:rsidR="004E04D2">
        <w:rPr>
          <w:rFonts w:ascii="Arial" w:hAnsi="Arial" w:cs="Arial"/>
          <w:sz w:val="24"/>
          <w:szCs w:val="24"/>
          <w:lang w:val="fr-FR"/>
        </w:rPr>
        <w:t xml:space="preserve"> a compartimentelor </w:t>
      </w:r>
      <w:r w:rsidR="004E04D2" w:rsidRPr="001C01CA">
        <w:rPr>
          <w:rFonts w:ascii="Arial" w:hAnsi="Arial" w:cs="Arial"/>
          <w:sz w:val="24"/>
          <w:szCs w:val="24"/>
          <w:lang w:val="fr-FR"/>
        </w:rPr>
        <w:t>rezervo</w:t>
      </w:r>
      <w:r w:rsidR="004E04D2">
        <w:rPr>
          <w:rFonts w:ascii="Arial" w:hAnsi="Arial" w:cs="Arial"/>
          <w:sz w:val="24"/>
          <w:szCs w:val="24"/>
          <w:lang w:val="fr-FR"/>
        </w:rPr>
        <w:t>rului</w:t>
      </w:r>
      <w:r w:rsidR="004E04D2" w:rsidRPr="001C01CA">
        <w:rPr>
          <w:rFonts w:ascii="Arial" w:hAnsi="Arial" w:cs="Arial"/>
          <w:sz w:val="24"/>
          <w:szCs w:val="24"/>
          <w:lang w:val="fr-FR"/>
        </w:rPr>
        <w:t>);</w:t>
      </w:r>
    </w:p>
    <w:p w:rsidR="004E04D2" w:rsidRDefault="004E04D2" w:rsidP="009E5C00">
      <w:pPr>
        <w:tabs>
          <w:tab w:val="left" w:pos="0"/>
        </w:tabs>
        <w:spacing w:after="0" w:line="240" w:lineRule="auto"/>
        <w:jc w:val="both"/>
        <w:rPr>
          <w:rFonts w:ascii="Arial" w:hAnsi="Arial" w:cs="Arial"/>
          <w:sz w:val="24"/>
          <w:szCs w:val="24"/>
        </w:rPr>
      </w:pPr>
      <w:r>
        <w:rPr>
          <w:rFonts w:ascii="Arial" w:hAnsi="Arial" w:cs="Arial"/>
          <w:sz w:val="24"/>
          <w:szCs w:val="24"/>
          <w:lang w:val="fr-FR"/>
        </w:rPr>
        <w:t xml:space="preserve">- </w:t>
      </w:r>
      <w:r w:rsidRPr="001C01CA">
        <w:rPr>
          <w:rFonts w:ascii="Arial" w:hAnsi="Arial" w:cs="Arial"/>
          <w:bCs/>
          <w:sz w:val="24"/>
          <w:szCs w:val="24"/>
        </w:rPr>
        <w:t>sisteme automate de măsurare şi transmitere la di</w:t>
      </w:r>
      <w:r>
        <w:rPr>
          <w:rFonts w:ascii="Arial" w:hAnsi="Arial" w:cs="Arial"/>
          <w:bCs/>
          <w:sz w:val="24"/>
          <w:szCs w:val="24"/>
        </w:rPr>
        <w:t xml:space="preserve">stanţă </w:t>
      </w:r>
      <w:proofErr w:type="gramStart"/>
      <w:r>
        <w:rPr>
          <w:rFonts w:ascii="Arial" w:hAnsi="Arial" w:cs="Arial"/>
          <w:bCs/>
          <w:sz w:val="24"/>
          <w:szCs w:val="24"/>
        </w:rPr>
        <w:t>a</w:t>
      </w:r>
      <w:proofErr w:type="gramEnd"/>
      <w:r>
        <w:rPr>
          <w:rFonts w:ascii="Arial" w:hAnsi="Arial" w:cs="Arial"/>
          <w:bCs/>
          <w:sz w:val="24"/>
          <w:szCs w:val="24"/>
        </w:rPr>
        <w:t xml:space="preserve"> nivelului de carburant </w:t>
      </w:r>
      <w:r>
        <w:rPr>
          <w:rFonts w:ascii="Arial" w:hAnsi="Arial" w:cs="Arial"/>
          <w:sz w:val="24"/>
          <w:szCs w:val="24"/>
        </w:rPr>
        <w:t>din fiecare compartiment;</w:t>
      </w:r>
    </w:p>
    <w:p w:rsidR="004E04D2" w:rsidRDefault="004E04D2" w:rsidP="009E5C00">
      <w:pPr>
        <w:tabs>
          <w:tab w:val="left" w:pos="0"/>
        </w:tabs>
        <w:spacing w:after="0" w:line="240" w:lineRule="auto"/>
        <w:jc w:val="both"/>
        <w:rPr>
          <w:rFonts w:ascii="Arial" w:hAnsi="Arial" w:cs="Arial"/>
          <w:bCs/>
          <w:sz w:val="24"/>
          <w:szCs w:val="24"/>
        </w:rPr>
      </w:pPr>
      <w:r>
        <w:rPr>
          <w:rFonts w:ascii="Arial" w:hAnsi="Arial" w:cs="Arial"/>
          <w:sz w:val="24"/>
          <w:szCs w:val="24"/>
        </w:rPr>
        <w:t xml:space="preserve">- </w:t>
      </w:r>
      <w:proofErr w:type="gramStart"/>
      <w:r w:rsidRPr="001C01CA">
        <w:rPr>
          <w:rFonts w:ascii="Arial" w:hAnsi="Arial" w:cs="Arial"/>
          <w:bCs/>
          <w:sz w:val="24"/>
          <w:szCs w:val="24"/>
        </w:rPr>
        <w:t>sisteme</w:t>
      </w:r>
      <w:proofErr w:type="gramEnd"/>
      <w:r w:rsidRPr="001C01CA">
        <w:rPr>
          <w:rFonts w:ascii="Arial" w:hAnsi="Arial" w:cs="Arial"/>
          <w:bCs/>
          <w:sz w:val="24"/>
          <w:szCs w:val="24"/>
        </w:rPr>
        <w:t xml:space="preserve"> de detectare şi avertizare a </w:t>
      </w:r>
      <w:r>
        <w:rPr>
          <w:rFonts w:ascii="Arial" w:hAnsi="Arial" w:cs="Arial"/>
          <w:sz w:val="24"/>
          <w:szCs w:val="24"/>
        </w:rPr>
        <w:t>neetanşeităţilor</w:t>
      </w:r>
      <w:r w:rsidRPr="001C01CA">
        <w:rPr>
          <w:rFonts w:ascii="Arial" w:eastAsia="ArialMT" w:hAnsi="Arial" w:cs="Arial"/>
          <w:sz w:val="24"/>
          <w:szCs w:val="24"/>
        </w:rPr>
        <w:t xml:space="preserve"> </w:t>
      </w:r>
      <w:r>
        <w:rPr>
          <w:rFonts w:ascii="Arial" w:eastAsia="ArialMT" w:hAnsi="Arial" w:cs="Arial"/>
          <w:sz w:val="24"/>
          <w:szCs w:val="24"/>
        </w:rPr>
        <w:t>(</w:t>
      </w:r>
      <w:r w:rsidRPr="001C01CA">
        <w:rPr>
          <w:rFonts w:ascii="Arial" w:eastAsia="ArialMT" w:hAnsi="Arial" w:cs="Arial"/>
          <w:sz w:val="24"/>
          <w:szCs w:val="24"/>
        </w:rPr>
        <w:t>eventualele scurgeri accidentale de combustibil</w:t>
      </w:r>
      <w:r>
        <w:rPr>
          <w:rFonts w:ascii="Arial" w:eastAsia="ArialMT" w:hAnsi="Arial" w:cs="Arial"/>
          <w:sz w:val="24"/>
          <w:szCs w:val="24"/>
        </w:rPr>
        <w:t>);</w:t>
      </w:r>
    </w:p>
    <w:p w:rsidR="009E5C00" w:rsidRDefault="009E5C00" w:rsidP="009E5C00">
      <w:pPr>
        <w:spacing w:after="0" w:line="240" w:lineRule="auto"/>
        <w:jc w:val="both"/>
        <w:rPr>
          <w:rFonts w:ascii="Arial" w:hAnsi="Arial" w:cs="Arial"/>
          <w:iCs/>
          <w:sz w:val="24"/>
          <w:szCs w:val="24"/>
          <w:lang w:val="it-IT"/>
        </w:rPr>
      </w:pPr>
      <w:r>
        <w:rPr>
          <w:rFonts w:ascii="Arial" w:eastAsia="ArialMT" w:hAnsi="Arial" w:cs="Arial"/>
          <w:sz w:val="24"/>
          <w:szCs w:val="24"/>
        </w:rPr>
        <w:t>P</w:t>
      </w:r>
      <w:r w:rsidR="009D0067" w:rsidRPr="001C01CA">
        <w:rPr>
          <w:rFonts w:ascii="Arial" w:hAnsi="Arial" w:cs="Arial"/>
          <w:iCs/>
          <w:sz w:val="24"/>
          <w:szCs w:val="24"/>
          <w:lang w:val="it-IT"/>
        </w:rPr>
        <w:t>istoalele de alimentare sunt prevăzute cu</w:t>
      </w:r>
      <w:r>
        <w:rPr>
          <w:rFonts w:ascii="Arial" w:hAnsi="Arial" w:cs="Arial"/>
          <w:iCs/>
          <w:sz w:val="24"/>
          <w:szCs w:val="24"/>
          <w:lang w:val="it-IT"/>
        </w:rPr>
        <w:t xml:space="preserve"> </w:t>
      </w:r>
      <w:r w:rsidR="009D0067" w:rsidRPr="001C01CA">
        <w:rPr>
          <w:rFonts w:ascii="Arial" w:hAnsi="Arial" w:cs="Arial"/>
          <w:iCs/>
          <w:sz w:val="24"/>
          <w:szCs w:val="24"/>
          <w:lang w:val="it-IT"/>
        </w:rPr>
        <w:t xml:space="preserve">dispozitive speciale de închidere automată </w:t>
      </w:r>
      <w:proofErr w:type="gramStart"/>
      <w:r w:rsidR="009D0067" w:rsidRPr="001C01CA">
        <w:rPr>
          <w:rFonts w:ascii="Arial" w:hAnsi="Arial" w:cs="Arial"/>
          <w:iCs/>
          <w:sz w:val="24"/>
          <w:szCs w:val="24"/>
          <w:lang w:val="it-IT"/>
        </w:rPr>
        <w:t>a</w:t>
      </w:r>
      <w:proofErr w:type="gramEnd"/>
      <w:r w:rsidR="009D0067" w:rsidRPr="001C01CA">
        <w:rPr>
          <w:rFonts w:ascii="Arial" w:hAnsi="Arial" w:cs="Arial"/>
          <w:iCs/>
          <w:sz w:val="24"/>
          <w:szCs w:val="24"/>
          <w:lang w:val="it-IT"/>
        </w:rPr>
        <w:t xml:space="preserve"> alimentării</w:t>
      </w:r>
      <w:r w:rsidR="009D0067" w:rsidRPr="0074101A">
        <w:rPr>
          <w:rFonts w:ascii="Arial" w:hAnsi="Arial" w:cs="Arial"/>
          <w:iCs/>
          <w:sz w:val="24"/>
          <w:szCs w:val="24"/>
          <w:lang w:val="it-IT"/>
        </w:rPr>
        <w:t xml:space="preserve"> la umplerea rezervoarelor autovehiculului (pentru evitarea ev</w:t>
      </w:r>
      <w:r>
        <w:rPr>
          <w:rFonts w:ascii="Arial" w:hAnsi="Arial" w:cs="Arial"/>
          <w:iCs/>
          <w:sz w:val="24"/>
          <w:szCs w:val="24"/>
          <w:lang w:val="it-IT"/>
        </w:rPr>
        <w:t xml:space="preserve">entualelor scurgeri de produse). </w:t>
      </w:r>
    </w:p>
    <w:p w:rsidR="009E5C00" w:rsidRDefault="009E5C00" w:rsidP="009E5C00">
      <w:pPr>
        <w:spacing w:after="0" w:line="240" w:lineRule="auto"/>
        <w:jc w:val="both"/>
        <w:rPr>
          <w:rFonts w:ascii="Arial" w:hAnsi="Arial" w:cs="Arial"/>
          <w:iCs/>
          <w:sz w:val="24"/>
          <w:szCs w:val="24"/>
          <w:lang w:val="it-IT"/>
        </w:rPr>
      </w:pPr>
      <w:r>
        <w:rPr>
          <w:rFonts w:ascii="Arial" w:hAnsi="Arial" w:cs="Arial"/>
          <w:iCs/>
          <w:sz w:val="24"/>
          <w:szCs w:val="24"/>
          <w:lang w:val="it-IT"/>
        </w:rPr>
        <w:t>F</w:t>
      </w:r>
      <w:r w:rsidR="009D0067" w:rsidRPr="0074101A">
        <w:rPr>
          <w:rFonts w:ascii="Arial" w:hAnsi="Arial" w:cs="Arial"/>
          <w:iCs/>
          <w:sz w:val="24"/>
          <w:szCs w:val="24"/>
          <w:lang w:val="it-IT"/>
        </w:rPr>
        <w:t>urtunurile sunt prevăzute cu dispozitive speciale pentru retractarea lor în corpul pompei, la</w:t>
      </w:r>
      <w:r>
        <w:rPr>
          <w:rFonts w:ascii="Arial" w:hAnsi="Arial" w:cs="Arial"/>
          <w:iCs/>
          <w:sz w:val="24"/>
          <w:szCs w:val="24"/>
          <w:lang w:val="it-IT"/>
        </w:rPr>
        <w:t xml:space="preserve"> finalul operaţiilor de livrare.</w:t>
      </w:r>
      <w:r w:rsidR="009D0067" w:rsidRPr="0074101A">
        <w:rPr>
          <w:rFonts w:ascii="Arial" w:hAnsi="Arial" w:cs="Arial"/>
          <w:iCs/>
          <w:sz w:val="24"/>
          <w:szCs w:val="24"/>
          <w:lang w:val="it-IT"/>
        </w:rPr>
        <w:t xml:space="preserve"> </w:t>
      </w:r>
    </w:p>
    <w:p w:rsidR="009D0067" w:rsidRDefault="009E5C00" w:rsidP="009E5C00">
      <w:pPr>
        <w:spacing w:after="0" w:line="240" w:lineRule="auto"/>
        <w:jc w:val="both"/>
        <w:rPr>
          <w:rFonts w:ascii="Arial" w:hAnsi="Arial" w:cs="Arial"/>
          <w:iCs/>
          <w:sz w:val="24"/>
          <w:szCs w:val="24"/>
          <w:lang w:val="it-IT"/>
        </w:rPr>
      </w:pPr>
      <w:r>
        <w:rPr>
          <w:rFonts w:ascii="Arial" w:hAnsi="Arial" w:cs="Arial"/>
          <w:iCs/>
          <w:sz w:val="24"/>
          <w:szCs w:val="24"/>
          <w:lang w:val="it-IT"/>
        </w:rPr>
        <w:t xml:space="preserve">Pompele sunt acoperite </w:t>
      </w:r>
      <w:r w:rsidR="00C53E4F">
        <w:rPr>
          <w:rFonts w:ascii="Arial" w:hAnsi="Arial" w:cs="Arial"/>
          <w:iCs/>
          <w:sz w:val="24"/>
          <w:szCs w:val="24"/>
          <w:lang w:val="it-IT"/>
        </w:rPr>
        <w:t>cu</w:t>
      </w:r>
      <w:r>
        <w:rPr>
          <w:rFonts w:ascii="Arial" w:hAnsi="Arial" w:cs="Arial"/>
          <w:iCs/>
          <w:sz w:val="24"/>
          <w:szCs w:val="24"/>
          <w:lang w:val="it-IT"/>
        </w:rPr>
        <w:t xml:space="preserve"> o copertină.</w:t>
      </w:r>
    </w:p>
    <w:p w:rsidR="00422711" w:rsidRDefault="00422711" w:rsidP="00E77254">
      <w:pPr>
        <w:spacing w:after="0" w:line="240" w:lineRule="auto"/>
        <w:rPr>
          <w:rFonts w:ascii="Arial" w:eastAsia="Calibri" w:hAnsi="Arial" w:cs="Arial"/>
          <w:sz w:val="24"/>
          <w:szCs w:val="24"/>
          <w:lang w:val="ro-RO"/>
        </w:rPr>
      </w:pPr>
    </w:p>
    <w:p w:rsidR="000E1736" w:rsidRDefault="00422711" w:rsidP="00422711">
      <w:pPr>
        <w:widowControl w:val="0"/>
        <w:tabs>
          <w:tab w:val="left" w:pos="0"/>
        </w:tabs>
        <w:suppressAutoHyphens/>
        <w:spacing w:after="0" w:line="240" w:lineRule="auto"/>
        <w:jc w:val="both"/>
        <w:rPr>
          <w:rFonts w:ascii="Arial" w:eastAsia="Calibri" w:hAnsi="Arial" w:cs="Arial"/>
          <w:lang w:val="ro-RO"/>
        </w:rPr>
      </w:pPr>
      <w:r w:rsidRPr="00422711">
        <w:rPr>
          <w:rFonts w:ascii="Arial" w:eastAsia="Times New Roman" w:hAnsi="Arial" w:cs="Arial"/>
          <w:b/>
          <w:sz w:val="24"/>
          <w:szCs w:val="24"/>
          <w:lang w:val="ro-RO"/>
        </w:rPr>
        <w:tab/>
        <w:t>Alți factori de mediu (după caz)</w:t>
      </w:r>
      <w:r w:rsidR="00C35032" w:rsidRPr="00C35032">
        <w:rPr>
          <w:rFonts w:ascii="Arial" w:eastAsia="Calibri" w:hAnsi="Arial" w:cs="Arial"/>
          <w:lang w:val="ro-RO"/>
        </w:rPr>
        <w:t xml:space="preserve"> </w:t>
      </w:r>
    </w:p>
    <w:p w:rsidR="00422711" w:rsidRPr="00422711" w:rsidRDefault="000E1736" w:rsidP="004227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Calibri" w:hAnsi="Arial" w:cs="Arial"/>
          <w:lang w:val="ro-RO"/>
        </w:rPr>
        <w:tab/>
      </w:r>
      <w:r>
        <w:rPr>
          <w:rFonts w:ascii="Arial" w:eastAsia="Calibri" w:hAnsi="Arial" w:cs="Arial"/>
          <w:sz w:val="24"/>
          <w:szCs w:val="24"/>
          <w:lang w:val="ro-RO"/>
        </w:rPr>
        <w:t>Nu este cazul.</w:t>
      </w:r>
    </w:p>
    <w:sdt>
      <w:sdtPr>
        <w:rPr>
          <w:rFonts w:ascii="Arial" w:eastAsia="Calibri" w:hAnsi="Arial" w:cs="Arial"/>
          <w:lang w:val="ro-RO"/>
        </w:rPr>
        <w:alias w:val="Câmp editabil text"/>
        <w:tag w:val="CampEditabil"/>
        <w:id w:val="-1042748515"/>
        <w:placeholder>
          <w:docPart w:val="3A8C1C2BA1AE4426A1C515924F54F2CF"/>
        </w:placeholder>
      </w:sdtPr>
      <w:sdtEnd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lang w:val="ro-RO"/>
            </w:rPr>
            <w:t xml:space="preserve"> </w:t>
          </w:r>
        </w:p>
      </w:sdtContent>
    </w:sdt>
    <w:p w:rsidR="000E1736" w:rsidRPr="000E1736" w:rsidRDefault="00422711" w:rsidP="009E5C00">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Alte amenajări speciale, dotări și mă</w:t>
      </w:r>
      <w:r w:rsidR="009E5C00">
        <w:rPr>
          <w:rFonts w:ascii="Arial" w:eastAsia="Times New Roman" w:hAnsi="Arial" w:cs="Arial"/>
          <w:b/>
          <w:bCs/>
          <w:sz w:val="24"/>
          <w:szCs w:val="24"/>
          <w:lang w:val="ro-RO" w:eastAsia="ro-RO"/>
        </w:rPr>
        <w:t>suri pentru protecția mediului</w:t>
      </w:r>
    </w:p>
    <w:p w:rsidR="009E5C00" w:rsidRDefault="00D52619" w:rsidP="009E5C00">
      <w:pPr>
        <w:spacing w:after="0" w:line="240" w:lineRule="auto"/>
        <w:ind w:firstLine="720"/>
        <w:rPr>
          <w:rFonts w:ascii="Arial" w:eastAsia="Calibri" w:hAnsi="Arial" w:cs="Arial"/>
          <w:sz w:val="24"/>
          <w:szCs w:val="24"/>
          <w:lang w:val="ro-RO"/>
        </w:rPr>
      </w:pPr>
      <w:r>
        <w:rPr>
          <w:rFonts w:ascii="Arial" w:eastAsia="Calibri" w:hAnsi="Arial" w:cs="Arial"/>
          <w:sz w:val="24"/>
          <w:szCs w:val="24"/>
          <w:lang w:val="ro-RO"/>
        </w:rPr>
        <w:t>În incinta stației de distribuție carburanți sunt amenajate</w:t>
      </w:r>
      <w:r w:rsidR="009E5C00">
        <w:rPr>
          <w:rFonts w:ascii="Arial" w:eastAsia="Calibri" w:hAnsi="Arial" w:cs="Arial"/>
          <w:sz w:val="24"/>
          <w:szCs w:val="24"/>
          <w:lang w:val="ro-RO"/>
        </w:rPr>
        <w:t>:</w:t>
      </w:r>
    </w:p>
    <w:p w:rsidR="00D52619" w:rsidRPr="00AC2DC9" w:rsidRDefault="00D52619" w:rsidP="00D52619">
      <w:pPr>
        <w:spacing w:after="0" w:line="240" w:lineRule="auto"/>
        <w:rPr>
          <w:rFonts w:ascii="Arial" w:eastAsia="Calibri" w:hAnsi="Arial" w:cs="Arial"/>
          <w:sz w:val="24"/>
          <w:szCs w:val="24"/>
          <w:lang w:val="ro-RO"/>
        </w:rPr>
      </w:pPr>
      <w:r>
        <w:rPr>
          <w:rFonts w:ascii="Arial" w:eastAsia="Calibri" w:hAnsi="Arial" w:cs="Arial"/>
          <w:sz w:val="24"/>
          <w:szCs w:val="24"/>
          <w:lang w:val="ro-RO"/>
        </w:rPr>
        <w:t>- spaţiu</w:t>
      </w:r>
      <w:r w:rsidRPr="00D52619">
        <w:rPr>
          <w:rFonts w:ascii="Arial" w:eastAsia="Calibri" w:hAnsi="Arial" w:cs="Arial"/>
          <w:sz w:val="24"/>
          <w:szCs w:val="24"/>
          <w:lang w:val="ro-RO"/>
        </w:rPr>
        <w:t xml:space="preserve"> </w:t>
      </w:r>
      <w:r w:rsidR="008D7CF9" w:rsidRPr="00AC2DC9">
        <w:rPr>
          <w:rFonts w:ascii="Arial" w:eastAsia="Calibri" w:hAnsi="Arial" w:cs="Arial"/>
          <w:sz w:val="24"/>
          <w:szCs w:val="24"/>
          <w:lang w:val="ro-RO"/>
        </w:rPr>
        <w:t xml:space="preserve">pentru colectarea </w:t>
      </w:r>
      <w:r w:rsidR="008D7CF9">
        <w:rPr>
          <w:rFonts w:ascii="Arial" w:eastAsia="Calibri" w:hAnsi="Arial" w:cs="Arial"/>
          <w:sz w:val="24"/>
          <w:szCs w:val="24"/>
          <w:lang w:val="fr-FR"/>
        </w:rPr>
        <w:t>separată</w:t>
      </w:r>
      <w:r w:rsidR="008D7CF9" w:rsidRPr="00AC2DC9">
        <w:rPr>
          <w:rFonts w:ascii="Arial" w:eastAsia="Calibri" w:hAnsi="Arial" w:cs="Arial"/>
          <w:sz w:val="24"/>
          <w:szCs w:val="24"/>
          <w:lang w:val="fr-FR"/>
        </w:rPr>
        <w:t xml:space="preserve"> a deşeurilor </w:t>
      </w:r>
      <w:r w:rsidR="008D7CF9" w:rsidRPr="00AC2DC9">
        <w:rPr>
          <w:rFonts w:ascii="Arial" w:eastAsia="Calibri" w:hAnsi="Arial" w:cs="Arial"/>
          <w:sz w:val="24"/>
          <w:szCs w:val="24"/>
          <w:lang w:val="ro-RO"/>
        </w:rPr>
        <w:t>şi stocarea temporară a acestora</w:t>
      </w:r>
      <w:r w:rsidR="008D7CF9">
        <w:rPr>
          <w:rFonts w:ascii="Arial" w:eastAsia="Calibri" w:hAnsi="Arial" w:cs="Arial"/>
          <w:sz w:val="24"/>
          <w:szCs w:val="24"/>
          <w:lang w:val="ro-RO"/>
        </w:rPr>
        <w:t xml:space="preserve"> </w:t>
      </w:r>
      <w:r>
        <w:rPr>
          <w:rFonts w:ascii="Arial" w:eastAsia="Calibri" w:hAnsi="Arial" w:cs="Arial"/>
          <w:sz w:val="24"/>
          <w:szCs w:val="24"/>
          <w:lang w:val="ro-RO"/>
        </w:rPr>
        <w:t xml:space="preserve">prevăzut cu </w:t>
      </w:r>
      <w:r w:rsidRPr="0074101A">
        <w:rPr>
          <w:rFonts w:ascii="Arial" w:eastAsia="Calibri" w:hAnsi="Arial" w:cs="Arial"/>
          <w:sz w:val="24"/>
          <w:szCs w:val="24"/>
          <w:lang w:val="ro-RO"/>
        </w:rPr>
        <w:t xml:space="preserve">pubele </w:t>
      </w:r>
      <w:r>
        <w:rPr>
          <w:rFonts w:ascii="Arial" w:eastAsia="Calibri" w:hAnsi="Arial" w:cs="Arial"/>
          <w:sz w:val="24"/>
          <w:szCs w:val="24"/>
          <w:lang w:val="ro-RO"/>
        </w:rPr>
        <w:t>(120 l, 1100 l)</w:t>
      </w:r>
      <w:r w:rsidRPr="0074101A">
        <w:rPr>
          <w:rFonts w:ascii="Arial" w:eastAsia="Calibri" w:hAnsi="Arial" w:cs="Arial"/>
          <w:sz w:val="24"/>
          <w:szCs w:val="24"/>
          <w:lang w:val="ro-RO"/>
        </w:rPr>
        <w:t>;</w:t>
      </w:r>
    </w:p>
    <w:p w:rsidR="00D52619" w:rsidRPr="000E1736" w:rsidRDefault="00D52619" w:rsidP="00D52619">
      <w:pPr>
        <w:tabs>
          <w:tab w:val="left" w:pos="-630"/>
        </w:tabs>
        <w:spacing w:after="0" w:line="240" w:lineRule="auto"/>
        <w:jc w:val="both"/>
        <w:rPr>
          <w:rFonts w:ascii="Arial" w:hAnsi="Arial" w:cs="Arial"/>
          <w:spacing w:val="-4"/>
          <w:sz w:val="24"/>
          <w:szCs w:val="24"/>
          <w:lang w:val="fr-FR"/>
        </w:rPr>
      </w:pPr>
      <w:r w:rsidRPr="00B634B2">
        <w:rPr>
          <w:rFonts w:ascii="Arial" w:eastAsia="Calibri" w:hAnsi="Arial" w:cs="Arial"/>
          <w:sz w:val="24"/>
          <w:szCs w:val="24"/>
          <w:lang w:val="ro-RO"/>
        </w:rPr>
        <w:t xml:space="preserve">- </w:t>
      </w:r>
      <w:r>
        <w:rPr>
          <w:rFonts w:ascii="Arial" w:hAnsi="Arial" w:cs="Arial"/>
          <w:spacing w:val="-4"/>
          <w:sz w:val="24"/>
          <w:szCs w:val="24"/>
          <w:lang w:val="fr-FR"/>
        </w:rPr>
        <w:t>spaţiu</w:t>
      </w:r>
      <w:r w:rsidRPr="00B634B2">
        <w:rPr>
          <w:rFonts w:ascii="Arial" w:hAnsi="Arial" w:cs="Arial"/>
          <w:spacing w:val="-4"/>
          <w:sz w:val="24"/>
          <w:szCs w:val="24"/>
          <w:lang w:val="fr-FR"/>
        </w:rPr>
        <w:t xml:space="preserve"> </w:t>
      </w:r>
      <w:r w:rsidR="008D7CF9">
        <w:rPr>
          <w:rFonts w:ascii="Arial" w:eastAsia="Calibri" w:hAnsi="Arial" w:cs="Arial"/>
          <w:sz w:val="24"/>
          <w:szCs w:val="24"/>
          <w:lang w:val="ro-RO"/>
        </w:rPr>
        <w:t xml:space="preserve">pentru colectarea uleiurilor auto uzate </w:t>
      </w:r>
      <w:r>
        <w:rPr>
          <w:rFonts w:ascii="Arial" w:eastAsia="Calibri" w:hAnsi="Arial" w:cs="Arial"/>
          <w:sz w:val="24"/>
          <w:szCs w:val="24"/>
          <w:lang w:val="ro-RO"/>
        </w:rPr>
        <w:t>prevăzut cu butoaie metalice (2x60 l)</w:t>
      </w:r>
      <w:r w:rsidRPr="00B634B2">
        <w:rPr>
          <w:rFonts w:ascii="Arial" w:hAnsi="Arial" w:cs="Arial"/>
          <w:spacing w:val="-4"/>
          <w:sz w:val="24"/>
          <w:szCs w:val="24"/>
          <w:lang w:val="fr-FR"/>
        </w:rPr>
        <w:t>;</w:t>
      </w:r>
    </w:p>
    <w:p w:rsidR="00721D23" w:rsidRDefault="009B7FBA" w:rsidP="00AA0F7D">
      <w:pPr>
        <w:spacing w:after="0" w:line="240" w:lineRule="auto"/>
        <w:jc w:val="both"/>
        <w:rPr>
          <w:rFonts w:ascii="Arial" w:hAnsi="Arial" w:cs="Arial"/>
          <w:bCs/>
          <w:sz w:val="24"/>
          <w:szCs w:val="24"/>
        </w:rPr>
      </w:pPr>
      <w:r>
        <w:rPr>
          <w:rFonts w:ascii="Arial" w:hAnsi="Arial" w:cs="Arial"/>
          <w:sz w:val="24"/>
          <w:szCs w:val="24"/>
          <w:lang w:eastAsia="ar-SA"/>
        </w:rPr>
        <w:t xml:space="preserve">- </w:t>
      </w:r>
      <w:proofErr w:type="gramStart"/>
      <w:r w:rsidR="00D52619" w:rsidRPr="00D44511">
        <w:rPr>
          <w:rFonts w:ascii="Arial" w:hAnsi="Arial" w:cs="Arial"/>
          <w:bCs/>
          <w:sz w:val="24"/>
          <w:szCs w:val="24"/>
        </w:rPr>
        <w:t>foraj</w:t>
      </w:r>
      <w:r w:rsidR="00D52619">
        <w:rPr>
          <w:rFonts w:ascii="Arial" w:hAnsi="Arial" w:cs="Arial"/>
          <w:bCs/>
          <w:sz w:val="24"/>
          <w:szCs w:val="24"/>
        </w:rPr>
        <w:t>e</w:t>
      </w:r>
      <w:proofErr w:type="gramEnd"/>
      <w:r w:rsidR="00D52619" w:rsidRPr="00D44511">
        <w:rPr>
          <w:rFonts w:ascii="Arial" w:hAnsi="Arial" w:cs="Arial"/>
          <w:bCs/>
          <w:sz w:val="24"/>
          <w:szCs w:val="24"/>
        </w:rPr>
        <w:t xml:space="preserve"> de monitorizare </w:t>
      </w:r>
      <w:r w:rsidR="00D52619">
        <w:rPr>
          <w:rFonts w:ascii="Arial" w:hAnsi="Arial" w:cs="Arial"/>
          <w:bCs/>
          <w:sz w:val="24"/>
          <w:szCs w:val="24"/>
        </w:rPr>
        <w:t xml:space="preserve">apă </w:t>
      </w:r>
      <w:r w:rsidR="00D52619" w:rsidRPr="00D44511">
        <w:rPr>
          <w:rFonts w:ascii="Arial" w:hAnsi="Arial" w:cs="Arial"/>
          <w:bCs/>
          <w:sz w:val="24"/>
          <w:szCs w:val="24"/>
        </w:rPr>
        <w:t>freatic</w:t>
      </w:r>
      <w:r w:rsidR="00D52619">
        <w:rPr>
          <w:rFonts w:ascii="Arial" w:hAnsi="Arial" w:cs="Arial"/>
          <w:bCs/>
          <w:sz w:val="24"/>
          <w:szCs w:val="24"/>
        </w:rPr>
        <w:t>ă</w:t>
      </w:r>
      <w:r w:rsidR="001E613D">
        <w:rPr>
          <w:rFonts w:ascii="Arial" w:hAnsi="Arial" w:cs="Arial"/>
          <w:bCs/>
          <w:sz w:val="24"/>
          <w:szCs w:val="24"/>
        </w:rPr>
        <w:t>, cu adâncimi de 3 m și 7 m, diametru de 110 mm</w:t>
      </w:r>
      <w:r w:rsidR="0065334E">
        <w:rPr>
          <w:rFonts w:ascii="Arial" w:hAnsi="Arial" w:cs="Arial"/>
          <w:bCs/>
          <w:sz w:val="24"/>
          <w:szCs w:val="24"/>
        </w:rPr>
        <w:t>.</w:t>
      </w:r>
    </w:p>
    <w:p w:rsidR="0065334E" w:rsidRDefault="0065334E" w:rsidP="00AA0F7D">
      <w:pPr>
        <w:spacing w:after="0" w:line="240" w:lineRule="auto"/>
        <w:jc w:val="both"/>
        <w:rPr>
          <w:rFonts w:ascii="Arial" w:hAnsi="Arial" w:cs="Arial"/>
          <w:bCs/>
          <w:sz w:val="24"/>
          <w:szCs w:val="24"/>
        </w:rPr>
      </w:pPr>
      <w:proofErr w:type="gramStart"/>
      <w:r>
        <w:rPr>
          <w:rFonts w:ascii="Arial" w:hAnsi="Arial" w:cs="Arial"/>
          <w:bCs/>
          <w:sz w:val="24"/>
          <w:szCs w:val="24"/>
        </w:rPr>
        <w:t>Uleiur</w:t>
      </w:r>
      <w:r w:rsidR="003F3093">
        <w:rPr>
          <w:rFonts w:ascii="Arial" w:hAnsi="Arial" w:cs="Arial"/>
          <w:bCs/>
          <w:sz w:val="24"/>
          <w:szCs w:val="24"/>
        </w:rPr>
        <w:t>ile sunt amba</w:t>
      </w:r>
      <w:r>
        <w:rPr>
          <w:rFonts w:ascii="Arial" w:hAnsi="Arial" w:cs="Arial"/>
          <w:bCs/>
          <w:sz w:val="24"/>
          <w:szCs w:val="24"/>
        </w:rPr>
        <w:t>late în bidoane de plastic de 1 l și 4 l, sunt depozitate în magazia de uleiuri.</w:t>
      </w:r>
      <w:proofErr w:type="gramEnd"/>
    </w:p>
    <w:p w:rsidR="0065334E" w:rsidRPr="00AA0F7D" w:rsidRDefault="0065334E" w:rsidP="00AA0F7D">
      <w:pPr>
        <w:spacing w:after="0" w:line="240" w:lineRule="auto"/>
        <w:jc w:val="both"/>
        <w:rPr>
          <w:rFonts w:ascii="Arial" w:hAnsi="Arial" w:cs="Arial"/>
          <w:bCs/>
          <w:sz w:val="24"/>
          <w:szCs w:val="24"/>
        </w:rPr>
      </w:pPr>
      <w:r>
        <w:rPr>
          <w:rFonts w:ascii="Arial" w:hAnsi="Arial" w:cs="Arial"/>
          <w:bCs/>
          <w:sz w:val="24"/>
          <w:szCs w:val="24"/>
        </w:rPr>
        <w:t>Aditivii, soluțiile de parbriz, soluția Ad Blue care nu încap pe rafturi sunt depozitate în magazia de uleiuri (aditivii sunt ambalați în bidoane de plastic de 0.200 l, 0.250 l, 0.355 l, 0.440 l,                              0.500 l; antigelurile</w:t>
      </w:r>
      <w:r w:rsidR="003F3093">
        <w:rPr>
          <w:rFonts w:ascii="Arial" w:hAnsi="Arial" w:cs="Arial"/>
          <w:bCs/>
          <w:sz w:val="24"/>
          <w:szCs w:val="24"/>
        </w:rPr>
        <w:t>, soluțiile de parbriz sunt amba</w:t>
      </w:r>
      <w:r>
        <w:rPr>
          <w:rFonts w:ascii="Arial" w:hAnsi="Arial" w:cs="Arial"/>
          <w:bCs/>
          <w:sz w:val="24"/>
          <w:szCs w:val="24"/>
        </w:rPr>
        <w:t>late în bidoane de plastic de 1l respective 4l și 5l;</w:t>
      </w:r>
      <w:r w:rsidR="00D92ABD">
        <w:rPr>
          <w:rFonts w:ascii="Arial" w:hAnsi="Arial" w:cs="Arial"/>
          <w:bCs/>
          <w:sz w:val="24"/>
          <w:szCs w:val="24"/>
        </w:rPr>
        <w:t xml:space="preserve"> </w:t>
      </w:r>
      <w:r>
        <w:rPr>
          <w:rFonts w:ascii="Arial" w:hAnsi="Arial" w:cs="Arial"/>
          <w:bCs/>
          <w:sz w:val="24"/>
          <w:szCs w:val="24"/>
        </w:rPr>
        <w:t>soluția Ad Blue este ambalată în bidoane de plastic de 5 l).</w:t>
      </w:r>
    </w:p>
    <w:p w:rsidR="00422711" w:rsidRPr="000B2E0E" w:rsidRDefault="00422711" w:rsidP="000B2E0E">
      <w:pPr>
        <w:spacing w:after="0" w:line="240" w:lineRule="auto"/>
        <w:jc w:val="both"/>
        <w:rPr>
          <w:rFonts w:ascii="Arial" w:hAnsi="Arial" w:cs="Arial"/>
          <w:bCs/>
          <w:sz w:val="24"/>
          <w:szCs w:val="24"/>
        </w:rPr>
      </w:pPr>
    </w:p>
    <w:p w:rsidR="00422711" w:rsidRPr="00422711" w:rsidRDefault="00422711" w:rsidP="00AA0F7D">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B9EC6437BC0B4CEB92CD9DEEDEACF99E"/>
        </w:placeholder>
      </w:sdtPr>
      <w:sdtEnd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lang w:val="ro-RO"/>
            </w:rPr>
            <w:t xml:space="preserve"> </w:t>
          </w:r>
        </w:p>
      </w:sdtContent>
    </w:sdt>
    <w:p w:rsidR="00422711" w:rsidRPr="0059052F" w:rsidRDefault="00422711" w:rsidP="00422711">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59052F">
        <w:rPr>
          <w:rFonts w:ascii="Arial" w:eastAsia="Times New Roman" w:hAnsi="Arial" w:cs="Arial"/>
          <w:b/>
          <w:color w:val="000000"/>
          <w:sz w:val="24"/>
          <w:szCs w:val="24"/>
        </w:rPr>
        <w:t>Valori limită pentru aer în condiții de funcționare normale</w:t>
      </w:r>
      <w:r w:rsidR="00862E8D" w:rsidRPr="0059052F">
        <w:rPr>
          <w:rFonts w:ascii="Arial" w:eastAsia="Times New Roman" w:hAnsi="Arial" w:cs="Arial"/>
          <w:b/>
          <w:color w:val="000000"/>
          <w:sz w:val="24"/>
          <w:szCs w:val="24"/>
        </w:rPr>
        <w:t>:</w:t>
      </w:r>
    </w:p>
    <w:p w:rsidR="007C47F6" w:rsidRDefault="00862E8D" w:rsidP="00862E8D">
      <w:pPr>
        <w:spacing w:after="0" w:line="240" w:lineRule="auto"/>
        <w:ind w:firstLine="720"/>
        <w:jc w:val="both"/>
        <w:rPr>
          <w:rFonts w:ascii="Arial" w:eastAsia="Calibri" w:hAnsi="Arial" w:cs="Arial"/>
          <w:sz w:val="24"/>
          <w:szCs w:val="24"/>
          <w:lang w:eastAsia="ar-SA"/>
        </w:rPr>
      </w:pPr>
      <w:proofErr w:type="gramStart"/>
      <w:r w:rsidRPr="0059052F">
        <w:rPr>
          <w:rFonts w:ascii="Arial" w:eastAsia="Calibri" w:hAnsi="Arial" w:cs="Arial"/>
          <w:sz w:val="24"/>
          <w:szCs w:val="24"/>
          <w:lang w:eastAsia="ar-SA"/>
        </w:rPr>
        <w:t>C</w:t>
      </w:r>
      <w:r w:rsidR="00726972" w:rsidRPr="0059052F">
        <w:rPr>
          <w:rFonts w:ascii="Arial" w:eastAsia="Calibri" w:hAnsi="Arial" w:cs="Arial"/>
          <w:sz w:val="24"/>
          <w:szCs w:val="24"/>
          <w:lang w:eastAsia="ar-SA"/>
        </w:rPr>
        <w:t>onform</w:t>
      </w:r>
      <w:proofErr w:type="gramEnd"/>
      <w:r w:rsidR="00726972" w:rsidRPr="0059052F">
        <w:rPr>
          <w:rFonts w:ascii="Arial" w:eastAsia="Calibri" w:hAnsi="Arial" w:cs="Arial"/>
          <w:sz w:val="24"/>
          <w:szCs w:val="24"/>
          <w:lang w:eastAsia="ar-SA"/>
        </w:rPr>
        <w:t xml:space="preserve"> prevederilor Legii nr. 264/2017 privind stabilirea cerinţelor tehnice pentru limitarea emisiilor de compuşi organici volatili (COV) rezultaţi din depozitarea benzinei şi din distribuţia acesteia de la terminale la staţiile de distribuţie a benzinei, precum şi în timpul </w:t>
      </w:r>
    </w:p>
    <w:p w:rsidR="00726972" w:rsidRPr="00726972" w:rsidRDefault="00726972" w:rsidP="00862E8D">
      <w:pPr>
        <w:spacing w:after="0" w:line="240" w:lineRule="auto"/>
        <w:ind w:firstLine="720"/>
        <w:jc w:val="both"/>
        <w:rPr>
          <w:rFonts w:ascii="Arial" w:eastAsia="Calibri" w:hAnsi="Arial" w:cs="Arial"/>
          <w:sz w:val="24"/>
          <w:szCs w:val="24"/>
          <w:lang w:eastAsia="ar-SA"/>
        </w:rPr>
      </w:pPr>
      <w:r w:rsidRPr="0059052F">
        <w:rPr>
          <w:rFonts w:ascii="Arial" w:eastAsia="Calibri" w:hAnsi="Arial" w:cs="Arial"/>
          <w:sz w:val="24"/>
          <w:szCs w:val="24"/>
          <w:lang w:eastAsia="ar-SA"/>
        </w:rPr>
        <w:lastRenderedPageBreak/>
        <w:t>alimentării autovehiculelor la staţiile de benzină, emisiile totale anuale de COV în atmosferă  în cursul operaţiunilor de încărcare a benzinei în instalaţiile de depozitare</w:t>
      </w:r>
      <w:r w:rsidRPr="00726972">
        <w:rPr>
          <w:rFonts w:ascii="Arial" w:eastAsia="Calibri" w:hAnsi="Arial" w:cs="Arial"/>
          <w:sz w:val="24"/>
          <w:szCs w:val="24"/>
          <w:lang w:eastAsia="ar-SA"/>
        </w:rPr>
        <w:t xml:space="preserve"> la staţiile de benzină nu trebuie să depăşească valoarea-ţintă de referinţă de 0,01% în greutate d</w:t>
      </w:r>
      <w:r w:rsidR="00AA0F7D">
        <w:rPr>
          <w:rFonts w:ascii="Arial" w:eastAsia="Calibri" w:hAnsi="Arial" w:cs="Arial"/>
          <w:sz w:val="24"/>
          <w:szCs w:val="24"/>
          <w:lang w:eastAsia="ar-SA"/>
        </w:rPr>
        <w:t>in cantitatea totală tranzitată.</w:t>
      </w:r>
    </w:p>
    <w:p w:rsidR="00422711" w:rsidRDefault="00862E8D" w:rsidP="00862E8D">
      <w:pPr>
        <w:spacing w:after="0" w:line="240" w:lineRule="auto"/>
        <w:ind w:firstLine="720"/>
        <w:jc w:val="both"/>
        <w:rPr>
          <w:rFonts w:ascii="Arial" w:eastAsia="Calibri" w:hAnsi="Arial" w:cs="Arial"/>
          <w:sz w:val="24"/>
          <w:szCs w:val="24"/>
        </w:rPr>
      </w:pPr>
      <w:r>
        <w:rPr>
          <w:rFonts w:ascii="Arial" w:eastAsia="Calibri" w:hAnsi="Arial" w:cs="Arial"/>
          <w:sz w:val="24"/>
          <w:szCs w:val="24"/>
        </w:rPr>
        <w:t>A</w:t>
      </w:r>
      <w:r w:rsidR="00422711" w:rsidRPr="00422711">
        <w:rPr>
          <w:rFonts w:ascii="Arial" w:eastAsia="Calibri" w:hAnsi="Arial" w:cs="Arial"/>
          <w:sz w:val="24"/>
          <w:szCs w:val="24"/>
        </w:rPr>
        <w:t xml:space="preserve">ctivitatea desfăşurată pe amplasament va respecta prevederile </w:t>
      </w:r>
      <w:proofErr w:type="gramStart"/>
      <w:r w:rsidR="00422711" w:rsidRPr="00422711">
        <w:rPr>
          <w:rFonts w:ascii="Arial" w:eastAsia="Calibri" w:hAnsi="Arial" w:cs="Arial"/>
          <w:sz w:val="24"/>
          <w:szCs w:val="24"/>
        </w:rPr>
        <w:t>Legii  nr</w:t>
      </w:r>
      <w:proofErr w:type="gramEnd"/>
      <w:r w:rsidR="00422711" w:rsidRPr="00422711">
        <w:rPr>
          <w:rFonts w:ascii="Arial" w:eastAsia="Calibri" w:hAnsi="Arial" w:cs="Arial"/>
          <w:sz w:val="24"/>
          <w:szCs w:val="24"/>
        </w:rPr>
        <w:t>. 104/15.06.2011</w:t>
      </w:r>
      <w:r w:rsidRPr="00862E8D">
        <w:rPr>
          <w:rFonts w:ascii="Arial" w:eastAsia="Calibri" w:hAnsi="Arial" w:cs="Arial"/>
          <w:sz w:val="24"/>
          <w:szCs w:val="24"/>
        </w:rPr>
        <w:t xml:space="preserve"> </w:t>
      </w:r>
      <w:r w:rsidRPr="00422711">
        <w:rPr>
          <w:rFonts w:ascii="Arial" w:eastAsia="Calibri" w:hAnsi="Arial" w:cs="Arial"/>
          <w:sz w:val="24"/>
          <w:szCs w:val="24"/>
        </w:rPr>
        <w:t>privind calitatea aerului înconjurător</w:t>
      </w:r>
      <w:r>
        <w:rPr>
          <w:rFonts w:ascii="Arial" w:eastAsia="Calibri" w:hAnsi="Arial" w:cs="Arial"/>
          <w:sz w:val="24"/>
          <w:szCs w:val="24"/>
        </w:rPr>
        <w:t xml:space="preserve">, cu modificările și completările ulterioare </w:t>
      </w:r>
      <w:r w:rsidR="00422711" w:rsidRPr="00422711">
        <w:rPr>
          <w:rFonts w:ascii="Arial" w:eastAsia="Calibri" w:hAnsi="Arial" w:cs="Arial"/>
          <w:sz w:val="24"/>
          <w:szCs w:val="24"/>
        </w:rPr>
        <w:t xml:space="preserve">pentru indicatorii de calitate </w:t>
      </w:r>
      <w:proofErr w:type="gramStart"/>
      <w:r>
        <w:rPr>
          <w:rFonts w:ascii="Arial" w:eastAsia="Calibri" w:hAnsi="Arial" w:cs="Arial"/>
          <w:sz w:val="24"/>
          <w:szCs w:val="24"/>
        </w:rPr>
        <w:t>a</w:t>
      </w:r>
      <w:proofErr w:type="gramEnd"/>
      <w:r>
        <w:rPr>
          <w:rFonts w:ascii="Arial" w:eastAsia="Calibri" w:hAnsi="Arial" w:cs="Arial"/>
          <w:sz w:val="24"/>
          <w:szCs w:val="24"/>
        </w:rPr>
        <w:t xml:space="preserve"> aerului specifici activităţii.</w:t>
      </w:r>
    </w:p>
    <w:p w:rsidR="0027006C" w:rsidRDefault="0027006C" w:rsidP="00862E8D">
      <w:pPr>
        <w:spacing w:after="0" w:line="240" w:lineRule="auto"/>
        <w:ind w:firstLine="720"/>
        <w:jc w:val="both"/>
        <w:rPr>
          <w:rFonts w:ascii="Arial" w:eastAsia="Calibri" w:hAnsi="Arial" w:cs="Arial"/>
          <w:sz w:val="24"/>
          <w:szCs w:val="24"/>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417"/>
        <w:gridCol w:w="1276"/>
        <w:gridCol w:w="1276"/>
        <w:gridCol w:w="1842"/>
        <w:gridCol w:w="2529"/>
      </w:tblGrid>
      <w:tr w:rsidR="00422711" w:rsidRPr="00422711" w:rsidTr="003B0FDA">
        <w:tc>
          <w:tcPr>
            <w:tcW w:w="166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41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27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VLE</w:t>
            </w:r>
          </w:p>
        </w:tc>
        <w:tc>
          <w:tcPr>
            <w:tcW w:w="1842"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UM</w:t>
            </w:r>
          </w:p>
        </w:tc>
        <w:tc>
          <w:tcPr>
            <w:tcW w:w="2529"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Condiții de referință</w:t>
            </w:r>
          </w:p>
        </w:tc>
      </w:tr>
      <w:tr w:rsidR="00422711" w:rsidRPr="00422711" w:rsidTr="003B0FDA">
        <w:tc>
          <w:tcPr>
            <w:tcW w:w="166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529"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p w:rsidR="009B6A4F" w:rsidRPr="009B6A4F" w:rsidRDefault="009B6A4F" w:rsidP="00A97121">
      <w:pPr>
        <w:spacing w:after="0" w:line="240" w:lineRule="auto"/>
        <w:ind w:firstLine="426"/>
        <w:jc w:val="both"/>
        <w:rPr>
          <w:rFonts w:ascii="Arial" w:eastAsia="Calibri" w:hAnsi="Arial" w:cs="Arial"/>
          <w:sz w:val="24"/>
          <w:szCs w:val="24"/>
        </w:rPr>
      </w:pPr>
    </w:p>
    <w:p w:rsidR="00422711" w:rsidRPr="001821E2" w:rsidRDefault="00422711" w:rsidP="00A97121">
      <w:pPr>
        <w:spacing w:after="0" w:line="240" w:lineRule="auto"/>
        <w:ind w:firstLine="426"/>
        <w:jc w:val="both"/>
        <w:rPr>
          <w:rFonts w:ascii="Arial" w:eastAsia="Calibri" w:hAnsi="Arial" w:cs="Arial"/>
          <w:sz w:val="24"/>
          <w:szCs w:val="24"/>
        </w:rPr>
      </w:pPr>
      <w:r w:rsidRPr="00422711">
        <w:rPr>
          <w:rFonts w:ascii="Arial" w:eastAsia="Calibri" w:hAnsi="Arial" w:cs="Arial"/>
          <w:b/>
          <w:sz w:val="24"/>
          <w:szCs w:val="24"/>
          <w:lang w:eastAsia="ar-SA"/>
        </w:rPr>
        <w:t>Alte condiții de</w:t>
      </w:r>
      <w:r w:rsidR="00862E8D">
        <w:rPr>
          <w:rFonts w:ascii="Arial" w:eastAsia="Calibri" w:hAnsi="Arial" w:cs="Arial"/>
          <w:b/>
          <w:sz w:val="24"/>
          <w:szCs w:val="24"/>
          <w:lang w:eastAsia="ar-SA"/>
        </w:rPr>
        <w:t xml:space="preserve"> funcționare decit cele normale</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422711" w:rsidRPr="00422711" w:rsidRDefault="00422711" w:rsidP="00A9712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422711">
        <w:rPr>
          <w:rFonts w:ascii="Arial" w:eastAsia="Calibri" w:hAnsi="Arial" w:cs="Arial"/>
          <w:sz w:val="24"/>
          <w:szCs w:val="24"/>
          <w:lang w:eastAsia="ar-SA"/>
        </w:rPr>
        <w:t>a</w:t>
      </w:r>
      <w:proofErr w:type="gramEnd"/>
      <w:r w:rsidRPr="00422711">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0A63E8" w:rsidRDefault="00422711" w:rsidP="00C35032">
      <w:pPr>
        <w:tabs>
          <w:tab w:val="left" w:pos="709"/>
        </w:tabs>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rPr>
        <w:t>Titularul</w:t>
      </w:r>
      <w:r w:rsidRPr="00422711">
        <w:rPr>
          <w:rFonts w:ascii="Arial" w:eastAsia="Calibri" w:hAnsi="Arial" w:cs="Arial"/>
          <w:sz w:val="24"/>
          <w:szCs w:val="24"/>
          <w:lang w:eastAsia="ar-SA"/>
        </w:rPr>
        <w:t xml:space="preserve"> are obligația </w:t>
      </w:r>
      <w:proofErr w:type="gramStart"/>
      <w:r w:rsidRPr="00422711">
        <w:rPr>
          <w:rFonts w:ascii="Arial" w:eastAsia="Calibri" w:hAnsi="Arial" w:cs="Arial"/>
          <w:sz w:val="24"/>
          <w:szCs w:val="24"/>
          <w:lang w:eastAsia="ar-SA"/>
        </w:rPr>
        <w:t>să</w:t>
      </w:r>
      <w:proofErr w:type="gramEnd"/>
      <w:r w:rsidRPr="00422711">
        <w:rPr>
          <w:rFonts w:ascii="Arial" w:eastAsia="Calibri" w:hAnsi="Arial" w:cs="Arial"/>
          <w:sz w:val="24"/>
          <w:szCs w:val="24"/>
          <w:lang w:eastAsia="ar-SA"/>
        </w:rPr>
        <w:t xml:space="preserve"> ia toate măsurile ca în aceste condiții de funcționare emisiile din instalație s</w:t>
      </w:r>
      <w:r w:rsidRPr="00422711">
        <w:rPr>
          <w:rFonts w:ascii="Arial" w:eastAsia="Calibri" w:hAnsi="Arial" w:cs="Arial"/>
          <w:sz w:val="24"/>
          <w:szCs w:val="24"/>
          <w:lang w:val="ro-RO" w:eastAsia="ar-SA"/>
        </w:rPr>
        <w:t xml:space="preserve">ă </w:t>
      </w:r>
      <w:r w:rsidRPr="00422711">
        <w:rPr>
          <w:rFonts w:ascii="Arial" w:eastAsia="Calibri" w:hAnsi="Arial" w:cs="Arial"/>
          <w:sz w:val="24"/>
          <w:szCs w:val="24"/>
          <w:lang w:eastAsia="ar-SA"/>
        </w:rPr>
        <w:t>nu genereze deteriorarea calității aerului.</w:t>
      </w:r>
    </w:p>
    <w:p w:rsidR="00422711" w:rsidRDefault="00422711" w:rsidP="00C35032">
      <w:pPr>
        <w:tabs>
          <w:tab w:val="left" w:pos="709"/>
        </w:tabs>
        <w:spacing w:after="0" w:line="240" w:lineRule="auto"/>
        <w:ind w:firstLine="426"/>
        <w:jc w:val="both"/>
        <w:rPr>
          <w:rFonts w:ascii="Arial" w:eastAsia="Calibri" w:hAnsi="Arial" w:cs="Arial"/>
          <w:sz w:val="24"/>
          <w:szCs w:val="24"/>
          <w:lang w:eastAsia="ar-SA"/>
        </w:rPr>
      </w:pPr>
    </w:p>
    <w:p w:rsidR="009B6A4F" w:rsidRPr="00D250AE" w:rsidRDefault="00C32E69" w:rsidP="009B6A4F">
      <w:pPr>
        <w:suppressAutoHyphens/>
        <w:spacing w:after="0" w:line="240" w:lineRule="auto"/>
        <w:ind w:firstLine="426"/>
        <w:jc w:val="both"/>
        <w:rPr>
          <w:rFonts w:ascii="Arial" w:eastAsia="Times New Roman" w:hAnsi="Arial" w:cs="Arial"/>
          <w:b/>
          <w:sz w:val="24"/>
          <w:szCs w:val="24"/>
          <w:lang w:val="ro-RO"/>
        </w:rPr>
      </w:pPr>
      <w:r w:rsidRPr="00D250AE">
        <w:rPr>
          <w:rFonts w:ascii="Arial" w:eastAsia="Calibri" w:hAnsi="Arial" w:cs="Arial"/>
          <w:b/>
          <w:sz w:val="24"/>
          <w:szCs w:val="24"/>
          <w:lang w:eastAsia="ar-SA"/>
        </w:rPr>
        <w:t>Concentraţii maxime ad</w:t>
      </w:r>
      <w:r w:rsidR="00F72CC1" w:rsidRPr="00D250AE">
        <w:rPr>
          <w:rFonts w:ascii="Arial" w:eastAsia="Calibri" w:hAnsi="Arial" w:cs="Arial"/>
          <w:b/>
          <w:sz w:val="24"/>
          <w:szCs w:val="24"/>
          <w:lang w:eastAsia="ar-SA"/>
        </w:rPr>
        <w:t>m</w:t>
      </w:r>
      <w:r w:rsidR="000C76AE" w:rsidRPr="00D250AE">
        <w:rPr>
          <w:rFonts w:ascii="Arial" w:eastAsia="Calibri" w:hAnsi="Arial" w:cs="Arial"/>
          <w:b/>
          <w:sz w:val="24"/>
          <w:szCs w:val="24"/>
          <w:lang w:eastAsia="ar-SA"/>
        </w:rPr>
        <w:t>ise pentru apele uzate menajere</w:t>
      </w:r>
    </w:p>
    <w:p w:rsidR="001623B7" w:rsidRDefault="001623B7" w:rsidP="00CF0C7B">
      <w:pPr>
        <w:suppressAutoHyphens/>
        <w:spacing w:after="0" w:line="240" w:lineRule="auto"/>
        <w:ind w:right="-23" w:firstLine="425"/>
        <w:jc w:val="both"/>
        <w:rPr>
          <w:rFonts w:ascii="Arial" w:hAnsi="Arial" w:cs="Arial"/>
          <w:color w:val="000000" w:themeColor="text1"/>
          <w:sz w:val="24"/>
          <w:szCs w:val="24"/>
          <w:lang w:val="it-IT"/>
        </w:rPr>
      </w:pPr>
      <w:r w:rsidRPr="001623B7">
        <w:rPr>
          <w:rFonts w:ascii="Arial" w:hAnsi="Arial" w:cs="Arial"/>
          <w:color w:val="000000" w:themeColor="text1"/>
          <w:sz w:val="24"/>
          <w:szCs w:val="24"/>
          <w:lang w:val="it-IT"/>
        </w:rPr>
        <w:t>Apele uzate menajere evacuate prin vidanjare</w:t>
      </w:r>
      <w:r>
        <w:rPr>
          <w:rFonts w:ascii="Arial" w:hAnsi="Arial" w:cs="Arial"/>
          <w:color w:val="000000" w:themeColor="text1"/>
          <w:sz w:val="24"/>
          <w:szCs w:val="24"/>
          <w:lang w:val="it-IT"/>
        </w:rPr>
        <w:t xml:space="preserve"> nu vor depăși limitele indicatorilor de calitate stabilite prin HG nr. 1889/2002 (NTPA 002-</w:t>
      </w:r>
      <w:r w:rsidRPr="00305B89">
        <w:rPr>
          <w:rFonts w:ascii="Verdana" w:hAnsi="Verdana"/>
          <w:color w:val="000000"/>
          <w:sz w:val="23"/>
          <w:szCs w:val="23"/>
          <w:shd w:val="clear" w:color="auto" w:fill="FFFFFF"/>
        </w:rPr>
        <w:t xml:space="preserve"> </w:t>
      </w:r>
      <w:r w:rsidRPr="00305B89">
        <w:rPr>
          <w:rFonts w:ascii="Arial" w:hAnsi="Arial" w:cs="Arial"/>
          <w:color w:val="000000"/>
          <w:sz w:val="24"/>
          <w:szCs w:val="24"/>
          <w:shd w:val="clear" w:color="auto" w:fill="FFFFFF"/>
        </w:rPr>
        <w:t>privind condiţiile de evacuare a apelor uzate în reţelele de canalizare ale localităţilor şi direct în staţiile de epurare</w:t>
      </w:r>
      <w:r>
        <w:rPr>
          <w:rFonts w:ascii="Arial" w:hAnsi="Arial" w:cs="Arial"/>
          <w:color w:val="000000" w:themeColor="text1"/>
          <w:sz w:val="24"/>
          <w:szCs w:val="24"/>
          <w:lang w:val="it-IT"/>
        </w:rPr>
        <w:t>), cu modificările și completările ulterioare sau alte lim</w:t>
      </w:r>
      <w:r w:rsidR="00AD7D58">
        <w:rPr>
          <w:rFonts w:ascii="Arial" w:hAnsi="Arial" w:cs="Arial"/>
          <w:color w:val="000000" w:themeColor="text1"/>
          <w:sz w:val="24"/>
          <w:szCs w:val="24"/>
          <w:lang w:val="it-IT"/>
        </w:rPr>
        <w:t>ite stabilite de operatorul staț</w:t>
      </w:r>
      <w:bookmarkStart w:id="1" w:name="_GoBack"/>
      <w:bookmarkEnd w:id="1"/>
      <w:r>
        <w:rPr>
          <w:rFonts w:ascii="Arial" w:hAnsi="Arial" w:cs="Arial"/>
          <w:color w:val="000000" w:themeColor="text1"/>
          <w:sz w:val="24"/>
          <w:szCs w:val="24"/>
          <w:lang w:val="it-IT"/>
        </w:rPr>
        <w:t>iei de epurare care preia aceste ape.</w:t>
      </w:r>
    </w:p>
    <w:p w:rsidR="0027006C" w:rsidRPr="00986B04" w:rsidRDefault="0027006C" w:rsidP="00CF0C7B">
      <w:pPr>
        <w:suppressAutoHyphens/>
        <w:spacing w:after="0" w:line="240" w:lineRule="auto"/>
        <w:ind w:right="-23" w:firstLine="425"/>
        <w:jc w:val="both"/>
        <w:rPr>
          <w:rFonts w:ascii="Arial" w:hAnsi="Arial" w:cs="Arial"/>
          <w:color w:val="000000"/>
          <w:sz w:val="24"/>
          <w:szCs w:val="24"/>
          <w:shd w:val="clear" w:color="auto" w:fill="FFFFFF"/>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6"/>
        <w:gridCol w:w="4050"/>
        <w:gridCol w:w="2430"/>
        <w:gridCol w:w="720"/>
        <w:gridCol w:w="936"/>
      </w:tblGrid>
      <w:tr w:rsidR="003B0FDA" w:rsidRPr="00C325FC" w:rsidTr="00E62AE8">
        <w:tc>
          <w:tcPr>
            <w:tcW w:w="249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Loc de prelevare</w:t>
            </w:r>
          </w:p>
        </w:tc>
        <w:tc>
          <w:tcPr>
            <w:tcW w:w="405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Natura apei</w:t>
            </w:r>
          </w:p>
        </w:tc>
        <w:tc>
          <w:tcPr>
            <w:tcW w:w="243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Indicator de calitate</w:t>
            </w:r>
          </w:p>
        </w:tc>
        <w:tc>
          <w:tcPr>
            <w:tcW w:w="720"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CMA</w:t>
            </w:r>
          </w:p>
        </w:tc>
        <w:tc>
          <w:tcPr>
            <w:tcW w:w="936" w:type="dxa"/>
            <w:shd w:val="clear" w:color="auto" w:fill="C0C0C0"/>
          </w:tcPr>
          <w:p w:rsidR="003B0FDA" w:rsidRPr="00C325FC" w:rsidRDefault="003B0FDA" w:rsidP="007C3D68">
            <w:pPr>
              <w:suppressAutoHyphens/>
              <w:spacing w:after="0" w:line="240" w:lineRule="auto"/>
              <w:jc w:val="center"/>
              <w:rPr>
                <w:rFonts w:ascii="Arial" w:eastAsia="Calibri" w:hAnsi="Arial" w:cs="Arial"/>
                <w:b/>
                <w:sz w:val="20"/>
                <w:szCs w:val="24"/>
                <w:lang w:eastAsia="ar-SA"/>
              </w:rPr>
            </w:pPr>
            <w:r w:rsidRPr="00C325FC">
              <w:rPr>
                <w:rFonts w:ascii="Arial" w:eastAsia="Calibri" w:hAnsi="Arial" w:cs="Arial"/>
                <w:b/>
                <w:sz w:val="20"/>
                <w:szCs w:val="24"/>
                <w:lang w:eastAsia="ar-SA"/>
              </w:rPr>
              <w:t>UM</w:t>
            </w:r>
          </w:p>
        </w:tc>
      </w:tr>
      <w:tr w:rsidR="003B0FDA" w:rsidRPr="00C325FC" w:rsidTr="00E62AE8">
        <w:tc>
          <w:tcPr>
            <w:tcW w:w="249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405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0"/>
                <w:lang w:eastAsia="ar-SA"/>
              </w:rPr>
            </w:pPr>
          </w:p>
        </w:tc>
        <w:tc>
          <w:tcPr>
            <w:tcW w:w="243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720"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c>
          <w:tcPr>
            <w:tcW w:w="936" w:type="dxa"/>
            <w:shd w:val="clear" w:color="auto" w:fill="auto"/>
          </w:tcPr>
          <w:p w:rsidR="003B0FDA" w:rsidRPr="00C325FC" w:rsidRDefault="003B0FDA" w:rsidP="007C3D68">
            <w:pPr>
              <w:suppressAutoHyphens/>
              <w:spacing w:after="0" w:line="240" w:lineRule="auto"/>
              <w:jc w:val="center"/>
              <w:rPr>
                <w:rFonts w:ascii="Arial" w:eastAsia="Calibri" w:hAnsi="Arial" w:cs="Arial"/>
                <w:sz w:val="20"/>
                <w:szCs w:val="24"/>
                <w:lang w:eastAsia="ar-SA"/>
              </w:rPr>
            </w:pPr>
          </w:p>
        </w:tc>
      </w:tr>
    </w:tbl>
    <w:p w:rsidR="008816F8" w:rsidRDefault="008816F8" w:rsidP="003B0FDA">
      <w:pPr>
        <w:suppressAutoHyphens/>
        <w:spacing w:after="0" w:line="240" w:lineRule="auto"/>
        <w:ind w:right="-170"/>
        <w:jc w:val="both"/>
        <w:rPr>
          <w:rFonts w:ascii="Arial" w:eastAsia="Times New Roman" w:hAnsi="Arial" w:cs="Arial"/>
          <w:noProof/>
          <w:sz w:val="24"/>
          <w:szCs w:val="24"/>
          <w:lang w:val="ro-RO" w:eastAsia="ro-RO"/>
        </w:rPr>
      </w:pPr>
    </w:p>
    <w:p w:rsidR="004B2284" w:rsidRDefault="003B0FDA" w:rsidP="00610B40">
      <w:pPr>
        <w:suppressAutoHyphens/>
        <w:spacing w:after="0" w:line="240" w:lineRule="auto"/>
        <w:ind w:firstLine="426"/>
        <w:jc w:val="both"/>
        <w:rPr>
          <w:rFonts w:ascii="Arial" w:hAnsi="Arial" w:cs="Arial"/>
          <w:color w:val="000000" w:themeColor="text1"/>
          <w:sz w:val="24"/>
          <w:szCs w:val="24"/>
          <w:lang w:val="it-IT"/>
        </w:rPr>
      </w:pPr>
      <w:r w:rsidRPr="00D250AE">
        <w:rPr>
          <w:rFonts w:ascii="Arial" w:eastAsia="Calibri" w:hAnsi="Arial" w:cs="Arial"/>
          <w:b/>
          <w:sz w:val="24"/>
          <w:szCs w:val="24"/>
          <w:lang w:eastAsia="ar-SA"/>
        </w:rPr>
        <w:t xml:space="preserve">Concentraţii maxime admise pentru apele </w:t>
      </w:r>
      <w:r w:rsidRPr="00D250AE">
        <w:rPr>
          <w:rFonts w:ascii="Arial" w:eastAsia="Times New Roman" w:hAnsi="Arial" w:cs="Arial"/>
          <w:b/>
          <w:sz w:val="24"/>
          <w:szCs w:val="24"/>
          <w:lang w:val="ro-RO"/>
        </w:rPr>
        <w:t xml:space="preserve">pluviale </w:t>
      </w:r>
      <w:r w:rsidRPr="00D250AE">
        <w:rPr>
          <w:rFonts w:ascii="Arial" w:hAnsi="Arial" w:cs="Arial"/>
          <w:b/>
          <w:sz w:val="24"/>
          <w:szCs w:val="24"/>
        </w:rPr>
        <w:t xml:space="preserve">convenţional curate şi </w:t>
      </w:r>
      <w:r w:rsidRPr="00D250AE">
        <w:rPr>
          <w:rFonts w:ascii="Arial" w:eastAsia="Times New Roman" w:hAnsi="Arial" w:cs="Arial"/>
          <w:b/>
          <w:sz w:val="24"/>
          <w:szCs w:val="24"/>
          <w:lang w:val="ro-RO"/>
        </w:rPr>
        <w:t xml:space="preserve">apele pluviale potenţial impurificate cu produse petroliere preepurate în separatorul de </w:t>
      </w:r>
      <w:r w:rsidRPr="00305B89">
        <w:rPr>
          <w:rFonts w:ascii="Arial" w:eastAsia="Times New Roman" w:hAnsi="Arial" w:cs="Arial"/>
          <w:b/>
          <w:sz w:val="24"/>
          <w:szCs w:val="24"/>
          <w:lang w:val="ro-RO"/>
        </w:rPr>
        <w:t xml:space="preserve">hidrocarburi </w:t>
      </w:r>
      <w:r w:rsidR="00610B40" w:rsidRPr="00305B89">
        <w:rPr>
          <w:rFonts w:ascii="Arial" w:eastAsia="Times New Roman" w:hAnsi="Arial" w:cs="Arial"/>
          <w:b/>
          <w:sz w:val="24"/>
          <w:szCs w:val="24"/>
          <w:lang w:val="ro-RO"/>
        </w:rPr>
        <w:t xml:space="preserve">                                                                                                                                                </w:t>
      </w:r>
      <w:r w:rsidR="00305B89" w:rsidRPr="00305B89">
        <w:rPr>
          <w:rFonts w:ascii="Arial" w:eastAsia="Times New Roman" w:hAnsi="Arial" w:cs="Arial"/>
          <w:sz w:val="24"/>
          <w:szCs w:val="24"/>
          <w:lang w:val="ro-RO"/>
        </w:rPr>
        <w:t xml:space="preserve">În cazul </w:t>
      </w:r>
      <w:r w:rsidR="00305B89" w:rsidRPr="001623B7">
        <w:rPr>
          <w:rFonts w:ascii="Arial" w:eastAsia="Times New Roman" w:hAnsi="Arial" w:cs="Arial"/>
          <w:sz w:val="24"/>
          <w:szCs w:val="24"/>
          <w:lang w:val="ro-RO"/>
        </w:rPr>
        <w:t>apelor pluviale potențial impurificate cu produse petroliere evacuate</w:t>
      </w:r>
      <w:r w:rsidR="00305B89" w:rsidRPr="00305B89">
        <w:rPr>
          <w:rFonts w:ascii="Arial" w:eastAsia="Times New Roman" w:hAnsi="Arial" w:cs="Arial"/>
          <w:sz w:val="24"/>
          <w:szCs w:val="24"/>
          <w:lang w:val="ro-RO"/>
        </w:rPr>
        <w:t xml:space="preserve"> în Valea Racilor,</w:t>
      </w:r>
      <w:r w:rsidR="00305B89" w:rsidRPr="00305B89">
        <w:rPr>
          <w:rFonts w:ascii="Arial" w:eastAsia="Times New Roman" w:hAnsi="Arial" w:cs="Arial"/>
          <w:b/>
          <w:sz w:val="24"/>
          <w:szCs w:val="24"/>
          <w:lang w:val="ro-RO"/>
        </w:rPr>
        <w:t xml:space="preserve">  </w:t>
      </w:r>
      <w:r w:rsidR="00305B89" w:rsidRPr="00305B89">
        <w:rPr>
          <w:rFonts w:ascii="Arial" w:hAnsi="Arial" w:cs="Arial"/>
          <w:iCs/>
          <w:noProof/>
          <w:color w:val="000000" w:themeColor="text1"/>
          <w:sz w:val="24"/>
          <w:szCs w:val="24"/>
          <w:lang w:val="ro-RO"/>
        </w:rPr>
        <w:t>s</w:t>
      </w:r>
      <w:r w:rsidR="004B2284" w:rsidRPr="00305B89">
        <w:rPr>
          <w:rFonts w:ascii="Arial" w:hAnsi="Arial" w:cs="Arial"/>
          <w:iCs/>
          <w:noProof/>
          <w:color w:val="000000" w:themeColor="text1"/>
          <w:sz w:val="24"/>
          <w:szCs w:val="24"/>
          <w:lang w:val="ro-RO"/>
        </w:rPr>
        <w:t xml:space="preserve">e va respecta Normativul </w:t>
      </w:r>
      <w:r w:rsidR="004B2284" w:rsidRPr="00305B89">
        <w:rPr>
          <w:rFonts w:ascii="Arial" w:hAnsi="Arial" w:cs="Arial"/>
          <w:color w:val="000000" w:themeColor="text1"/>
          <w:sz w:val="24"/>
          <w:szCs w:val="24"/>
          <w:lang w:val="ro-RO"/>
        </w:rPr>
        <w:t>NTPA 001 privind stabilirea limitelor de încărcare cu poluanţi a apelor uzate industriale şi orăşeneşti la evacuarea în receptorii naturali, aprobate prin HG nr.</w:t>
      </w:r>
      <w:r w:rsidR="004B2284" w:rsidRPr="00D250AE">
        <w:rPr>
          <w:rFonts w:ascii="Arial" w:hAnsi="Arial" w:cs="Arial"/>
          <w:color w:val="000000" w:themeColor="text1"/>
          <w:sz w:val="24"/>
          <w:szCs w:val="24"/>
          <w:lang w:val="ro-RO"/>
        </w:rPr>
        <w:t xml:space="preserve"> 188/2002 pentru aprobarea unor norme privind condiţiile de descărcare în mediul acvatic a apelor uzate</w:t>
      </w:r>
      <w:r w:rsidR="004B2284" w:rsidRPr="00D250AE">
        <w:rPr>
          <w:rFonts w:ascii="Arial" w:hAnsi="Arial" w:cs="Arial"/>
          <w:color w:val="000000" w:themeColor="text1"/>
          <w:sz w:val="24"/>
          <w:szCs w:val="24"/>
          <w:lang w:val="it-IT"/>
        </w:rPr>
        <w:t>, cu modificările și completările ulterioare.</w:t>
      </w:r>
    </w:p>
    <w:p w:rsidR="00305B89" w:rsidRPr="00610B40" w:rsidRDefault="00305B89" w:rsidP="00305B89">
      <w:pPr>
        <w:suppressAutoHyphens/>
        <w:spacing w:after="0" w:line="240" w:lineRule="auto"/>
        <w:jc w:val="both"/>
        <w:rPr>
          <w:rFonts w:ascii="Arial" w:eastAsia="Times New Roman" w:hAnsi="Arial" w:cs="Arial"/>
          <w:b/>
          <w:sz w:val="24"/>
          <w:szCs w:val="24"/>
          <w:lang w:val="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6"/>
        <w:gridCol w:w="2250"/>
        <w:gridCol w:w="2590"/>
        <w:gridCol w:w="851"/>
        <w:gridCol w:w="1275"/>
      </w:tblGrid>
      <w:tr w:rsidR="002E316B" w:rsidRPr="002E316B" w:rsidTr="00B17298">
        <w:tc>
          <w:tcPr>
            <w:tcW w:w="3666" w:type="dxa"/>
            <w:shd w:val="clear" w:color="auto" w:fill="C0C0C0"/>
          </w:tcPr>
          <w:p w:rsidR="003B0FDA" w:rsidRPr="002E316B" w:rsidRDefault="003B0FDA" w:rsidP="00C35032">
            <w:pPr>
              <w:suppressAutoHyphens/>
              <w:spacing w:after="0" w:line="240" w:lineRule="auto"/>
              <w:jc w:val="center"/>
              <w:rPr>
                <w:rFonts w:ascii="Arial" w:eastAsia="Calibri" w:hAnsi="Arial" w:cs="Arial"/>
                <w:b/>
                <w:sz w:val="20"/>
                <w:szCs w:val="24"/>
                <w:lang w:eastAsia="ar-SA"/>
              </w:rPr>
            </w:pPr>
            <w:r w:rsidRPr="002E316B">
              <w:rPr>
                <w:rFonts w:ascii="Arial" w:eastAsia="Calibri" w:hAnsi="Arial" w:cs="Arial"/>
                <w:b/>
                <w:sz w:val="20"/>
                <w:szCs w:val="24"/>
                <w:lang w:eastAsia="ar-SA"/>
              </w:rPr>
              <w:t>Loc de prelevare</w:t>
            </w:r>
          </w:p>
        </w:tc>
        <w:tc>
          <w:tcPr>
            <w:tcW w:w="2250" w:type="dxa"/>
            <w:shd w:val="clear" w:color="auto" w:fill="C0C0C0"/>
          </w:tcPr>
          <w:p w:rsidR="003B0FDA" w:rsidRPr="002E316B" w:rsidRDefault="003B0FDA" w:rsidP="00C35032">
            <w:pPr>
              <w:suppressAutoHyphens/>
              <w:spacing w:after="0" w:line="240" w:lineRule="auto"/>
              <w:jc w:val="center"/>
              <w:rPr>
                <w:rFonts w:ascii="Arial" w:eastAsia="Calibri" w:hAnsi="Arial" w:cs="Arial"/>
                <w:b/>
                <w:sz w:val="20"/>
                <w:szCs w:val="24"/>
                <w:lang w:eastAsia="ar-SA"/>
              </w:rPr>
            </w:pPr>
            <w:r w:rsidRPr="002E316B">
              <w:rPr>
                <w:rFonts w:ascii="Arial" w:eastAsia="Calibri" w:hAnsi="Arial" w:cs="Arial"/>
                <w:b/>
                <w:sz w:val="20"/>
                <w:szCs w:val="24"/>
                <w:lang w:eastAsia="ar-SA"/>
              </w:rPr>
              <w:t>Natura apei</w:t>
            </w:r>
          </w:p>
        </w:tc>
        <w:tc>
          <w:tcPr>
            <w:tcW w:w="2590" w:type="dxa"/>
            <w:shd w:val="clear" w:color="auto" w:fill="C0C0C0"/>
          </w:tcPr>
          <w:p w:rsidR="003B0FDA" w:rsidRPr="002E316B" w:rsidRDefault="003B0FDA" w:rsidP="00C35032">
            <w:pPr>
              <w:suppressAutoHyphens/>
              <w:spacing w:after="0" w:line="240" w:lineRule="auto"/>
              <w:jc w:val="center"/>
              <w:rPr>
                <w:rFonts w:ascii="Arial" w:eastAsia="Calibri" w:hAnsi="Arial" w:cs="Arial"/>
                <w:b/>
                <w:sz w:val="20"/>
                <w:szCs w:val="24"/>
                <w:lang w:eastAsia="ar-SA"/>
              </w:rPr>
            </w:pPr>
            <w:r w:rsidRPr="002E316B">
              <w:rPr>
                <w:rFonts w:ascii="Arial" w:eastAsia="Calibri" w:hAnsi="Arial" w:cs="Arial"/>
                <w:b/>
                <w:sz w:val="20"/>
                <w:szCs w:val="24"/>
                <w:lang w:eastAsia="ar-SA"/>
              </w:rPr>
              <w:t>Indicator de calitate</w:t>
            </w:r>
          </w:p>
        </w:tc>
        <w:tc>
          <w:tcPr>
            <w:tcW w:w="851" w:type="dxa"/>
            <w:shd w:val="clear" w:color="auto" w:fill="C0C0C0"/>
          </w:tcPr>
          <w:p w:rsidR="003B0FDA" w:rsidRPr="002E316B" w:rsidRDefault="003B0FDA" w:rsidP="00C35032">
            <w:pPr>
              <w:suppressAutoHyphens/>
              <w:spacing w:after="0" w:line="240" w:lineRule="auto"/>
              <w:jc w:val="center"/>
              <w:rPr>
                <w:rFonts w:ascii="Arial" w:eastAsia="Calibri" w:hAnsi="Arial" w:cs="Arial"/>
                <w:b/>
                <w:sz w:val="20"/>
                <w:szCs w:val="24"/>
                <w:lang w:eastAsia="ar-SA"/>
              </w:rPr>
            </w:pPr>
            <w:r w:rsidRPr="002E316B">
              <w:rPr>
                <w:rFonts w:ascii="Arial" w:eastAsia="Calibri" w:hAnsi="Arial" w:cs="Arial"/>
                <w:b/>
                <w:sz w:val="20"/>
                <w:szCs w:val="24"/>
                <w:lang w:eastAsia="ar-SA"/>
              </w:rPr>
              <w:t>CMA</w:t>
            </w:r>
          </w:p>
        </w:tc>
        <w:tc>
          <w:tcPr>
            <w:tcW w:w="1275" w:type="dxa"/>
            <w:shd w:val="clear" w:color="auto" w:fill="C0C0C0"/>
          </w:tcPr>
          <w:p w:rsidR="003B0FDA" w:rsidRPr="002E316B" w:rsidRDefault="003B0FDA" w:rsidP="00C35032">
            <w:pPr>
              <w:suppressAutoHyphens/>
              <w:spacing w:after="0" w:line="240" w:lineRule="auto"/>
              <w:jc w:val="center"/>
              <w:rPr>
                <w:rFonts w:ascii="Arial" w:eastAsia="Calibri" w:hAnsi="Arial" w:cs="Arial"/>
                <w:b/>
                <w:sz w:val="20"/>
                <w:szCs w:val="24"/>
                <w:lang w:eastAsia="ar-SA"/>
              </w:rPr>
            </w:pPr>
            <w:r w:rsidRPr="002E316B">
              <w:rPr>
                <w:rFonts w:ascii="Arial" w:eastAsia="Calibri" w:hAnsi="Arial" w:cs="Arial"/>
                <w:b/>
                <w:sz w:val="20"/>
                <w:szCs w:val="24"/>
                <w:lang w:eastAsia="ar-SA"/>
              </w:rPr>
              <w:t>UM</w:t>
            </w:r>
          </w:p>
        </w:tc>
      </w:tr>
      <w:tr w:rsidR="003A20B7" w:rsidRPr="00C325FC" w:rsidTr="00172120">
        <w:trPr>
          <w:trHeight w:val="710"/>
        </w:trPr>
        <w:tc>
          <w:tcPr>
            <w:tcW w:w="3666" w:type="dxa"/>
            <w:shd w:val="clear" w:color="auto" w:fill="auto"/>
          </w:tcPr>
          <w:p w:rsidR="003A20B7" w:rsidRPr="00FF48D2" w:rsidRDefault="003A20B7" w:rsidP="00172120">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După ieșirea din separator, la vărsare în Pârâul Valea Racilor</w:t>
            </w:r>
          </w:p>
        </w:tc>
        <w:tc>
          <w:tcPr>
            <w:tcW w:w="2250" w:type="dxa"/>
            <w:shd w:val="clear" w:color="auto" w:fill="auto"/>
          </w:tcPr>
          <w:p w:rsidR="003A20B7" w:rsidRPr="00FF48D2" w:rsidRDefault="003A20B7" w:rsidP="002E316B">
            <w:pPr>
              <w:suppressAutoHyphens/>
              <w:spacing w:after="0" w:line="240" w:lineRule="auto"/>
              <w:jc w:val="center"/>
              <w:rPr>
                <w:rFonts w:ascii="Arial" w:eastAsia="Calibri" w:hAnsi="Arial" w:cs="Arial"/>
                <w:sz w:val="20"/>
                <w:szCs w:val="20"/>
                <w:lang w:eastAsia="ar-SA"/>
              </w:rPr>
            </w:pPr>
            <w:r>
              <w:rPr>
                <w:rFonts w:ascii="Arial" w:eastAsia="Calibri" w:hAnsi="Arial" w:cs="Arial"/>
                <w:sz w:val="20"/>
                <w:szCs w:val="20"/>
                <w:lang w:eastAsia="ar-SA"/>
              </w:rPr>
              <w:t>A</w:t>
            </w:r>
            <w:r w:rsidRPr="00FF48D2">
              <w:rPr>
                <w:rFonts w:ascii="Arial" w:eastAsia="Calibri" w:hAnsi="Arial" w:cs="Arial"/>
                <w:sz w:val="20"/>
                <w:szCs w:val="20"/>
                <w:lang w:eastAsia="ar-SA"/>
              </w:rPr>
              <w:t xml:space="preserve">pe pluviale </w:t>
            </w:r>
            <w:r w:rsidR="00DC5FC6">
              <w:rPr>
                <w:rFonts w:ascii="Arial" w:eastAsia="Calibri" w:hAnsi="Arial" w:cs="Arial"/>
                <w:sz w:val="20"/>
                <w:szCs w:val="20"/>
                <w:lang w:eastAsia="ar-SA"/>
              </w:rPr>
              <w:t>potențial impurificate cu produse petroliere</w:t>
            </w:r>
          </w:p>
        </w:tc>
        <w:tc>
          <w:tcPr>
            <w:tcW w:w="2590" w:type="dxa"/>
            <w:shd w:val="clear" w:color="auto" w:fill="auto"/>
          </w:tcPr>
          <w:p w:rsidR="003A20B7" w:rsidRPr="00FF48D2" w:rsidRDefault="003A20B7" w:rsidP="002E316B">
            <w:pPr>
              <w:suppressAutoHyphens/>
              <w:spacing w:after="0" w:line="240" w:lineRule="auto"/>
              <w:jc w:val="center"/>
              <w:rPr>
                <w:rFonts w:ascii="Arial" w:eastAsia="Calibri" w:hAnsi="Arial" w:cs="Arial"/>
                <w:sz w:val="20"/>
                <w:szCs w:val="24"/>
                <w:lang w:eastAsia="ar-SA"/>
              </w:rPr>
            </w:pPr>
            <w:r w:rsidRPr="00FF48D2">
              <w:rPr>
                <w:rFonts w:ascii="Arial" w:eastAsia="Calibri" w:hAnsi="Arial" w:cs="Arial"/>
                <w:sz w:val="20"/>
                <w:szCs w:val="24"/>
                <w:lang w:eastAsia="ar-SA"/>
              </w:rPr>
              <w:t>Produse petroliere</w:t>
            </w:r>
          </w:p>
        </w:tc>
        <w:tc>
          <w:tcPr>
            <w:tcW w:w="851" w:type="dxa"/>
            <w:shd w:val="clear" w:color="auto" w:fill="auto"/>
          </w:tcPr>
          <w:p w:rsidR="003A20B7" w:rsidRPr="00FF48D2" w:rsidRDefault="00172120" w:rsidP="002E316B">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5</w:t>
            </w:r>
          </w:p>
        </w:tc>
        <w:tc>
          <w:tcPr>
            <w:tcW w:w="1275" w:type="dxa"/>
            <w:shd w:val="clear" w:color="auto" w:fill="auto"/>
          </w:tcPr>
          <w:p w:rsidR="003A20B7" w:rsidRPr="00FF48D2" w:rsidRDefault="00172120" w:rsidP="002E316B">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mg/l</w:t>
            </w:r>
          </w:p>
        </w:tc>
      </w:tr>
    </w:tbl>
    <w:p w:rsidR="003B0FDA" w:rsidRDefault="003B0FDA" w:rsidP="003B0FDA">
      <w:pPr>
        <w:suppressAutoHyphens/>
        <w:spacing w:after="0" w:line="240" w:lineRule="auto"/>
        <w:ind w:firstLine="426"/>
        <w:jc w:val="both"/>
        <w:rPr>
          <w:rFonts w:ascii="Arial" w:hAnsi="Arial" w:cs="Arial"/>
          <w:sz w:val="20"/>
          <w:szCs w:val="20"/>
        </w:rPr>
      </w:pPr>
    </w:p>
    <w:p w:rsidR="00CB5A3C" w:rsidRPr="00862E8D" w:rsidRDefault="00C03D1C" w:rsidP="00CB5A3C">
      <w:pPr>
        <w:suppressAutoHyphens/>
        <w:spacing w:after="0" w:line="240" w:lineRule="auto"/>
        <w:ind w:firstLine="720"/>
        <w:rPr>
          <w:rFonts w:ascii="Arial" w:eastAsia="Calibri" w:hAnsi="Arial" w:cs="Arial"/>
          <w:b/>
          <w:sz w:val="24"/>
          <w:szCs w:val="24"/>
          <w:highlight w:val="cyan"/>
          <w:lang w:eastAsia="ar-SA"/>
        </w:rPr>
      </w:pPr>
      <w:r w:rsidRPr="008B346D">
        <w:rPr>
          <w:rFonts w:ascii="Arial" w:eastAsia="Calibri" w:hAnsi="Arial" w:cs="Arial"/>
          <w:b/>
          <w:sz w:val="24"/>
          <w:szCs w:val="24"/>
          <w:lang w:eastAsia="ar-SA"/>
        </w:rPr>
        <w:lastRenderedPageBreak/>
        <w:t>Valori admise pentru sol</w:t>
      </w:r>
    </w:p>
    <w:p w:rsidR="00B17298" w:rsidRDefault="006D6582" w:rsidP="006D6582">
      <w:pPr>
        <w:suppressAutoHyphens/>
        <w:spacing w:after="0" w:line="240" w:lineRule="auto"/>
        <w:ind w:right="-23" w:firstLine="720"/>
        <w:jc w:val="both"/>
        <w:rPr>
          <w:rFonts w:ascii="Arial" w:hAnsi="Arial" w:cs="Arial"/>
          <w:sz w:val="24"/>
          <w:szCs w:val="24"/>
          <w:lang w:eastAsia="ar-SA"/>
        </w:rPr>
      </w:pPr>
      <w:r w:rsidRPr="00240B6F">
        <w:rPr>
          <w:rFonts w:ascii="Arial" w:hAnsi="Arial" w:cs="Arial"/>
          <w:sz w:val="24"/>
          <w:szCs w:val="24"/>
        </w:rPr>
        <w:t xml:space="preserve">Se </w:t>
      </w:r>
      <w:proofErr w:type="gramStart"/>
      <w:r w:rsidRPr="00240B6F">
        <w:rPr>
          <w:rFonts w:ascii="Arial" w:hAnsi="Arial" w:cs="Arial"/>
          <w:sz w:val="24"/>
          <w:szCs w:val="24"/>
        </w:rPr>
        <w:t>va</w:t>
      </w:r>
      <w:proofErr w:type="gramEnd"/>
      <w:r w:rsidRPr="00240B6F">
        <w:rPr>
          <w:rFonts w:ascii="Arial" w:hAnsi="Arial" w:cs="Arial"/>
          <w:sz w:val="24"/>
          <w:szCs w:val="24"/>
        </w:rPr>
        <w:t xml:space="preserve"> respecta</w:t>
      </w:r>
      <w:r w:rsidRPr="00240B6F">
        <w:rPr>
          <w:rFonts w:ascii="Arial" w:hAnsi="Arial" w:cs="Arial"/>
          <w:b/>
          <w:sz w:val="24"/>
          <w:szCs w:val="24"/>
        </w:rPr>
        <w:t xml:space="preserve"> </w:t>
      </w:r>
      <w:r w:rsidRPr="00240B6F">
        <w:rPr>
          <w:rFonts w:ascii="Arial" w:hAnsi="Arial" w:cs="Arial"/>
          <w:sz w:val="24"/>
          <w:szCs w:val="24"/>
          <w:lang w:eastAsia="ar-SA"/>
        </w:rPr>
        <w:t xml:space="preserve">Ordinul nr. </w:t>
      </w:r>
      <w:proofErr w:type="gramStart"/>
      <w:r w:rsidRPr="00240B6F">
        <w:rPr>
          <w:rFonts w:ascii="Arial" w:hAnsi="Arial" w:cs="Arial"/>
          <w:sz w:val="24"/>
          <w:szCs w:val="24"/>
          <w:lang w:eastAsia="ar-SA"/>
        </w:rPr>
        <w:t xml:space="preserve">756/1997 pentru aprobarea Reglementării privind evaluarea poluării mediului, modificat prin Legea </w:t>
      </w:r>
      <w:r>
        <w:rPr>
          <w:rFonts w:ascii="Arial" w:hAnsi="Arial" w:cs="Arial"/>
          <w:sz w:val="24"/>
          <w:szCs w:val="24"/>
          <w:lang w:eastAsia="ar-SA"/>
        </w:rPr>
        <w:t>nr.</w:t>
      </w:r>
      <w:proofErr w:type="gramEnd"/>
      <w:r>
        <w:rPr>
          <w:rFonts w:ascii="Arial" w:hAnsi="Arial" w:cs="Arial"/>
          <w:sz w:val="24"/>
          <w:szCs w:val="24"/>
          <w:lang w:eastAsia="ar-SA"/>
        </w:rPr>
        <w:t xml:space="preserve"> </w:t>
      </w:r>
      <w:proofErr w:type="gramStart"/>
      <w:r w:rsidRPr="00240B6F">
        <w:rPr>
          <w:rFonts w:ascii="Arial" w:hAnsi="Arial" w:cs="Arial"/>
          <w:sz w:val="24"/>
          <w:szCs w:val="24"/>
          <w:lang w:eastAsia="ar-SA"/>
        </w:rPr>
        <w:t>104/2011, cu modificările și completările ulterioare.</w:t>
      </w:r>
      <w:proofErr w:type="gramEnd"/>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276"/>
        <w:gridCol w:w="1984"/>
        <w:gridCol w:w="940"/>
        <w:gridCol w:w="1895"/>
        <w:gridCol w:w="813"/>
        <w:gridCol w:w="2022"/>
      </w:tblGrid>
      <w:tr w:rsidR="00422711" w:rsidRPr="00422711" w:rsidTr="003B0FDA">
        <w:trPr>
          <w:cantSplit/>
        </w:trPr>
        <w:tc>
          <w:tcPr>
            <w:tcW w:w="1702"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276" w:type="dxa"/>
            <w:vMerge w:val="restart"/>
            <w:shd w:val="clear" w:color="auto" w:fill="C0C0C0"/>
            <w:textDirection w:val="btLr"/>
            <w:vAlign w:val="center"/>
          </w:tcPr>
          <w:p w:rsidR="000B2E0E" w:rsidRDefault="00422711" w:rsidP="003B0FDA">
            <w:pPr>
              <w:suppressAutoHyphens/>
              <w:spacing w:after="0" w:line="240" w:lineRule="auto"/>
              <w:ind w:left="113" w:right="113"/>
              <w:jc w:val="center"/>
              <w:rPr>
                <w:rFonts w:ascii="Arial" w:eastAsia="Calibri" w:hAnsi="Arial" w:cs="Arial"/>
                <w:b/>
                <w:sz w:val="20"/>
                <w:szCs w:val="24"/>
                <w:lang w:eastAsia="ar-SA"/>
              </w:rPr>
            </w:pPr>
            <w:r w:rsidRPr="00422711">
              <w:rPr>
                <w:rFonts w:ascii="Arial" w:eastAsia="Calibri" w:hAnsi="Arial" w:cs="Arial"/>
                <w:b/>
                <w:sz w:val="20"/>
                <w:szCs w:val="24"/>
                <w:lang w:eastAsia="ar-SA"/>
              </w:rPr>
              <w:t>Adân</w:t>
            </w:r>
          </w:p>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r w:rsidRPr="00422711">
              <w:rPr>
                <w:rFonts w:ascii="Arial" w:eastAsia="Calibri" w:hAnsi="Arial" w:cs="Arial"/>
                <w:b/>
                <w:sz w:val="20"/>
                <w:szCs w:val="24"/>
                <w:lang w:eastAsia="ar-SA"/>
              </w:rPr>
              <w:t>cime (cm)</w:t>
            </w:r>
          </w:p>
        </w:tc>
        <w:tc>
          <w:tcPr>
            <w:tcW w:w="1984" w:type="dxa"/>
            <w:vMerge w:val="restart"/>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alertă (mg/kg substanță uscată)</w:t>
            </w:r>
          </w:p>
        </w:tc>
        <w:tc>
          <w:tcPr>
            <w:tcW w:w="2835" w:type="dxa"/>
            <w:gridSpan w:val="2"/>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intervenție (mg/kg substanță uscată)</w:t>
            </w:r>
          </w:p>
        </w:tc>
      </w:tr>
      <w:tr w:rsidR="00422711" w:rsidRPr="00422711" w:rsidTr="000B2E0E">
        <w:trPr>
          <w:cantSplit/>
          <w:trHeight w:val="326"/>
        </w:trPr>
        <w:tc>
          <w:tcPr>
            <w:tcW w:w="1702"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1276" w:type="dxa"/>
            <w:vMerge/>
            <w:shd w:val="clear" w:color="auto" w:fill="C0C0C0"/>
            <w:textDirection w:val="btLr"/>
            <w:vAlign w:val="center"/>
          </w:tcPr>
          <w:p w:rsidR="00422711" w:rsidRPr="00422711" w:rsidRDefault="00422711" w:rsidP="003B0FDA">
            <w:pPr>
              <w:suppressAutoHyphens/>
              <w:spacing w:after="0" w:line="240" w:lineRule="auto"/>
              <w:ind w:left="113" w:right="113"/>
              <w:jc w:val="center"/>
              <w:rPr>
                <w:rFonts w:ascii="Arial" w:eastAsia="Calibri" w:hAnsi="Arial" w:cs="Arial"/>
                <w:b/>
                <w:sz w:val="20"/>
                <w:szCs w:val="24"/>
                <w:lang w:eastAsia="ar-SA"/>
              </w:rPr>
            </w:pPr>
          </w:p>
        </w:tc>
        <w:tc>
          <w:tcPr>
            <w:tcW w:w="1984" w:type="dxa"/>
            <w:vMerge/>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p>
        </w:tc>
        <w:tc>
          <w:tcPr>
            <w:tcW w:w="940"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1895"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c>
          <w:tcPr>
            <w:tcW w:w="813"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2022" w:type="dxa"/>
            <w:shd w:val="clear" w:color="auto" w:fill="C0C0C0"/>
            <w:vAlign w:val="center"/>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r>
      <w:tr w:rsidR="00422711" w:rsidRPr="00422711" w:rsidTr="003B0FDA">
        <w:tc>
          <w:tcPr>
            <w:tcW w:w="170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27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940"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895"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81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2022"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r>
    </w:tbl>
    <w:p w:rsidR="00E64B91" w:rsidRDefault="00E64B91" w:rsidP="00E64B91">
      <w:pPr>
        <w:keepNext/>
        <w:keepLines/>
        <w:spacing w:after="0" w:line="240" w:lineRule="auto"/>
        <w:jc w:val="both"/>
        <w:outlineLvl w:val="0"/>
        <w:rPr>
          <w:rFonts w:ascii="Arial" w:eastAsia="Calibri" w:hAnsi="Arial" w:cs="Arial"/>
          <w:b/>
          <w:sz w:val="24"/>
          <w:szCs w:val="24"/>
          <w:lang w:eastAsia="ar-SA"/>
        </w:rPr>
      </w:pPr>
      <w:r>
        <w:rPr>
          <w:rFonts w:ascii="Arial" w:eastAsia="Calibri" w:hAnsi="Arial" w:cs="Arial"/>
          <w:b/>
          <w:sz w:val="24"/>
          <w:szCs w:val="24"/>
          <w:lang w:eastAsia="ar-SA"/>
        </w:rPr>
        <w:t xml:space="preserve">         </w:t>
      </w:r>
    </w:p>
    <w:p w:rsidR="008B346D" w:rsidRDefault="00862E8D" w:rsidP="00E64B91">
      <w:pPr>
        <w:keepNext/>
        <w:keepLines/>
        <w:spacing w:after="0" w:line="240" w:lineRule="auto"/>
        <w:ind w:firstLine="720"/>
        <w:jc w:val="both"/>
        <w:outlineLvl w:val="0"/>
        <w:rPr>
          <w:rFonts w:ascii="Arial" w:hAnsi="Arial" w:cs="Arial"/>
          <w:sz w:val="24"/>
          <w:lang w:val="ro-RO"/>
        </w:rPr>
      </w:pPr>
      <w:r w:rsidRPr="008B346D">
        <w:rPr>
          <w:rFonts w:ascii="Arial" w:eastAsia="Calibri" w:hAnsi="Arial" w:cs="Arial"/>
          <w:b/>
          <w:sz w:val="24"/>
          <w:szCs w:val="24"/>
          <w:lang w:eastAsia="ar-SA"/>
        </w:rPr>
        <w:t>Z</w:t>
      </w:r>
      <w:r w:rsidR="00CB5A3C" w:rsidRPr="008B346D">
        <w:rPr>
          <w:rFonts w:ascii="Arial" w:eastAsia="Calibri" w:hAnsi="Arial" w:cs="Arial"/>
          <w:b/>
          <w:sz w:val="24"/>
          <w:szCs w:val="24"/>
          <w:lang w:eastAsia="ar-SA"/>
        </w:rPr>
        <w:t>gomot</w:t>
      </w:r>
      <w:r w:rsidR="008B346D" w:rsidRPr="008B346D">
        <w:rPr>
          <w:rFonts w:ascii="Arial" w:hAnsi="Arial" w:cs="Arial"/>
          <w:sz w:val="24"/>
          <w:lang w:val="ro-RO"/>
        </w:rPr>
        <w:t xml:space="preserve"> </w:t>
      </w:r>
    </w:p>
    <w:p w:rsidR="00862E8D" w:rsidRDefault="008B346D" w:rsidP="008B346D">
      <w:pPr>
        <w:keepNext/>
        <w:keepLines/>
        <w:spacing w:after="0" w:line="240" w:lineRule="auto"/>
        <w:ind w:firstLine="720"/>
        <w:jc w:val="both"/>
        <w:outlineLvl w:val="0"/>
        <w:rPr>
          <w:rFonts w:ascii="Arial" w:eastAsia="Calibri" w:hAnsi="Arial" w:cs="Arial"/>
          <w:sz w:val="24"/>
          <w:szCs w:val="24"/>
          <w:lang w:eastAsia="ar-SA"/>
        </w:rPr>
      </w:pPr>
      <w:r w:rsidRPr="0079755A">
        <w:rPr>
          <w:rFonts w:ascii="Arial" w:hAnsi="Arial" w:cs="Arial"/>
          <w:sz w:val="24"/>
          <w:lang w:val="ro-RO"/>
        </w:rPr>
        <w:t xml:space="preserve">Nivelul de zgomot rezultat ca urmare a desfășurării activității nu va depăși valorile maxime admise în OMS </w:t>
      </w:r>
      <w:r>
        <w:rPr>
          <w:rFonts w:ascii="Arial" w:hAnsi="Arial" w:cs="Arial"/>
          <w:sz w:val="24"/>
          <w:lang w:val="ro-RO"/>
        </w:rPr>
        <w:t xml:space="preserve">nr. 119/2014 și standard SR 10009/2017 </w:t>
      </w:r>
      <w:r w:rsidRPr="0079755A">
        <w:rPr>
          <w:rFonts w:ascii="Arial" w:hAnsi="Arial" w:cs="Arial"/>
          <w:sz w:val="24"/>
          <w:lang w:val="ro-RO"/>
        </w:rPr>
        <w:t>privind acustica urbană.</w:t>
      </w:r>
    </w:p>
    <w:p w:rsidR="00862E8D" w:rsidRDefault="00862E8D" w:rsidP="00862E8D">
      <w:pPr>
        <w:keepNext/>
        <w:keepLines/>
        <w:spacing w:after="0" w:line="240" w:lineRule="auto"/>
        <w:jc w:val="both"/>
        <w:outlineLvl w:val="0"/>
        <w:rPr>
          <w:rFonts w:ascii="Arial" w:eastAsia="Calibri" w:hAnsi="Arial" w:cs="Arial"/>
          <w:b/>
          <w:sz w:val="24"/>
          <w:szCs w:val="24"/>
          <w:lang w:eastAsia="ar-SA"/>
        </w:rPr>
      </w:pPr>
    </w:p>
    <w:p w:rsidR="00B13422" w:rsidRPr="00CB5A3C" w:rsidRDefault="00B13422" w:rsidP="00862E8D">
      <w:pPr>
        <w:keepNext/>
        <w:keepLines/>
        <w:spacing w:after="0" w:line="240" w:lineRule="auto"/>
        <w:jc w:val="both"/>
        <w:outlineLvl w:val="0"/>
        <w:rPr>
          <w:rFonts w:ascii="Arial" w:eastAsia="Calibri" w:hAnsi="Arial" w:cs="Arial"/>
          <w:b/>
          <w:sz w:val="24"/>
          <w:szCs w:val="24"/>
          <w:lang w:eastAsia="ar-SA"/>
        </w:rPr>
      </w:pPr>
    </w:p>
    <w:p w:rsidR="00422711" w:rsidRPr="00422711" w:rsidRDefault="00422711" w:rsidP="00862E8D">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7CEDDC3ADB64C3BA61BD50E6E639F44"/>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B13422">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BA8B815727AF478DB2BFEA08F8D3352A"/>
        </w:placeholder>
      </w:sdtPr>
      <w:sdtEndPr/>
      <w:sdtContent>
        <w:p w:rsidR="00422711" w:rsidRPr="00422711" w:rsidRDefault="00422711" w:rsidP="00422711">
          <w:pPr>
            <w:autoSpaceDE w:val="0"/>
            <w:autoSpaceDN w:val="0"/>
            <w:adjustRightInd w:val="0"/>
            <w:spacing w:after="0" w:line="240" w:lineRule="auto"/>
            <w:ind w:left="720"/>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Default="00422711" w:rsidP="00422711">
      <w:pPr>
        <w:spacing w:after="0" w:line="259" w:lineRule="auto"/>
        <w:rPr>
          <w:rFonts w:ascii="Arial" w:eastAsia="Calibri" w:hAnsi="Arial" w:cs="Arial"/>
          <w:sz w:val="24"/>
          <w:szCs w:val="24"/>
        </w:rPr>
      </w:pPr>
      <w:r w:rsidRPr="00422711">
        <w:rPr>
          <w:rFonts w:ascii="Arial" w:eastAsia="Calibri" w:hAnsi="Arial" w:cs="Arial"/>
          <w:b/>
          <w:sz w:val="24"/>
          <w:szCs w:val="24"/>
          <w:lang w:eastAsia="ar-SA"/>
        </w:rPr>
        <w:tab/>
      </w:r>
      <w:r w:rsidRPr="007A5D0D">
        <w:rPr>
          <w:rFonts w:ascii="Arial" w:eastAsia="Calibri" w:hAnsi="Arial" w:cs="Arial"/>
          <w:b/>
          <w:sz w:val="24"/>
          <w:szCs w:val="24"/>
          <w:lang w:eastAsia="ar-SA"/>
        </w:rPr>
        <w:t>Monitorizarea aerului</w:t>
      </w:r>
      <w:r w:rsidR="00C35032" w:rsidRPr="00C35032">
        <w:rPr>
          <w:rFonts w:ascii="Arial" w:eastAsia="Calibri" w:hAnsi="Arial" w:cs="Arial"/>
          <w:sz w:val="24"/>
          <w:szCs w:val="24"/>
        </w:rPr>
        <w:t xml:space="preserve"> </w:t>
      </w:r>
    </w:p>
    <w:p w:rsidR="00862E8D" w:rsidRDefault="00862E8D" w:rsidP="00422711">
      <w:pPr>
        <w:spacing w:after="0" w:line="259" w:lineRule="auto"/>
        <w:rPr>
          <w:rFonts w:ascii="Arial" w:eastAsia="Calibri" w:hAnsi="Arial" w:cs="Arial"/>
          <w:sz w:val="24"/>
          <w:szCs w:val="24"/>
        </w:rPr>
      </w:pPr>
      <w:r>
        <w:rPr>
          <w:rFonts w:ascii="Arial" w:eastAsia="Calibri" w:hAnsi="Arial" w:cs="Arial"/>
          <w:sz w:val="24"/>
          <w:szCs w:val="24"/>
        </w:rPr>
        <w:tab/>
      </w:r>
      <w:r w:rsidR="00B464BA">
        <w:rPr>
          <w:rFonts w:ascii="Arial" w:eastAsia="Calibri" w:hAnsi="Arial" w:cs="Arial"/>
          <w:sz w:val="24"/>
          <w:szCs w:val="24"/>
        </w:rPr>
        <w:t xml:space="preserve">Nu </w:t>
      </w:r>
      <w:proofErr w:type="gramStart"/>
      <w:r w:rsidR="00B464BA">
        <w:rPr>
          <w:rFonts w:ascii="Arial" w:eastAsia="Calibri" w:hAnsi="Arial" w:cs="Arial"/>
          <w:sz w:val="24"/>
          <w:szCs w:val="24"/>
        </w:rPr>
        <w:t>este</w:t>
      </w:r>
      <w:proofErr w:type="gramEnd"/>
      <w:r w:rsidR="00B464BA">
        <w:rPr>
          <w:rFonts w:ascii="Arial" w:eastAsia="Calibri" w:hAnsi="Arial" w:cs="Arial"/>
          <w:sz w:val="24"/>
          <w:szCs w:val="24"/>
        </w:rPr>
        <w:t xml:space="preserve"> cazul.</w:t>
      </w:r>
    </w:p>
    <w:p w:rsidR="0027006C" w:rsidRDefault="0027006C" w:rsidP="00422711">
      <w:pPr>
        <w:spacing w:after="0" w:line="259" w:lineRule="auto"/>
        <w:rPr>
          <w:rFonts w:ascii="Arial" w:eastAsia="Calibri" w:hAnsi="Arial" w:cs="Arial"/>
          <w:sz w:val="24"/>
          <w:szCs w:val="24"/>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843"/>
        <w:gridCol w:w="1418"/>
        <w:gridCol w:w="1984"/>
        <w:gridCol w:w="1164"/>
        <w:gridCol w:w="2096"/>
      </w:tblGrid>
      <w:tr w:rsidR="00422711" w:rsidRPr="00422711" w:rsidTr="007C3D68">
        <w:tc>
          <w:tcPr>
            <w:tcW w:w="2127"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843"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418"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98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64"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096" w:type="dxa"/>
            <w:shd w:val="clear" w:color="auto" w:fill="C0C0C0"/>
          </w:tcPr>
          <w:p w:rsidR="00422711" w:rsidRPr="00422711" w:rsidRDefault="00422711" w:rsidP="003B0FDA">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c>
          <w:tcPr>
            <w:tcW w:w="2127"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843"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98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1164"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c>
          <w:tcPr>
            <w:tcW w:w="2096" w:type="dxa"/>
            <w:shd w:val="clear" w:color="auto" w:fill="auto"/>
          </w:tcPr>
          <w:p w:rsidR="00422711" w:rsidRPr="00422711" w:rsidRDefault="00422711" w:rsidP="003B0FDA">
            <w:pPr>
              <w:suppressAutoHyphens/>
              <w:spacing w:after="0" w:line="240" w:lineRule="auto"/>
              <w:jc w:val="center"/>
              <w:rPr>
                <w:rFonts w:ascii="Arial" w:eastAsia="Calibri" w:hAnsi="Arial" w:cs="Arial"/>
                <w:sz w:val="20"/>
                <w:szCs w:val="24"/>
                <w:lang w:eastAsia="ar-SA"/>
              </w:rPr>
            </w:pPr>
          </w:p>
        </w:tc>
      </w:tr>
    </w:tbl>
    <w:p w:rsidR="00AC43B2" w:rsidRDefault="00AC43B2" w:rsidP="00422711">
      <w:pPr>
        <w:suppressAutoHyphens/>
        <w:spacing w:after="0" w:line="240" w:lineRule="auto"/>
        <w:ind w:left="720"/>
        <w:rPr>
          <w:rFonts w:ascii="Arial" w:eastAsia="Calibri" w:hAnsi="Arial" w:cs="Arial"/>
          <w:b/>
          <w:sz w:val="24"/>
          <w:szCs w:val="24"/>
          <w:lang w:eastAsia="ar-SA"/>
        </w:rPr>
      </w:pPr>
    </w:p>
    <w:p w:rsidR="00862E8D" w:rsidRDefault="001D3DC9" w:rsidP="00E77254">
      <w:pPr>
        <w:suppressAutoHyphens/>
        <w:spacing w:after="0" w:line="240" w:lineRule="auto"/>
        <w:ind w:firstLine="720"/>
        <w:jc w:val="both"/>
        <w:rPr>
          <w:rFonts w:ascii="Arial" w:eastAsia="Times New Roman" w:hAnsi="Arial" w:cs="Arial"/>
          <w:sz w:val="24"/>
          <w:szCs w:val="24"/>
          <w:lang w:val="ro-RO"/>
        </w:rPr>
      </w:pPr>
      <w:r w:rsidRPr="00DC5FC6">
        <w:rPr>
          <w:rFonts w:ascii="Arial" w:eastAsia="Calibri" w:hAnsi="Arial" w:cs="Arial"/>
          <w:b/>
          <w:sz w:val="24"/>
          <w:szCs w:val="24"/>
          <w:lang w:eastAsia="ar-SA"/>
        </w:rPr>
        <w:t xml:space="preserve">Monitorizarea </w:t>
      </w:r>
      <w:r w:rsidR="007C3D68" w:rsidRPr="00DC5FC6">
        <w:rPr>
          <w:rFonts w:ascii="Arial" w:eastAsia="Times New Roman" w:hAnsi="Arial" w:cs="Arial"/>
          <w:b/>
          <w:sz w:val="24"/>
          <w:szCs w:val="24"/>
          <w:lang w:val="ro-RO"/>
        </w:rPr>
        <w:t>apel</w:t>
      </w:r>
      <w:r w:rsidRPr="00DC5FC6">
        <w:rPr>
          <w:rFonts w:ascii="Arial" w:eastAsia="Times New Roman" w:hAnsi="Arial" w:cs="Arial"/>
          <w:b/>
          <w:sz w:val="24"/>
          <w:szCs w:val="24"/>
          <w:lang w:val="ro-RO"/>
        </w:rPr>
        <w:t>or</w:t>
      </w:r>
      <w:r w:rsidR="007C3D68" w:rsidRPr="00DC5FC6">
        <w:rPr>
          <w:rFonts w:ascii="Arial" w:eastAsia="Times New Roman" w:hAnsi="Arial" w:cs="Arial"/>
          <w:b/>
          <w:sz w:val="24"/>
          <w:szCs w:val="24"/>
          <w:lang w:val="ro-RO"/>
        </w:rPr>
        <w:t xml:space="preserve"> pluviale</w:t>
      </w:r>
      <w:r w:rsidR="007C3D68" w:rsidRPr="00D250AE">
        <w:rPr>
          <w:rFonts w:ascii="Arial" w:eastAsia="Times New Roman" w:hAnsi="Arial" w:cs="Arial"/>
          <w:b/>
          <w:sz w:val="24"/>
          <w:szCs w:val="24"/>
          <w:lang w:val="ro-RO"/>
        </w:rPr>
        <w:t xml:space="preserve">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6"/>
        <w:gridCol w:w="1836"/>
        <w:gridCol w:w="2304"/>
        <w:gridCol w:w="1260"/>
        <w:gridCol w:w="990"/>
        <w:gridCol w:w="1116"/>
      </w:tblGrid>
      <w:tr w:rsidR="00422711" w:rsidRPr="00422711" w:rsidTr="002331F1">
        <w:tc>
          <w:tcPr>
            <w:tcW w:w="3126"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836"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Natura apei</w:t>
            </w:r>
          </w:p>
        </w:tc>
        <w:tc>
          <w:tcPr>
            <w:tcW w:w="2304"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260"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990"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116" w:type="dxa"/>
            <w:shd w:val="clear" w:color="auto" w:fill="C0C0C0"/>
          </w:tcPr>
          <w:p w:rsidR="00422711" w:rsidRPr="00422711" w:rsidRDefault="00422711" w:rsidP="00C35032">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172120" w:rsidRPr="00FF48D2" w:rsidTr="002331F1">
        <w:trPr>
          <w:trHeight w:val="729"/>
        </w:trPr>
        <w:tc>
          <w:tcPr>
            <w:tcW w:w="3126" w:type="dxa"/>
            <w:shd w:val="clear" w:color="auto" w:fill="auto"/>
            <w:vAlign w:val="center"/>
          </w:tcPr>
          <w:p w:rsidR="00172120" w:rsidRPr="00ED3067" w:rsidRDefault="00172120" w:rsidP="00ED3067">
            <w:pPr>
              <w:jc w:val="center"/>
              <w:rPr>
                <w:rFonts w:ascii="Arial" w:hAnsi="Arial" w:cs="Arial"/>
              </w:rPr>
            </w:pPr>
            <w:r>
              <w:rPr>
                <w:rFonts w:ascii="Arial" w:eastAsia="Calibri" w:hAnsi="Arial" w:cs="Arial"/>
                <w:sz w:val="20"/>
                <w:szCs w:val="24"/>
                <w:lang w:eastAsia="ar-SA"/>
              </w:rPr>
              <w:t>După ieșirea din separator, la vărsare în Pârâul Valea Racilor</w:t>
            </w:r>
          </w:p>
        </w:tc>
        <w:tc>
          <w:tcPr>
            <w:tcW w:w="1836" w:type="dxa"/>
            <w:shd w:val="clear" w:color="auto" w:fill="auto"/>
          </w:tcPr>
          <w:p w:rsidR="00172120" w:rsidRPr="00FF48D2" w:rsidRDefault="00DC5FC6" w:rsidP="002E316B">
            <w:pPr>
              <w:suppressAutoHyphens/>
              <w:spacing w:after="0" w:line="240" w:lineRule="auto"/>
              <w:jc w:val="center"/>
              <w:rPr>
                <w:rFonts w:ascii="Arial" w:eastAsia="Calibri" w:hAnsi="Arial" w:cs="Arial"/>
                <w:sz w:val="20"/>
                <w:szCs w:val="20"/>
                <w:lang w:eastAsia="ar-SA"/>
              </w:rPr>
            </w:pPr>
            <w:r>
              <w:rPr>
                <w:rFonts w:ascii="Arial" w:eastAsia="Calibri" w:hAnsi="Arial" w:cs="Arial"/>
                <w:sz w:val="20"/>
                <w:szCs w:val="20"/>
                <w:lang w:eastAsia="ar-SA"/>
              </w:rPr>
              <w:t>A</w:t>
            </w:r>
            <w:r w:rsidRPr="00FF48D2">
              <w:rPr>
                <w:rFonts w:ascii="Arial" w:eastAsia="Calibri" w:hAnsi="Arial" w:cs="Arial"/>
                <w:sz w:val="20"/>
                <w:szCs w:val="20"/>
                <w:lang w:eastAsia="ar-SA"/>
              </w:rPr>
              <w:t xml:space="preserve">pe pluviale </w:t>
            </w:r>
            <w:r>
              <w:rPr>
                <w:rFonts w:ascii="Arial" w:eastAsia="Calibri" w:hAnsi="Arial" w:cs="Arial"/>
                <w:sz w:val="20"/>
                <w:szCs w:val="20"/>
                <w:lang w:eastAsia="ar-SA"/>
              </w:rPr>
              <w:t>potențial impurificate cu produse petroliere</w:t>
            </w:r>
          </w:p>
        </w:tc>
        <w:tc>
          <w:tcPr>
            <w:tcW w:w="2304" w:type="dxa"/>
            <w:shd w:val="clear" w:color="auto" w:fill="auto"/>
          </w:tcPr>
          <w:p w:rsidR="00172120" w:rsidRPr="00FF48D2" w:rsidRDefault="00172120" w:rsidP="00FC73AA">
            <w:pPr>
              <w:suppressAutoHyphens/>
              <w:spacing w:after="0" w:line="240" w:lineRule="auto"/>
              <w:jc w:val="center"/>
              <w:rPr>
                <w:rFonts w:ascii="Arial" w:eastAsia="Calibri" w:hAnsi="Arial" w:cs="Arial"/>
                <w:sz w:val="20"/>
                <w:szCs w:val="24"/>
                <w:lang w:eastAsia="ar-SA"/>
              </w:rPr>
            </w:pPr>
            <w:r w:rsidRPr="00FF48D2">
              <w:rPr>
                <w:rFonts w:ascii="Arial" w:eastAsia="Calibri" w:hAnsi="Arial" w:cs="Arial"/>
                <w:sz w:val="20"/>
                <w:szCs w:val="24"/>
                <w:lang w:eastAsia="ar-SA"/>
              </w:rPr>
              <w:t>Produse petroliere</w:t>
            </w:r>
          </w:p>
        </w:tc>
        <w:tc>
          <w:tcPr>
            <w:tcW w:w="1260" w:type="dxa"/>
            <w:shd w:val="clear" w:color="auto" w:fill="auto"/>
          </w:tcPr>
          <w:p w:rsidR="00172120" w:rsidRPr="00FF48D2" w:rsidRDefault="00DC5FC6" w:rsidP="00FC73AA">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w:t>
            </w:r>
            <w:r w:rsidR="00305B89">
              <w:rPr>
                <w:rFonts w:ascii="Arial" w:eastAsia="Calibri" w:hAnsi="Arial" w:cs="Arial"/>
                <w:sz w:val="20"/>
                <w:szCs w:val="24"/>
                <w:lang w:eastAsia="ar-SA"/>
              </w:rPr>
              <w:t>ă</w:t>
            </w:r>
          </w:p>
        </w:tc>
        <w:tc>
          <w:tcPr>
            <w:tcW w:w="990" w:type="dxa"/>
            <w:shd w:val="clear" w:color="auto" w:fill="auto"/>
          </w:tcPr>
          <w:p w:rsidR="00172120" w:rsidRPr="00FF48D2" w:rsidRDefault="00172120" w:rsidP="00FC73AA">
            <w:pPr>
              <w:suppressAutoHyphens/>
              <w:spacing w:after="0" w:line="240" w:lineRule="auto"/>
              <w:jc w:val="center"/>
              <w:rPr>
                <w:rFonts w:ascii="Arial" w:eastAsia="Calibri" w:hAnsi="Arial" w:cs="Arial"/>
                <w:sz w:val="20"/>
                <w:szCs w:val="24"/>
                <w:lang w:eastAsia="ar-SA"/>
              </w:rPr>
            </w:pPr>
            <w:r w:rsidRPr="00FF48D2">
              <w:rPr>
                <w:rFonts w:ascii="Arial" w:eastAsia="Calibri" w:hAnsi="Arial" w:cs="Arial"/>
                <w:sz w:val="20"/>
                <w:szCs w:val="24"/>
                <w:lang w:eastAsia="ar-SA"/>
              </w:rPr>
              <w:t>anual</w:t>
            </w:r>
          </w:p>
        </w:tc>
        <w:tc>
          <w:tcPr>
            <w:tcW w:w="1116" w:type="dxa"/>
            <w:shd w:val="clear" w:color="auto" w:fill="auto"/>
          </w:tcPr>
          <w:p w:rsidR="00172120" w:rsidRPr="00FF48D2" w:rsidRDefault="00172120" w:rsidP="00C35032">
            <w:pPr>
              <w:suppressAutoHyphens/>
              <w:spacing w:after="0" w:line="240" w:lineRule="auto"/>
              <w:jc w:val="center"/>
              <w:rPr>
                <w:rFonts w:ascii="Arial" w:eastAsia="Calibri" w:hAnsi="Arial" w:cs="Arial"/>
                <w:sz w:val="20"/>
                <w:szCs w:val="24"/>
                <w:lang w:eastAsia="ar-SA"/>
              </w:rPr>
            </w:pPr>
          </w:p>
        </w:tc>
      </w:tr>
    </w:tbl>
    <w:p w:rsidR="00CF0C7B" w:rsidRDefault="00CF0C7B" w:rsidP="00F73BCD">
      <w:pPr>
        <w:suppressAutoHyphens/>
        <w:spacing w:after="0" w:line="240" w:lineRule="auto"/>
        <w:ind w:left="426" w:firstLine="294"/>
        <w:rPr>
          <w:rFonts w:ascii="Arial" w:eastAsia="Calibri" w:hAnsi="Arial" w:cs="Arial"/>
          <w:b/>
          <w:sz w:val="24"/>
          <w:szCs w:val="24"/>
          <w:lang w:eastAsia="ar-SA"/>
        </w:rPr>
      </w:pPr>
    </w:p>
    <w:p w:rsidR="00F73BCD" w:rsidRPr="00D250AE" w:rsidRDefault="00AD634F" w:rsidP="00F73BCD">
      <w:pPr>
        <w:suppressAutoHyphens/>
        <w:spacing w:after="0" w:line="240" w:lineRule="auto"/>
        <w:ind w:left="426" w:firstLine="294"/>
        <w:rPr>
          <w:rFonts w:ascii="Arial" w:eastAsia="Calibri" w:hAnsi="Arial" w:cs="Arial"/>
          <w:b/>
          <w:sz w:val="24"/>
          <w:szCs w:val="24"/>
          <w:lang w:eastAsia="ar-SA"/>
        </w:rPr>
      </w:pPr>
      <w:r w:rsidRPr="00305B89">
        <w:rPr>
          <w:rFonts w:ascii="Arial" w:eastAsia="Calibri" w:hAnsi="Arial" w:cs="Arial"/>
          <w:b/>
          <w:sz w:val="24"/>
          <w:szCs w:val="24"/>
          <w:lang w:eastAsia="ar-SA"/>
        </w:rPr>
        <w:t>Monitorizarea apei subterane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5670"/>
        <w:gridCol w:w="1418"/>
        <w:gridCol w:w="992"/>
        <w:gridCol w:w="850"/>
      </w:tblGrid>
      <w:tr w:rsidR="00422711" w:rsidRPr="00422711" w:rsidTr="00ED3067">
        <w:tc>
          <w:tcPr>
            <w:tcW w:w="170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5670"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41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992"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850"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986B04" w:rsidRPr="00422711" w:rsidTr="00ED3067">
        <w:tc>
          <w:tcPr>
            <w:tcW w:w="1702" w:type="dxa"/>
            <w:shd w:val="clear" w:color="auto" w:fill="auto"/>
          </w:tcPr>
          <w:p w:rsidR="00986B04" w:rsidRPr="007C3D68" w:rsidRDefault="00D250AE" w:rsidP="007C3D68">
            <w:pPr>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Foraje de hidroobservație           (4 foraje)</w:t>
            </w:r>
          </w:p>
        </w:tc>
        <w:tc>
          <w:tcPr>
            <w:tcW w:w="5670" w:type="dxa"/>
            <w:shd w:val="clear" w:color="auto" w:fill="auto"/>
          </w:tcPr>
          <w:p w:rsidR="00986B04" w:rsidRPr="00C325FC" w:rsidRDefault="00986B04"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P</w:t>
            </w:r>
            <w:r w:rsidRPr="00C325FC">
              <w:rPr>
                <w:rFonts w:ascii="Arial" w:eastAsia="Calibri" w:hAnsi="Arial" w:cs="Arial"/>
                <w:sz w:val="20"/>
                <w:szCs w:val="24"/>
                <w:lang w:eastAsia="ar-SA"/>
              </w:rPr>
              <w:t>roduse petroliere</w:t>
            </w:r>
          </w:p>
        </w:tc>
        <w:tc>
          <w:tcPr>
            <w:tcW w:w="1418" w:type="dxa"/>
            <w:shd w:val="clear" w:color="auto" w:fill="auto"/>
          </w:tcPr>
          <w:p w:rsidR="00986B04" w:rsidRPr="00422711" w:rsidRDefault="00305B89" w:rsidP="007C3D68">
            <w:pPr>
              <w:suppressAutoHyphens/>
              <w:spacing w:after="0" w:line="240" w:lineRule="auto"/>
              <w:jc w:val="center"/>
              <w:rPr>
                <w:rFonts w:ascii="Arial" w:eastAsia="Calibri" w:hAnsi="Arial" w:cs="Arial"/>
                <w:sz w:val="20"/>
                <w:szCs w:val="24"/>
                <w:lang w:eastAsia="ar-SA"/>
              </w:rPr>
            </w:pPr>
            <w:r>
              <w:rPr>
                <w:rFonts w:ascii="Arial" w:eastAsia="Calibri" w:hAnsi="Arial" w:cs="Arial"/>
                <w:sz w:val="20"/>
                <w:szCs w:val="24"/>
                <w:lang w:eastAsia="ar-SA"/>
              </w:rPr>
              <w:t>discontinuă</w:t>
            </w:r>
          </w:p>
        </w:tc>
        <w:tc>
          <w:tcPr>
            <w:tcW w:w="992" w:type="dxa"/>
            <w:shd w:val="clear" w:color="auto" w:fill="auto"/>
          </w:tcPr>
          <w:p w:rsidR="00986B04" w:rsidRPr="00C325FC" w:rsidRDefault="00986B04" w:rsidP="007C3D68">
            <w:pPr>
              <w:spacing w:after="0" w:line="240" w:lineRule="auto"/>
              <w:jc w:val="center"/>
            </w:pPr>
            <w:r>
              <w:rPr>
                <w:rFonts w:ascii="Arial" w:eastAsia="Calibri" w:hAnsi="Arial" w:cs="Arial"/>
                <w:sz w:val="20"/>
                <w:szCs w:val="24"/>
                <w:lang w:eastAsia="ar-SA"/>
              </w:rPr>
              <w:t>anual</w:t>
            </w:r>
          </w:p>
        </w:tc>
        <w:tc>
          <w:tcPr>
            <w:tcW w:w="850" w:type="dxa"/>
            <w:shd w:val="clear" w:color="auto" w:fill="auto"/>
          </w:tcPr>
          <w:p w:rsidR="00986B04" w:rsidRPr="00422711" w:rsidRDefault="00986B04" w:rsidP="007C3D68">
            <w:pPr>
              <w:suppressAutoHyphens/>
              <w:spacing w:after="0" w:line="240" w:lineRule="auto"/>
              <w:jc w:val="center"/>
              <w:rPr>
                <w:rFonts w:ascii="Arial" w:eastAsia="Calibri" w:hAnsi="Arial" w:cs="Arial"/>
                <w:sz w:val="20"/>
                <w:szCs w:val="24"/>
                <w:lang w:eastAsia="ar-SA"/>
              </w:rPr>
            </w:pPr>
          </w:p>
        </w:tc>
      </w:tr>
    </w:tbl>
    <w:p w:rsidR="00A97121" w:rsidRDefault="00A97121" w:rsidP="00CB5A3C">
      <w:pPr>
        <w:spacing w:after="0" w:line="259" w:lineRule="auto"/>
        <w:ind w:firstLine="720"/>
        <w:rPr>
          <w:rFonts w:ascii="Arial" w:eastAsia="Calibri" w:hAnsi="Arial" w:cs="Arial"/>
          <w:sz w:val="24"/>
          <w:szCs w:val="24"/>
        </w:rPr>
      </w:pPr>
    </w:p>
    <w:p w:rsidR="00422711" w:rsidRDefault="00422711" w:rsidP="00A744C9">
      <w:pPr>
        <w:spacing w:after="0" w:line="240" w:lineRule="auto"/>
        <w:ind w:firstLine="720"/>
        <w:rPr>
          <w:rFonts w:ascii="Arial" w:eastAsia="Calibri" w:hAnsi="Arial" w:cs="Arial"/>
          <w:sz w:val="24"/>
          <w:szCs w:val="24"/>
        </w:rPr>
      </w:pPr>
      <w:r w:rsidRPr="00422711">
        <w:rPr>
          <w:rFonts w:ascii="Arial" w:eastAsia="Calibri" w:hAnsi="Arial" w:cs="Arial"/>
          <w:b/>
          <w:sz w:val="24"/>
          <w:szCs w:val="24"/>
          <w:lang w:eastAsia="ar-SA"/>
        </w:rPr>
        <w:t>Monitorizarea solului</w:t>
      </w:r>
      <w:r w:rsidR="009B6A4F" w:rsidRPr="009B6A4F">
        <w:rPr>
          <w:rFonts w:ascii="Arial" w:eastAsia="Calibri" w:hAnsi="Arial" w:cs="Arial"/>
          <w:sz w:val="24"/>
          <w:szCs w:val="24"/>
        </w:rPr>
        <w:t xml:space="preserve"> </w:t>
      </w:r>
    </w:p>
    <w:p w:rsidR="00862E8D" w:rsidRDefault="00862E8D" w:rsidP="00A744C9">
      <w:pPr>
        <w:spacing w:after="0" w:line="240" w:lineRule="auto"/>
        <w:ind w:firstLine="720"/>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27006C" w:rsidRDefault="0027006C" w:rsidP="00A744C9">
      <w:pPr>
        <w:spacing w:after="0" w:line="240" w:lineRule="auto"/>
        <w:ind w:firstLine="720"/>
        <w:rPr>
          <w:rFonts w:ascii="Arial" w:eastAsia="Calibri" w:hAnsi="Arial" w:cs="Arial"/>
          <w:sz w:val="24"/>
          <w:szCs w:val="24"/>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1668"/>
        <w:gridCol w:w="1668"/>
        <w:gridCol w:w="1908"/>
        <w:gridCol w:w="1276"/>
        <w:gridCol w:w="2126"/>
      </w:tblGrid>
      <w:tr w:rsidR="00422711" w:rsidRPr="00422711" w:rsidTr="007C3D68">
        <w:trPr>
          <w:trHeight w:val="203"/>
        </w:trPr>
        <w:tc>
          <w:tcPr>
            <w:tcW w:w="198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66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1908"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27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126" w:type="dxa"/>
            <w:shd w:val="clear" w:color="auto" w:fill="C0C0C0"/>
          </w:tcPr>
          <w:p w:rsidR="00422711" w:rsidRPr="00422711" w:rsidRDefault="00422711" w:rsidP="007C3D68">
            <w:pPr>
              <w:suppressAutoHyphens/>
              <w:spacing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7C3D68">
        <w:trPr>
          <w:trHeight w:val="218"/>
        </w:trPr>
        <w:tc>
          <w:tcPr>
            <w:tcW w:w="198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908"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127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c>
          <w:tcPr>
            <w:tcW w:w="2126" w:type="dxa"/>
            <w:shd w:val="clear" w:color="auto" w:fill="auto"/>
          </w:tcPr>
          <w:p w:rsidR="00422711" w:rsidRPr="00422711" w:rsidRDefault="00422711" w:rsidP="007C3D68">
            <w:pPr>
              <w:suppressAutoHyphens/>
              <w:spacing w:after="0" w:line="240" w:lineRule="auto"/>
              <w:jc w:val="center"/>
              <w:rPr>
                <w:rFonts w:ascii="Arial" w:eastAsia="Calibri" w:hAnsi="Arial" w:cs="Arial"/>
                <w:sz w:val="20"/>
                <w:szCs w:val="24"/>
                <w:lang w:eastAsia="ar-SA"/>
              </w:rPr>
            </w:pPr>
          </w:p>
        </w:tc>
      </w:tr>
    </w:tbl>
    <w:p w:rsidR="00862E8D" w:rsidRDefault="00862E8D" w:rsidP="00F73BCD">
      <w:pPr>
        <w:spacing w:after="0" w:line="259" w:lineRule="auto"/>
        <w:rPr>
          <w:rFonts w:ascii="Arial" w:eastAsia="Calibri" w:hAnsi="Arial" w:cs="Arial"/>
          <w:sz w:val="24"/>
          <w:szCs w:val="24"/>
          <w:lang w:val="ro-RO"/>
        </w:rPr>
      </w:pPr>
    </w:p>
    <w:p w:rsidR="00F73BCD" w:rsidRDefault="00422711" w:rsidP="00F73BCD">
      <w:pPr>
        <w:spacing w:after="0" w:line="259" w:lineRule="auto"/>
        <w:rPr>
          <w:rFonts w:ascii="Arial" w:eastAsia="Calibri" w:hAnsi="Arial" w:cs="Arial"/>
          <w:b/>
          <w:sz w:val="24"/>
          <w:szCs w:val="24"/>
          <w:lang w:val="ro-RO"/>
        </w:rPr>
      </w:pPr>
      <w:r w:rsidRPr="00422711">
        <w:rPr>
          <w:rFonts w:ascii="Arial" w:eastAsia="Calibri" w:hAnsi="Arial" w:cs="Arial"/>
          <w:sz w:val="24"/>
          <w:szCs w:val="24"/>
          <w:lang w:val="ro-RO"/>
        </w:rPr>
        <w:lastRenderedPageBreak/>
        <w:t xml:space="preserve"> </w:t>
      </w:r>
      <w:r w:rsidR="00862E8D">
        <w:rPr>
          <w:rFonts w:ascii="Arial" w:eastAsia="Calibri" w:hAnsi="Arial" w:cs="Arial"/>
          <w:sz w:val="24"/>
          <w:szCs w:val="24"/>
          <w:lang w:val="ro-RO"/>
        </w:rPr>
        <w:tab/>
      </w:r>
      <w:r w:rsidR="00862E8D">
        <w:rPr>
          <w:rFonts w:ascii="Arial" w:eastAsia="Calibri" w:hAnsi="Arial" w:cs="Arial"/>
          <w:b/>
          <w:sz w:val="24"/>
          <w:szCs w:val="24"/>
          <w:lang w:val="ro-RO"/>
        </w:rPr>
        <w:t>Monitorizarea zgomotului</w:t>
      </w:r>
    </w:p>
    <w:p w:rsidR="00862E8D" w:rsidRPr="00862E8D" w:rsidRDefault="00862E8D" w:rsidP="00F73BCD">
      <w:pPr>
        <w:spacing w:after="0" w:line="259" w:lineRule="auto"/>
        <w:rPr>
          <w:rFonts w:ascii="Arial" w:eastAsia="Calibri" w:hAnsi="Arial" w:cs="Arial"/>
          <w:sz w:val="24"/>
          <w:szCs w:val="24"/>
          <w:lang w:val="ro-RO"/>
        </w:rPr>
      </w:pPr>
      <w:r>
        <w:rPr>
          <w:rFonts w:ascii="Arial" w:eastAsia="Calibri" w:hAnsi="Arial" w:cs="Arial"/>
          <w:b/>
          <w:sz w:val="24"/>
          <w:szCs w:val="24"/>
          <w:lang w:val="ro-RO"/>
        </w:rPr>
        <w:tab/>
      </w:r>
      <w:r w:rsidRPr="00862E8D">
        <w:rPr>
          <w:rFonts w:ascii="Arial" w:eastAsia="Calibri" w:hAnsi="Arial" w:cs="Arial"/>
          <w:sz w:val="24"/>
          <w:szCs w:val="24"/>
          <w:lang w:val="ro-RO"/>
        </w:rPr>
        <w:t>Nu este cazul.</w:t>
      </w:r>
    </w:p>
    <w:p w:rsidR="00862E8D" w:rsidRDefault="00862E8D" w:rsidP="00F73BCD">
      <w:pPr>
        <w:spacing w:after="0" w:line="259" w:lineRule="auto"/>
        <w:rPr>
          <w:rFonts w:ascii="Arial" w:eastAsia="Calibri" w:hAnsi="Arial" w:cs="Arial"/>
          <w:sz w:val="24"/>
          <w:szCs w:val="24"/>
          <w:lang w:val="ro-RO"/>
        </w:rPr>
      </w:pPr>
    </w:p>
    <w:p w:rsidR="00CB5A3C" w:rsidRDefault="00422711" w:rsidP="00987506">
      <w:pPr>
        <w:spacing w:after="0" w:line="240" w:lineRule="auto"/>
        <w:ind w:firstLine="426"/>
        <w:jc w:val="both"/>
        <w:rPr>
          <w:rFonts w:ascii="Arial" w:eastAsia="Times New Roman" w:hAnsi="Arial" w:cs="Arial"/>
          <w:b/>
          <w:bCs/>
          <w:sz w:val="24"/>
          <w:szCs w:val="24"/>
          <w:lang w:val="ro-RO" w:eastAsia="ro-RO"/>
        </w:rPr>
      </w:pPr>
      <w:r w:rsidRPr="00987506">
        <w:rPr>
          <w:rFonts w:ascii="Arial" w:eastAsia="Times New Roman" w:hAnsi="Arial" w:cs="Arial"/>
          <w:b/>
          <w:bCs/>
          <w:sz w:val="24"/>
          <w:szCs w:val="24"/>
          <w:lang w:val="ro-RO" w:eastAsia="ro-RO"/>
        </w:rPr>
        <w:t>2.</w:t>
      </w:r>
      <w:r w:rsidRPr="00987506">
        <w:rPr>
          <w:rFonts w:ascii="Times New Roman" w:eastAsia="Times New Roman" w:hAnsi="Times New Roman" w:cs="Times New Roman"/>
          <w:b/>
          <w:bCs/>
          <w:sz w:val="24"/>
          <w:szCs w:val="24"/>
          <w:lang w:val="ro-RO" w:eastAsia="ro-RO"/>
        </w:rPr>
        <w:t xml:space="preserve"> </w:t>
      </w:r>
      <w:r w:rsidRPr="00987506">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w:t>
      </w:r>
      <w:r w:rsidR="00987506" w:rsidRPr="00987506">
        <w:rPr>
          <w:rFonts w:ascii="Arial" w:eastAsia="Times New Roman" w:hAnsi="Arial" w:cs="Arial"/>
          <w:b/>
          <w:bCs/>
          <w:sz w:val="24"/>
          <w:szCs w:val="24"/>
          <w:lang w:val="ro-RO" w:eastAsia="ro-RO"/>
        </w:rPr>
        <w:t>le de raportare ale titularului</w:t>
      </w:r>
    </w:p>
    <w:p w:rsidR="00EA356F" w:rsidRDefault="00EA356F" w:rsidP="00987506">
      <w:pPr>
        <w:spacing w:after="0" w:line="240" w:lineRule="auto"/>
        <w:ind w:firstLine="426"/>
        <w:jc w:val="both"/>
        <w:rPr>
          <w:rFonts w:ascii="Arial" w:eastAsia="Times New Roman" w:hAnsi="Arial" w:cs="Arial"/>
          <w:b/>
          <w:bCs/>
          <w:sz w:val="24"/>
          <w:szCs w:val="24"/>
          <w:lang w:val="ro-RO" w:eastAsia="ro-RO"/>
        </w:rPr>
      </w:pPr>
    </w:p>
    <w:p w:rsidR="007C47F6" w:rsidRDefault="007C47F6" w:rsidP="00987506">
      <w:pPr>
        <w:spacing w:after="0" w:line="240" w:lineRule="auto"/>
        <w:ind w:firstLine="426"/>
        <w:jc w:val="both"/>
        <w:rPr>
          <w:rFonts w:ascii="Arial" w:eastAsia="Times New Roman" w:hAnsi="Arial" w:cs="Arial"/>
          <w:b/>
          <w:bCs/>
          <w:sz w:val="24"/>
          <w:szCs w:val="24"/>
          <w:lang w:val="ro-RO" w:eastAsia="ro-RO"/>
        </w:rPr>
      </w:pPr>
    </w:p>
    <w:p w:rsidR="00422711" w:rsidRDefault="00422711" w:rsidP="0065251F">
      <w:pPr>
        <w:keepNext/>
        <w:keepLines/>
        <w:spacing w:after="0" w:line="240" w:lineRule="auto"/>
        <w:outlineLvl w:val="0"/>
        <w:rPr>
          <w:rFonts w:ascii="Arial" w:eastAsia="Times New Roman" w:hAnsi="Arial" w:cs="Arial"/>
          <w:b/>
          <w:sz w:val="24"/>
          <w:szCs w:val="24"/>
          <w:lang w:val="ro-RO"/>
        </w:rPr>
      </w:pPr>
      <w:r w:rsidRPr="00B80C8A">
        <w:rPr>
          <w:rFonts w:ascii="Arial" w:eastAsia="Times New Roman" w:hAnsi="Arial" w:cs="Arial"/>
          <w:b/>
          <w:sz w:val="24"/>
          <w:szCs w:val="24"/>
          <w:lang w:val="ro-RO"/>
        </w:rPr>
        <w:t>IV. Modul de gospodărire a deșeurilor și a ambalajelor</w:t>
      </w:r>
    </w:p>
    <w:p w:rsidR="00EA356F" w:rsidRDefault="00EA356F" w:rsidP="0065251F">
      <w:pPr>
        <w:keepNext/>
        <w:keepLines/>
        <w:spacing w:after="0" w:line="240" w:lineRule="auto"/>
        <w:outlineLvl w:val="0"/>
        <w:rPr>
          <w:rFonts w:ascii="Arial" w:eastAsia="Times New Roman" w:hAnsi="Arial" w:cs="Arial"/>
          <w:b/>
          <w:sz w:val="24"/>
          <w:szCs w:val="24"/>
          <w:lang w:val="ro-RO"/>
        </w:rPr>
      </w:pPr>
    </w:p>
    <w:p w:rsidR="0065251F" w:rsidRPr="00B80C8A" w:rsidRDefault="00422711" w:rsidP="00AA6205">
      <w:pPr>
        <w:pStyle w:val="ListParagraph"/>
        <w:keepNext/>
        <w:numPr>
          <w:ilvl w:val="0"/>
          <w:numId w:val="24"/>
        </w:numPr>
        <w:spacing w:after="0" w:line="240" w:lineRule="auto"/>
        <w:ind w:hanging="294"/>
        <w:jc w:val="both"/>
        <w:outlineLvl w:val="1"/>
        <w:rPr>
          <w:rFonts w:ascii="Arial" w:eastAsia="Times New Roman" w:hAnsi="Arial" w:cs="Arial"/>
          <w:b/>
          <w:bCs/>
          <w:sz w:val="24"/>
          <w:szCs w:val="24"/>
          <w:lang w:val="ro-RO" w:eastAsia="ro-RO"/>
        </w:rPr>
      </w:pPr>
      <w:r w:rsidRPr="00B80C8A">
        <w:rPr>
          <w:rFonts w:ascii="Arial" w:eastAsia="Times New Roman" w:hAnsi="Arial" w:cs="Arial"/>
          <w:b/>
          <w:bCs/>
          <w:sz w:val="24"/>
          <w:szCs w:val="24"/>
          <w:lang w:val="ro-RO" w:eastAsia="ro-RO"/>
        </w:rPr>
        <w:t>Deșeuri produse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980"/>
        <w:gridCol w:w="1539"/>
        <w:gridCol w:w="709"/>
        <w:gridCol w:w="812"/>
        <w:gridCol w:w="1080"/>
        <w:gridCol w:w="540"/>
        <w:gridCol w:w="3096"/>
      </w:tblGrid>
      <w:tr w:rsidR="000B2E0E" w:rsidRPr="00422711" w:rsidTr="00045077">
        <w:trPr>
          <w:cantSplit/>
          <w:trHeight w:val="1309"/>
        </w:trPr>
        <w:tc>
          <w:tcPr>
            <w:tcW w:w="87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198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53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709"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812"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745DB5" w:rsidRDefault="00EE67DE" w:rsidP="000B2E0E">
            <w:pPr>
              <w:autoSpaceDE w:val="0"/>
              <w:autoSpaceDN w:val="0"/>
              <w:adjustRightIn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w:t>
            </w:r>
          </w:p>
          <w:p w:rsidR="00422711" w:rsidRPr="00422711" w:rsidRDefault="000B2E0E" w:rsidP="000B2E0E">
            <w:pPr>
              <w:autoSpaceDE w:val="0"/>
              <w:autoSpaceDN w:val="0"/>
              <w:adjustRightIn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w:t>
            </w:r>
            <w:r w:rsidR="00422711" w:rsidRPr="00422711">
              <w:rPr>
                <w:rFonts w:ascii="Arial" w:eastAsia="Times New Roman" w:hAnsi="Arial" w:cs="Arial"/>
                <w:b/>
                <w:sz w:val="20"/>
                <w:szCs w:val="24"/>
                <w:lang w:val="ro-RO"/>
              </w:rPr>
              <w:t>eliminare</w:t>
            </w:r>
          </w:p>
        </w:tc>
        <w:tc>
          <w:tcPr>
            <w:tcW w:w="54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309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0B2E0E" w:rsidRPr="00422711" w:rsidTr="00045077">
        <w:tc>
          <w:tcPr>
            <w:tcW w:w="876" w:type="dxa"/>
            <w:shd w:val="clear" w:color="auto" w:fill="auto"/>
          </w:tcPr>
          <w:p w:rsidR="00410DC3" w:rsidRPr="00F21386"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21386">
              <w:rPr>
                <w:rFonts w:ascii="Arial" w:eastAsia="Times New Roman" w:hAnsi="Arial" w:cs="Arial"/>
                <w:sz w:val="20"/>
                <w:szCs w:val="20"/>
                <w:lang w:val="ro-RO" w:eastAsia="ro-RO"/>
              </w:rPr>
              <w:t>20 03 01</w:t>
            </w:r>
          </w:p>
        </w:tc>
        <w:tc>
          <w:tcPr>
            <w:tcW w:w="1980" w:type="dxa"/>
            <w:shd w:val="clear" w:color="auto" w:fill="auto"/>
          </w:tcPr>
          <w:p w:rsidR="00410DC3" w:rsidRPr="00860AF4" w:rsidRDefault="00F95BC7"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D</w:t>
            </w:r>
            <w:r w:rsidR="00EB2086">
              <w:rPr>
                <w:rFonts w:ascii="Arial" w:eastAsia="Times New Roman" w:hAnsi="Arial" w:cs="Arial"/>
                <w:sz w:val="20"/>
                <w:szCs w:val="20"/>
                <w:lang w:val="ro-RO" w:eastAsia="ro-RO"/>
              </w:rPr>
              <w:t>eş</w:t>
            </w:r>
            <w:r w:rsidR="00410DC3" w:rsidRPr="00860AF4">
              <w:rPr>
                <w:rFonts w:ascii="Arial" w:eastAsia="Times New Roman" w:hAnsi="Arial" w:cs="Arial"/>
                <w:sz w:val="20"/>
                <w:szCs w:val="20"/>
                <w:lang w:val="ro-RO" w:eastAsia="ro-RO"/>
              </w:rPr>
              <w:t>euri municipale amestecate</w:t>
            </w:r>
          </w:p>
        </w:tc>
        <w:tc>
          <w:tcPr>
            <w:tcW w:w="1539" w:type="dxa"/>
            <w:shd w:val="clear" w:color="auto" w:fill="auto"/>
          </w:tcPr>
          <w:p w:rsidR="00410DC3" w:rsidRPr="00860AF4" w:rsidRDefault="0075406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societății</w:t>
            </w:r>
          </w:p>
        </w:tc>
        <w:tc>
          <w:tcPr>
            <w:tcW w:w="709" w:type="dxa"/>
            <w:shd w:val="clear" w:color="auto" w:fill="auto"/>
          </w:tcPr>
          <w:p w:rsidR="00410DC3" w:rsidRPr="00860AF4" w:rsidRDefault="00721D2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pacing w:val="-4"/>
                <w:sz w:val="20"/>
                <w:szCs w:val="20"/>
                <w:lang w:val="fr-FR" w:eastAsia="ro-RO"/>
              </w:rPr>
              <w:t>2500</w:t>
            </w:r>
          </w:p>
        </w:tc>
        <w:tc>
          <w:tcPr>
            <w:tcW w:w="812" w:type="dxa"/>
            <w:shd w:val="clear" w:color="auto" w:fill="auto"/>
          </w:tcPr>
          <w:p w:rsidR="00410DC3" w:rsidRPr="00860AF4" w:rsidRDefault="00721D23" w:rsidP="009F18A5">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w:t>
            </w:r>
            <w:r w:rsidR="00410DC3">
              <w:rPr>
                <w:rFonts w:ascii="Arial" w:eastAsia="Times New Roman" w:hAnsi="Arial" w:cs="Arial"/>
                <w:sz w:val="20"/>
                <w:szCs w:val="20"/>
                <w:lang w:val="ro-RO" w:eastAsia="ro-RO"/>
              </w:rPr>
              <w:t>/</w:t>
            </w:r>
            <w:r w:rsidR="00C967EE">
              <w:rPr>
                <w:rFonts w:ascii="Arial" w:eastAsia="Times New Roman" w:hAnsi="Arial" w:cs="Arial"/>
                <w:sz w:val="20"/>
                <w:szCs w:val="20"/>
                <w:lang w:val="ro-RO" w:eastAsia="ro-RO"/>
              </w:rPr>
              <w:t>an</w:t>
            </w:r>
          </w:p>
        </w:tc>
        <w:tc>
          <w:tcPr>
            <w:tcW w:w="1080"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410DC3" w:rsidRPr="00860AF4" w:rsidRDefault="00410DC3"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410DC3" w:rsidRPr="00860AF4" w:rsidRDefault="00C967EE"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00410DC3" w:rsidRPr="00860AF4">
              <w:rPr>
                <w:rFonts w:ascii="Arial" w:eastAsia="Times New Roman" w:hAnsi="Arial" w:cs="Arial"/>
                <w:sz w:val="20"/>
                <w:szCs w:val="20"/>
                <w:lang w:val="ro-RO" w:eastAsia="ro-RO"/>
              </w:rPr>
              <w:t>iile numerotate de la R1 la R11</w:t>
            </w:r>
          </w:p>
        </w:tc>
      </w:tr>
      <w:tr w:rsidR="000B2E0E" w:rsidRPr="00422711" w:rsidTr="00045077">
        <w:tc>
          <w:tcPr>
            <w:tcW w:w="876" w:type="dxa"/>
            <w:shd w:val="clear" w:color="auto" w:fill="auto"/>
          </w:tcPr>
          <w:p w:rsidR="004332BA" w:rsidRPr="00FE1701"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E1701">
              <w:rPr>
                <w:rFonts w:ascii="Arial" w:eastAsia="Times New Roman" w:hAnsi="Arial" w:cs="Arial"/>
                <w:sz w:val="20"/>
                <w:szCs w:val="20"/>
                <w:lang w:val="ro-RO" w:eastAsia="ro-RO"/>
              </w:rPr>
              <w:t>15 01 01</w:t>
            </w:r>
          </w:p>
        </w:tc>
        <w:tc>
          <w:tcPr>
            <w:tcW w:w="1980" w:type="dxa"/>
            <w:shd w:val="clear" w:color="auto" w:fill="auto"/>
          </w:tcPr>
          <w:p w:rsidR="004332BA" w:rsidRDefault="00754063" w:rsidP="00EB2086">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w:t>
            </w:r>
            <w:r w:rsidR="004332BA" w:rsidRPr="00FE1701">
              <w:rPr>
                <w:rFonts w:ascii="Arial" w:eastAsia="Times New Roman" w:hAnsi="Arial" w:cs="Arial"/>
                <w:sz w:val="20"/>
                <w:szCs w:val="20"/>
                <w:lang w:val="ro-RO" w:eastAsia="ro-RO"/>
              </w:rPr>
              <w:t xml:space="preserve">mbalaje de hârtie </w:t>
            </w:r>
            <w:r w:rsidR="00EB2086">
              <w:rPr>
                <w:rFonts w:ascii="Arial" w:eastAsia="Times New Roman" w:hAnsi="Arial" w:cs="Arial"/>
                <w:sz w:val="20"/>
                <w:szCs w:val="20"/>
                <w:lang w:val="ro-RO" w:eastAsia="ro-RO"/>
              </w:rPr>
              <w:t>ş</w:t>
            </w:r>
            <w:r w:rsidR="004332BA" w:rsidRPr="00FE1701">
              <w:rPr>
                <w:rFonts w:ascii="Arial" w:eastAsia="Times New Roman" w:hAnsi="Arial" w:cs="Arial"/>
                <w:sz w:val="20"/>
                <w:szCs w:val="20"/>
                <w:lang w:val="ro-RO" w:eastAsia="ro-RO"/>
              </w:rPr>
              <w:t>i carton</w:t>
            </w:r>
          </w:p>
          <w:p w:rsidR="009F42E5" w:rsidRDefault="009F42E5" w:rsidP="00EB2086">
            <w:pPr>
              <w:autoSpaceDE w:val="0"/>
              <w:autoSpaceDN w:val="0"/>
              <w:adjustRightInd w:val="0"/>
              <w:spacing w:after="0" w:line="240" w:lineRule="auto"/>
              <w:jc w:val="center"/>
              <w:rPr>
                <w:rFonts w:ascii="Arial" w:eastAsia="Times New Roman" w:hAnsi="Arial" w:cs="Arial"/>
                <w:sz w:val="20"/>
                <w:szCs w:val="20"/>
                <w:lang w:val="ro-RO" w:eastAsia="ro-RO"/>
              </w:rPr>
            </w:pPr>
          </w:p>
          <w:p w:rsidR="009F42E5" w:rsidRPr="00FE1701" w:rsidRDefault="009F42E5" w:rsidP="00EB2086">
            <w:pPr>
              <w:autoSpaceDE w:val="0"/>
              <w:autoSpaceDN w:val="0"/>
              <w:adjustRightInd w:val="0"/>
              <w:spacing w:after="0" w:line="240" w:lineRule="auto"/>
              <w:jc w:val="center"/>
              <w:rPr>
                <w:rFonts w:ascii="Arial" w:eastAsia="Times New Roman" w:hAnsi="Arial" w:cs="Arial"/>
                <w:sz w:val="20"/>
                <w:szCs w:val="20"/>
                <w:lang w:val="ro-RO" w:eastAsia="ro-RO"/>
              </w:rPr>
            </w:pPr>
          </w:p>
        </w:tc>
        <w:tc>
          <w:tcPr>
            <w:tcW w:w="1539" w:type="dxa"/>
            <w:shd w:val="clear" w:color="auto" w:fill="auto"/>
          </w:tcPr>
          <w:p w:rsidR="004332BA" w:rsidRPr="001D4E1E" w:rsidRDefault="00754063" w:rsidP="00FF48D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societății</w:t>
            </w:r>
          </w:p>
        </w:tc>
        <w:tc>
          <w:tcPr>
            <w:tcW w:w="709" w:type="dxa"/>
            <w:shd w:val="clear" w:color="auto" w:fill="auto"/>
          </w:tcPr>
          <w:p w:rsidR="004332BA" w:rsidRPr="00860AF4" w:rsidRDefault="00C967EE" w:rsidP="000C4579">
            <w:pPr>
              <w:autoSpaceDE w:val="0"/>
              <w:autoSpaceDN w:val="0"/>
              <w:adjustRightInd w:val="0"/>
              <w:spacing w:after="0" w:line="240" w:lineRule="auto"/>
              <w:jc w:val="center"/>
              <w:rPr>
                <w:rFonts w:ascii="Arial" w:eastAsia="Times New Roman" w:hAnsi="Arial" w:cs="Arial"/>
                <w:spacing w:val="-4"/>
                <w:sz w:val="20"/>
                <w:szCs w:val="20"/>
                <w:lang w:val="fr-FR" w:eastAsia="ro-RO"/>
              </w:rPr>
            </w:pPr>
            <w:r>
              <w:rPr>
                <w:rFonts w:ascii="Arial" w:eastAsia="Times New Roman" w:hAnsi="Arial" w:cs="Arial"/>
                <w:sz w:val="20"/>
                <w:szCs w:val="20"/>
                <w:lang w:val="fr-FR" w:eastAsia="ro-RO"/>
              </w:rPr>
              <w:t>25</w:t>
            </w:r>
          </w:p>
        </w:tc>
        <w:tc>
          <w:tcPr>
            <w:tcW w:w="812" w:type="dxa"/>
            <w:shd w:val="clear" w:color="auto" w:fill="auto"/>
          </w:tcPr>
          <w:p w:rsidR="004332BA" w:rsidRPr="00410DC3" w:rsidRDefault="00C967EE" w:rsidP="009F18A5">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4332BA">
              <w:rPr>
                <w:rFonts w:ascii="Arial" w:eastAsia="Times New Roman" w:hAnsi="Arial" w:cs="Arial"/>
                <w:sz w:val="20"/>
                <w:szCs w:val="24"/>
                <w:lang w:val="ro-RO"/>
              </w:rPr>
              <w:t>/</w:t>
            </w:r>
            <w:r w:rsidR="00EB2086">
              <w:rPr>
                <w:rFonts w:ascii="Arial" w:eastAsia="Times New Roman" w:hAnsi="Arial" w:cs="Arial"/>
                <w:sz w:val="20"/>
                <w:szCs w:val="24"/>
                <w:lang w:val="ro-RO"/>
              </w:rPr>
              <w:t>an</w:t>
            </w:r>
          </w:p>
        </w:tc>
        <w:tc>
          <w:tcPr>
            <w:tcW w:w="1080"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4332BA" w:rsidRPr="00860AF4" w:rsidRDefault="00C967EE"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0B2E0E" w:rsidRPr="00422711" w:rsidTr="00045077">
        <w:tc>
          <w:tcPr>
            <w:tcW w:w="876" w:type="dxa"/>
            <w:shd w:val="clear" w:color="auto" w:fill="auto"/>
          </w:tcPr>
          <w:p w:rsidR="004332BA" w:rsidRPr="00F21386"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F21386">
              <w:rPr>
                <w:rFonts w:ascii="Arial" w:eastAsia="Times New Roman" w:hAnsi="Arial" w:cs="Arial"/>
                <w:sz w:val="20"/>
                <w:szCs w:val="20"/>
                <w:lang w:val="ro-RO" w:eastAsia="ro-RO"/>
              </w:rPr>
              <w:t>15 01 02</w:t>
            </w:r>
          </w:p>
        </w:tc>
        <w:tc>
          <w:tcPr>
            <w:tcW w:w="1980" w:type="dxa"/>
            <w:shd w:val="clear" w:color="auto" w:fill="auto"/>
          </w:tcPr>
          <w:p w:rsidR="004332BA" w:rsidRPr="00860AF4" w:rsidRDefault="00754063"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w:t>
            </w:r>
            <w:r w:rsidR="004332BA" w:rsidRPr="00860AF4">
              <w:rPr>
                <w:rFonts w:ascii="Arial" w:eastAsia="Times New Roman" w:hAnsi="Arial" w:cs="Arial"/>
                <w:sz w:val="20"/>
                <w:szCs w:val="20"/>
                <w:lang w:val="ro-RO" w:eastAsia="ro-RO"/>
              </w:rPr>
              <w:t>mbalaje de materiale plastice</w:t>
            </w:r>
          </w:p>
        </w:tc>
        <w:tc>
          <w:tcPr>
            <w:tcW w:w="1539" w:type="dxa"/>
            <w:shd w:val="clear" w:color="auto" w:fill="auto"/>
          </w:tcPr>
          <w:p w:rsidR="004332BA" w:rsidRPr="001D4E1E" w:rsidRDefault="00754063" w:rsidP="00FF48D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societății</w:t>
            </w:r>
          </w:p>
        </w:tc>
        <w:tc>
          <w:tcPr>
            <w:tcW w:w="709" w:type="dxa"/>
            <w:shd w:val="clear" w:color="auto" w:fill="auto"/>
          </w:tcPr>
          <w:p w:rsidR="004332BA" w:rsidRPr="00860AF4" w:rsidRDefault="00C967EE" w:rsidP="00EB2086">
            <w:pPr>
              <w:autoSpaceDE w:val="0"/>
              <w:autoSpaceDN w:val="0"/>
              <w:adjustRightInd w:val="0"/>
              <w:spacing w:after="0" w:line="240" w:lineRule="auto"/>
              <w:jc w:val="center"/>
              <w:rPr>
                <w:rFonts w:ascii="Arial" w:eastAsia="Times New Roman" w:hAnsi="Arial" w:cs="Arial"/>
                <w:sz w:val="20"/>
                <w:szCs w:val="20"/>
                <w:lang w:val="fr-FR" w:eastAsia="ro-RO"/>
              </w:rPr>
            </w:pPr>
            <w:r>
              <w:rPr>
                <w:rFonts w:ascii="Arial" w:eastAsia="Times New Roman" w:hAnsi="Arial" w:cs="Arial"/>
                <w:sz w:val="20"/>
                <w:szCs w:val="20"/>
                <w:lang w:val="fr-FR" w:eastAsia="ro-RO"/>
              </w:rPr>
              <w:t>15</w:t>
            </w:r>
          </w:p>
        </w:tc>
        <w:tc>
          <w:tcPr>
            <w:tcW w:w="812" w:type="dxa"/>
            <w:shd w:val="clear" w:color="auto" w:fill="auto"/>
          </w:tcPr>
          <w:p w:rsidR="004332BA" w:rsidRPr="00410DC3" w:rsidRDefault="00C967EE"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w:t>
            </w:r>
            <w:r w:rsidR="004332BA">
              <w:rPr>
                <w:rFonts w:ascii="Arial" w:eastAsia="Times New Roman" w:hAnsi="Arial" w:cs="Arial"/>
                <w:sz w:val="20"/>
                <w:szCs w:val="24"/>
                <w:lang w:val="ro-RO"/>
              </w:rPr>
              <w:t>/</w:t>
            </w:r>
            <w:r w:rsidR="00EB2086">
              <w:rPr>
                <w:rFonts w:ascii="Arial" w:eastAsia="Times New Roman" w:hAnsi="Arial" w:cs="Arial"/>
                <w:sz w:val="20"/>
                <w:szCs w:val="24"/>
                <w:lang w:val="ro-RO"/>
              </w:rPr>
              <w:t>an</w:t>
            </w:r>
          </w:p>
        </w:tc>
        <w:tc>
          <w:tcPr>
            <w:tcW w:w="1080"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4332BA" w:rsidRPr="00860AF4" w:rsidRDefault="004332BA" w:rsidP="000C4579">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4332BA" w:rsidRPr="00860AF4" w:rsidRDefault="00C967EE" w:rsidP="000C4579">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C967EE" w:rsidRPr="00422711" w:rsidTr="00045077">
        <w:tc>
          <w:tcPr>
            <w:tcW w:w="876" w:type="dxa"/>
            <w:shd w:val="clear" w:color="auto" w:fill="auto"/>
          </w:tcPr>
          <w:p w:rsidR="00C967EE" w:rsidRPr="00F2312F" w:rsidRDefault="00C967EE"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15 01 04</w:t>
            </w:r>
          </w:p>
        </w:tc>
        <w:tc>
          <w:tcPr>
            <w:tcW w:w="1980" w:type="dxa"/>
            <w:shd w:val="clear" w:color="auto" w:fill="auto"/>
          </w:tcPr>
          <w:p w:rsidR="00C967EE" w:rsidRPr="00C967EE" w:rsidRDefault="00754063"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00C967EE" w:rsidRPr="00C967EE">
              <w:rPr>
                <w:rFonts w:ascii="Arial" w:eastAsia="Times New Roman" w:hAnsi="Arial" w:cs="Arial"/>
                <w:sz w:val="20"/>
                <w:szCs w:val="24"/>
                <w:lang w:val="ro-RO"/>
              </w:rPr>
              <w:t>mbalaje de metal</w:t>
            </w:r>
          </w:p>
        </w:tc>
        <w:tc>
          <w:tcPr>
            <w:tcW w:w="1539" w:type="dxa"/>
            <w:shd w:val="clear" w:color="auto" w:fill="auto"/>
          </w:tcPr>
          <w:p w:rsidR="00C967EE" w:rsidRPr="00F2312F" w:rsidRDefault="00754063"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eastAsia="ro-RO"/>
              </w:rPr>
              <w:t>Activitatea societății</w:t>
            </w:r>
          </w:p>
        </w:tc>
        <w:tc>
          <w:tcPr>
            <w:tcW w:w="709" w:type="dxa"/>
            <w:shd w:val="clear" w:color="auto" w:fill="auto"/>
          </w:tcPr>
          <w:p w:rsidR="00C967EE"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812" w:type="dxa"/>
            <w:shd w:val="clear" w:color="auto" w:fill="auto"/>
          </w:tcPr>
          <w:p w:rsidR="00C967EE" w:rsidRPr="00F2312F" w:rsidRDefault="00C967EE"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080" w:type="dxa"/>
            <w:shd w:val="clear" w:color="auto" w:fill="auto"/>
          </w:tcPr>
          <w:p w:rsidR="00C967EE" w:rsidRPr="00C76E8D"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sidRPr="00860AF4">
              <w:rPr>
                <w:rFonts w:ascii="Arial" w:eastAsia="Times New Roman" w:hAnsi="Arial" w:cs="Arial"/>
                <w:sz w:val="20"/>
                <w:szCs w:val="20"/>
                <w:lang w:val="ro-RO" w:eastAsia="ro-RO"/>
              </w:rPr>
              <w:t>Valorificare</w:t>
            </w:r>
          </w:p>
        </w:tc>
        <w:tc>
          <w:tcPr>
            <w:tcW w:w="540" w:type="dxa"/>
            <w:shd w:val="clear" w:color="auto" w:fill="auto"/>
          </w:tcPr>
          <w:p w:rsidR="00C967EE" w:rsidRPr="00C76E8D"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sidRPr="00860AF4">
              <w:rPr>
                <w:rFonts w:ascii="Arial" w:eastAsia="Times New Roman" w:hAnsi="Arial" w:cs="Arial"/>
                <w:sz w:val="20"/>
                <w:szCs w:val="20"/>
                <w:lang w:val="ro-RO" w:eastAsia="ro-RO"/>
              </w:rPr>
              <w:t>R 12</w:t>
            </w:r>
          </w:p>
        </w:tc>
        <w:tc>
          <w:tcPr>
            <w:tcW w:w="3096" w:type="dxa"/>
            <w:shd w:val="clear" w:color="auto" w:fill="auto"/>
          </w:tcPr>
          <w:p w:rsidR="00C967EE" w:rsidRPr="00C76E8D"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C967EE" w:rsidRPr="00422711" w:rsidTr="00045077">
        <w:tc>
          <w:tcPr>
            <w:tcW w:w="876" w:type="dxa"/>
            <w:shd w:val="clear" w:color="auto" w:fill="auto"/>
          </w:tcPr>
          <w:p w:rsidR="00C967EE" w:rsidRPr="00F2312F" w:rsidRDefault="00C967EE"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15 01 07</w:t>
            </w:r>
          </w:p>
        </w:tc>
        <w:tc>
          <w:tcPr>
            <w:tcW w:w="1980" w:type="dxa"/>
            <w:shd w:val="clear" w:color="auto" w:fill="auto"/>
          </w:tcPr>
          <w:p w:rsidR="00B464BA" w:rsidRDefault="00754063" w:rsidP="00E64B91">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00C967EE" w:rsidRPr="00C967EE">
              <w:rPr>
                <w:rFonts w:ascii="Arial" w:eastAsia="Times New Roman" w:hAnsi="Arial" w:cs="Arial"/>
                <w:sz w:val="20"/>
                <w:szCs w:val="24"/>
                <w:lang w:val="ro-RO"/>
              </w:rPr>
              <w:t>mbalaje de sticlă</w:t>
            </w:r>
          </w:p>
          <w:p w:rsidR="00B464BA" w:rsidRDefault="00B464BA" w:rsidP="00EB2086">
            <w:pPr>
              <w:autoSpaceDE w:val="0"/>
              <w:autoSpaceDN w:val="0"/>
              <w:adjustRightInd w:val="0"/>
              <w:spacing w:after="0" w:line="240" w:lineRule="auto"/>
              <w:jc w:val="center"/>
              <w:rPr>
                <w:rFonts w:ascii="Arial" w:eastAsia="Times New Roman" w:hAnsi="Arial" w:cs="Arial"/>
                <w:sz w:val="20"/>
                <w:szCs w:val="24"/>
                <w:lang w:val="ro-RO"/>
              </w:rPr>
            </w:pPr>
          </w:p>
          <w:p w:rsidR="00B464BA" w:rsidRPr="00C967EE" w:rsidRDefault="00B464BA" w:rsidP="00EB2086">
            <w:pPr>
              <w:autoSpaceDE w:val="0"/>
              <w:autoSpaceDN w:val="0"/>
              <w:adjustRightInd w:val="0"/>
              <w:spacing w:after="0" w:line="240" w:lineRule="auto"/>
              <w:jc w:val="center"/>
              <w:rPr>
                <w:rFonts w:ascii="Arial" w:eastAsia="Times New Roman" w:hAnsi="Arial" w:cs="Arial"/>
                <w:sz w:val="20"/>
                <w:szCs w:val="24"/>
                <w:lang w:val="ro-RO"/>
              </w:rPr>
            </w:pPr>
          </w:p>
        </w:tc>
        <w:tc>
          <w:tcPr>
            <w:tcW w:w="1539" w:type="dxa"/>
            <w:shd w:val="clear" w:color="auto" w:fill="auto"/>
          </w:tcPr>
          <w:p w:rsidR="00C967EE" w:rsidRPr="00F2312F" w:rsidRDefault="00754063"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eastAsia="ro-RO"/>
              </w:rPr>
              <w:t>Activitatea societății</w:t>
            </w:r>
          </w:p>
        </w:tc>
        <w:tc>
          <w:tcPr>
            <w:tcW w:w="709" w:type="dxa"/>
            <w:shd w:val="clear" w:color="auto" w:fill="auto"/>
          </w:tcPr>
          <w:p w:rsidR="00C967EE"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812" w:type="dxa"/>
            <w:shd w:val="clear" w:color="auto" w:fill="auto"/>
          </w:tcPr>
          <w:p w:rsidR="00C967EE" w:rsidRPr="00F2312F" w:rsidRDefault="00C967EE" w:rsidP="00EB2086">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080" w:type="dxa"/>
            <w:shd w:val="clear" w:color="auto" w:fill="auto"/>
          </w:tcPr>
          <w:p w:rsidR="00E64B91"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sidRPr="00860AF4">
              <w:rPr>
                <w:rFonts w:ascii="Arial" w:eastAsia="Times New Roman" w:hAnsi="Arial" w:cs="Arial"/>
                <w:sz w:val="20"/>
                <w:szCs w:val="20"/>
                <w:lang w:val="ro-RO" w:eastAsia="ro-RO"/>
              </w:rPr>
              <w:t>Valorificare</w:t>
            </w:r>
          </w:p>
          <w:p w:rsidR="00C967EE" w:rsidRPr="00E64B91" w:rsidRDefault="00C967EE" w:rsidP="00E64B91">
            <w:pPr>
              <w:rPr>
                <w:rFonts w:ascii="Arial" w:eastAsia="Times New Roman" w:hAnsi="Arial" w:cs="Arial"/>
                <w:sz w:val="20"/>
                <w:szCs w:val="24"/>
                <w:lang w:val="ro-RO"/>
              </w:rPr>
            </w:pPr>
          </w:p>
        </w:tc>
        <w:tc>
          <w:tcPr>
            <w:tcW w:w="540" w:type="dxa"/>
            <w:shd w:val="clear" w:color="auto" w:fill="auto"/>
          </w:tcPr>
          <w:p w:rsidR="00C967EE" w:rsidRPr="00C76E8D" w:rsidRDefault="00C967EE" w:rsidP="000C4579">
            <w:pPr>
              <w:autoSpaceDE w:val="0"/>
              <w:autoSpaceDN w:val="0"/>
              <w:adjustRightInd w:val="0"/>
              <w:spacing w:after="0" w:line="240" w:lineRule="auto"/>
              <w:jc w:val="center"/>
              <w:rPr>
                <w:rFonts w:ascii="Arial" w:eastAsia="Times New Roman" w:hAnsi="Arial" w:cs="Arial"/>
                <w:sz w:val="20"/>
                <w:szCs w:val="24"/>
                <w:lang w:val="ro-RO"/>
              </w:rPr>
            </w:pPr>
            <w:r w:rsidRPr="00860AF4">
              <w:rPr>
                <w:rFonts w:ascii="Arial" w:eastAsia="Times New Roman" w:hAnsi="Arial" w:cs="Arial"/>
                <w:sz w:val="20"/>
                <w:szCs w:val="20"/>
                <w:lang w:val="ro-RO" w:eastAsia="ro-RO"/>
              </w:rPr>
              <w:t>R 12</w:t>
            </w:r>
          </w:p>
        </w:tc>
        <w:tc>
          <w:tcPr>
            <w:tcW w:w="3096" w:type="dxa"/>
            <w:shd w:val="clear" w:color="auto" w:fill="auto"/>
          </w:tcPr>
          <w:p w:rsidR="00C967EE" w:rsidRPr="00E64B91" w:rsidRDefault="00C967EE" w:rsidP="00E64B91">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5B3A47" w:rsidRPr="00422711" w:rsidTr="0027006C">
        <w:trPr>
          <w:trHeight w:val="2185"/>
        </w:trPr>
        <w:tc>
          <w:tcPr>
            <w:tcW w:w="876" w:type="dxa"/>
            <w:shd w:val="clear" w:color="auto" w:fill="auto"/>
          </w:tcPr>
          <w:p w:rsidR="008816F8" w:rsidRDefault="005B3A47" w:rsidP="000C4579">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15 02 02*</w:t>
            </w:r>
          </w:p>
          <w:p w:rsidR="005B3A47" w:rsidRPr="008816F8" w:rsidRDefault="005B3A47" w:rsidP="008816F8">
            <w:pPr>
              <w:rPr>
                <w:rFonts w:ascii="Arial" w:eastAsia="Times New Roman" w:hAnsi="Arial" w:cs="Arial"/>
                <w:sz w:val="20"/>
                <w:szCs w:val="20"/>
                <w:lang w:val="ro-RO" w:eastAsia="ro-RO"/>
              </w:rPr>
            </w:pPr>
          </w:p>
        </w:tc>
        <w:tc>
          <w:tcPr>
            <w:tcW w:w="1980" w:type="dxa"/>
            <w:shd w:val="clear" w:color="auto" w:fill="auto"/>
          </w:tcPr>
          <w:p w:rsidR="0027006C" w:rsidRPr="00EA356F" w:rsidRDefault="00754063" w:rsidP="0027006C">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005B3A47" w:rsidRPr="005B3A47">
              <w:rPr>
                <w:rFonts w:ascii="Arial" w:eastAsia="Times New Roman" w:hAnsi="Arial" w:cs="Arial"/>
                <w:sz w:val="20"/>
                <w:szCs w:val="24"/>
                <w:lang w:val="ro-RO"/>
              </w:rPr>
              <w:t>bsorbanţi, materiale filtr</w:t>
            </w:r>
            <w:r w:rsidR="00C967EE">
              <w:rPr>
                <w:rFonts w:ascii="Arial" w:eastAsia="Times New Roman" w:hAnsi="Arial" w:cs="Arial"/>
                <w:sz w:val="20"/>
                <w:szCs w:val="24"/>
                <w:lang w:val="ro-RO"/>
              </w:rPr>
              <w:t>ante (inclusiv filtre de ulei fără altă specificaț</w:t>
            </w:r>
            <w:r w:rsidR="005B3A47" w:rsidRPr="005B3A47">
              <w:rPr>
                <w:rFonts w:ascii="Arial" w:eastAsia="Times New Roman" w:hAnsi="Arial" w:cs="Arial"/>
                <w:sz w:val="20"/>
                <w:szCs w:val="24"/>
                <w:lang w:val="ro-RO"/>
              </w:rPr>
              <w:t>ie), materiale de lust</w:t>
            </w:r>
            <w:r w:rsidR="00C967EE">
              <w:rPr>
                <w:rFonts w:ascii="Arial" w:eastAsia="Times New Roman" w:hAnsi="Arial" w:cs="Arial"/>
                <w:sz w:val="20"/>
                <w:szCs w:val="24"/>
                <w:lang w:val="ro-RO"/>
              </w:rPr>
              <w:t>ruire, îmbrăcăminte de protecție contaminată</w:t>
            </w:r>
            <w:r w:rsidR="005B3A47" w:rsidRPr="005B3A47">
              <w:rPr>
                <w:rFonts w:ascii="Arial" w:eastAsia="Times New Roman" w:hAnsi="Arial" w:cs="Arial"/>
                <w:sz w:val="20"/>
                <w:szCs w:val="24"/>
                <w:lang w:val="ro-RO"/>
              </w:rPr>
              <w:t xml:space="preserve"> cu substanţe periculoase</w:t>
            </w:r>
          </w:p>
        </w:tc>
        <w:tc>
          <w:tcPr>
            <w:tcW w:w="1539" w:type="dxa"/>
            <w:shd w:val="clear" w:color="auto" w:fill="auto"/>
          </w:tcPr>
          <w:p w:rsidR="00EA356F" w:rsidRDefault="00754063" w:rsidP="00754063">
            <w:pPr>
              <w:spacing w:after="0" w:line="240" w:lineRule="auto"/>
              <w:ind w:right="-79"/>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In cazul scurgerilor accidentale</w:t>
            </w:r>
          </w:p>
          <w:p w:rsidR="0027006C" w:rsidRDefault="0027006C" w:rsidP="0027006C">
            <w:pPr>
              <w:rPr>
                <w:rFonts w:ascii="Arial" w:eastAsia="Times New Roman" w:hAnsi="Arial" w:cs="Arial"/>
                <w:sz w:val="20"/>
                <w:szCs w:val="20"/>
                <w:lang w:val="ro-RO" w:eastAsia="ro-RO"/>
              </w:rPr>
            </w:pPr>
          </w:p>
          <w:p w:rsidR="00610B40" w:rsidRDefault="00610B40" w:rsidP="0027006C">
            <w:pPr>
              <w:rPr>
                <w:rFonts w:ascii="Arial" w:eastAsia="Times New Roman" w:hAnsi="Arial" w:cs="Arial"/>
                <w:sz w:val="20"/>
                <w:szCs w:val="20"/>
                <w:lang w:val="ro-RO" w:eastAsia="ro-RO"/>
              </w:rPr>
            </w:pPr>
          </w:p>
          <w:p w:rsidR="0027006C" w:rsidRPr="0027006C" w:rsidRDefault="0027006C" w:rsidP="0027006C">
            <w:pPr>
              <w:rPr>
                <w:rFonts w:ascii="Arial" w:eastAsia="Times New Roman" w:hAnsi="Arial" w:cs="Arial"/>
                <w:sz w:val="20"/>
                <w:szCs w:val="20"/>
                <w:lang w:val="ro-RO" w:eastAsia="ro-RO"/>
              </w:rPr>
            </w:pPr>
          </w:p>
        </w:tc>
        <w:tc>
          <w:tcPr>
            <w:tcW w:w="709" w:type="dxa"/>
            <w:shd w:val="clear" w:color="auto" w:fill="auto"/>
          </w:tcPr>
          <w:p w:rsidR="0027006C" w:rsidRDefault="00C967EE" w:rsidP="00FC73AA">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25</w:t>
            </w:r>
          </w:p>
          <w:p w:rsidR="0027006C" w:rsidRPr="0027006C" w:rsidRDefault="0027006C" w:rsidP="0027006C">
            <w:pPr>
              <w:rPr>
                <w:rFonts w:ascii="Arial" w:eastAsia="ArialMT" w:hAnsi="Arial" w:cs="Arial"/>
                <w:sz w:val="20"/>
                <w:szCs w:val="20"/>
                <w:lang w:val="ro-RO" w:eastAsia="ro-RO"/>
              </w:rPr>
            </w:pPr>
          </w:p>
          <w:p w:rsidR="0027006C" w:rsidRPr="0027006C" w:rsidRDefault="0027006C" w:rsidP="0027006C">
            <w:pPr>
              <w:rPr>
                <w:rFonts w:ascii="Arial" w:eastAsia="ArialMT" w:hAnsi="Arial" w:cs="Arial"/>
                <w:sz w:val="20"/>
                <w:szCs w:val="20"/>
                <w:lang w:val="ro-RO" w:eastAsia="ro-RO"/>
              </w:rPr>
            </w:pPr>
          </w:p>
          <w:p w:rsidR="005B3A47" w:rsidRPr="0027006C" w:rsidRDefault="005B3A47" w:rsidP="0027006C">
            <w:pPr>
              <w:rPr>
                <w:rFonts w:ascii="Arial" w:eastAsia="ArialMT" w:hAnsi="Arial" w:cs="Arial"/>
                <w:sz w:val="20"/>
                <w:szCs w:val="20"/>
                <w:lang w:val="ro-RO" w:eastAsia="ro-RO"/>
              </w:rPr>
            </w:pPr>
          </w:p>
        </w:tc>
        <w:tc>
          <w:tcPr>
            <w:tcW w:w="812" w:type="dxa"/>
            <w:shd w:val="clear" w:color="auto" w:fill="auto"/>
          </w:tcPr>
          <w:p w:rsidR="0027006C" w:rsidRDefault="005B3A47" w:rsidP="009F18A5">
            <w:pPr>
              <w:autoSpaceDE w:val="0"/>
              <w:autoSpaceDN w:val="0"/>
              <w:adjustRightInd w:val="0"/>
              <w:spacing w:after="0" w:line="240" w:lineRule="auto"/>
              <w:jc w:val="center"/>
              <w:rPr>
                <w:rFonts w:ascii="Arial" w:eastAsia="Times New Roman" w:hAnsi="Arial" w:cs="Arial"/>
                <w:sz w:val="20"/>
                <w:szCs w:val="20"/>
                <w:lang w:val="ro-RO" w:eastAsia="ro-RO"/>
              </w:rPr>
            </w:pPr>
            <w:r w:rsidRPr="00755521">
              <w:rPr>
                <w:rFonts w:ascii="Arial" w:eastAsia="Times New Roman" w:hAnsi="Arial" w:cs="Arial"/>
                <w:sz w:val="20"/>
                <w:szCs w:val="20"/>
                <w:lang w:val="ro-RO" w:eastAsia="ro-RO"/>
              </w:rPr>
              <w:t>K</w:t>
            </w:r>
            <w:r w:rsidR="00C967EE">
              <w:rPr>
                <w:rFonts w:ascii="Arial" w:eastAsia="Times New Roman" w:hAnsi="Arial" w:cs="Arial"/>
                <w:sz w:val="20"/>
                <w:szCs w:val="20"/>
                <w:lang w:val="ro-RO" w:eastAsia="ro-RO"/>
              </w:rPr>
              <w:t>g</w:t>
            </w:r>
            <w:r w:rsidR="009F18A5">
              <w:rPr>
                <w:rFonts w:ascii="Arial" w:eastAsia="Times New Roman" w:hAnsi="Arial" w:cs="Arial"/>
                <w:sz w:val="20"/>
                <w:szCs w:val="20"/>
                <w:lang w:val="ro-RO" w:eastAsia="ro-RO"/>
              </w:rPr>
              <w:t>/</w:t>
            </w:r>
            <w:r w:rsidRPr="00755521">
              <w:rPr>
                <w:rFonts w:ascii="Arial" w:eastAsia="Times New Roman" w:hAnsi="Arial" w:cs="Arial"/>
                <w:sz w:val="20"/>
                <w:szCs w:val="20"/>
                <w:lang w:val="ro-RO" w:eastAsia="ro-RO"/>
              </w:rPr>
              <w:t>an</w:t>
            </w:r>
          </w:p>
          <w:p w:rsidR="0027006C" w:rsidRPr="0027006C" w:rsidRDefault="0027006C" w:rsidP="0027006C">
            <w:pPr>
              <w:rPr>
                <w:rFonts w:ascii="Arial" w:eastAsia="Times New Roman" w:hAnsi="Arial" w:cs="Arial"/>
                <w:sz w:val="20"/>
                <w:szCs w:val="20"/>
                <w:lang w:val="ro-RO" w:eastAsia="ro-RO"/>
              </w:rPr>
            </w:pPr>
          </w:p>
          <w:p w:rsidR="005B3A47" w:rsidRPr="0027006C" w:rsidRDefault="005B3A47" w:rsidP="0027006C">
            <w:pPr>
              <w:rPr>
                <w:rFonts w:ascii="Arial" w:eastAsia="Times New Roman" w:hAnsi="Arial" w:cs="Arial"/>
                <w:sz w:val="20"/>
                <w:szCs w:val="20"/>
                <w:lang w:val="ro-RO" w:eastAsia="ro-RO"/>
              </w:rPr>
            </w:pPr>
          </w:p>
        </w:tc>
        <w:tc>
          <w:tcPr>
            <w:tcW w:w="1080" w:type="dxa"/>
            <w:shd w:val="clear" w:color="auto" w:fill="auto"/>
          </w:tcPr>
          <w:p w:rsidR="008816F8" w:rsidRDefault="005B3A47"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p w:rsidR="0027006C" w:rsidRDefault="0027006C" w:rsidP="008816F8">
            <w:pPr>
              <w:rPr>
                <w:rFonts w:ascii="Arial" w:eastAsia="Times New Roman" w:hAnsi="Arial" w:cs="Arial"/>
                <w:sz w:val="20"/>
                <w:szCs w:val="20"/>
                <w:lang w:val="ro-RO" w:eastAsia="ro-RO"/>
              </w:rPr>
            </w:pPr>
          </w:p>
          <w:p w:rsidR="005B3A47" w:rsidRPr="0027006C" w:rsidRDefault="005B3A47" w:rsidP="0027006C">
            <w:pPr>
              <w:rPr>
                <w:rFonts w:ascii="Arial" w:eastAsia="Times New Roman" w:hAnsi="Arial" w:cs="Arial"/>
                <w:sz w:val="20"/>
                <w:szCs w:val="20"/>
                <w:lang w:val="ro-RO" w:eastAsia="ro-RO"/>
              </w:rPr>
            </w:pPr>
          </w:p>
        </w:tc>
        <w:tc>
          <w:tcPr>
            <w:tcW w:w="540" w:type="dxa"/>
            <w:shd w:val="clear" w:color="auto" w:fill="auto"/>
          </w:tcPr>
          <w:p w:rsidR="005B3A47" w:rsidRPr="001D4E1E" w:rsidRDefault="005B3A47"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3096" w:type="dxa"/>
            <w:shd w:val="clear" w:color="auto" w:fill="auto"/>
          </w:tcPr>
          <w:p w:rsidR="00EA356F"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p w:rsidR="00EA356F" w:rsidRPr="00EA356F" w:rsidRDefault="00EA356F" w:rsidP="00EA356F">
            <w:pPr>
              <w:rPr>
                <w:rFonts w:ascii="Arial" w:eastAsia="Times New Roman" w:hAnsi="Arial" w:cs="Arial"/>
                <w:sz w:val="20"/>
                <w:szCs w:val="20"/>
                <w:lang w:val="ro-RO" w:eastAsia="ro-RO"/>
              </w:rPr>
            </w:pPr>
          </w:p>
          <w:p w:rsidR="0027006C" w:rsidRDefault="00B464BA" w:rsidP="008816F8">
            <w:pPr>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    </w:t>
            </w:r>
            <w:r w:rsidR="0027006C">
              <w:rPr>
                <w:rFonts w:ascii="Arial" w:eastAsia="Times New Roman" w:hAnsi="Arial" w:cs="Arial"/>
                <w:sz w:val="20"/>
                <w:szCs w:val="20"/>
                <w:lang w:val="ro-RO" w:eastAsia="ro-RO"/>
              </w:rPr>
              <w:t xml:space="preserve"> </w:t>
            </w:r>
          </w:p>
          <w:p w:rsidR="00BA73D1" w:rsidRPr="0027006C" w:rsidRDefault="00BA73D1" w:rsidP="0027006C">
            <w:pPr>
              <w:rPr>
                <w:rFonts w:ascii="Arial" w:eastAsia="Times New Roman" w:hAnsi="Arial" w:cs="Arial"/>
                <w:sz w:val="20"/>
                <w:szCs w:val="20"/>
                <w:lang w:val="ro-RO" w:eastAsia="ro-RO"/>
              </w:rPr>
            </w:pPr>
          </w:p>
        </w:tc>
      </w:tr>
      <w:tr w:rsidR="00C967EE" w:rsidRPr="00422711" w:rsidTr="00045077">
        <w:tc>
          <w:tcPr>
            <w:tcW w:w="876" w:type="dxa"/>
            <w:shd w:val="clear" w:color="auto" w:fill="auto"/>
          </w:tcPr>
          <w:p w:rsidR="00C967EE" w:rsidRDefault="00C967EE" w:rsidP="00FC73AA">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 xml:space="preserve">15 02 03 </w:t>
            </w:r>
          </w:p>
        </w:tc>
        <w:tc>
          <w:tcPr>
            <w:tcW w:w="1980" w:type="dxa"/>
            <w:shd w:val="clear" w:color="auto" w:fill="auto"/>
          </w:tcPr>
          <w:p w:rsidR="00C967EE" w:rsidRDefault="00045077" w:rsidP="00C967EE">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4"/>
                <w:lang w:val="ro-RO"/>
              </w:rPr>
              <w:t>A</w:t>
            </w:r>
            <w:r w:rsidR="00C967EE" w:rsidRPr="005B3A47">
              <w:rPr>
                <w:rFonts w:ascii="Arial" w:eastAsia="Times New Roman" w:hAnsi="Arial" w:cs="Arial"/>
                <w:sz w:val="20"/>
                <w:szCs w:val="24"/>
                <w:lang w:val="ro-RO"/>
              </w:rPr>
              <w:t>bsorbanţi, materiale filtr</w:t>
            </w:r>
            <w:r w:rsidR="00C967EE">
              <w:rPr>
                <w:rFonts w:ascii="Arial" w:eastAsia="Times New Roman" w:hAnsi="Arial" w:cs="Arial"/>
                <w:sz w:val="20"/>
                <w:szCs w:val="24"/>
                <w:lang w:val="ro-RO"/>
              </w:rPr>
              <w:t xml:space="preserve">ante, </w:t>
            </w:r>
            <w:r w:rsidR="00C967EE" w:rsidRPr="005B3A47">
              <w:rPr>
                <w:rFonts w:ascii="Arial" w:eastAsia="Times New Roman" w:hAnsi="Arial" w:cs="Arial"/>
                <w:sz w:val="20"/>
                <w:szCs w:val="24"/>
                <w:lang w:val="ro-RO"/>
              </w:rPr>
              <w:t>materiale de lust</w:t>
            </w:r>
            <w:r w:rsidR="00C967EE">
              <w:rPr>
                <w:rFonts w:ascii="Arial" w:eastAsia="Times New Roman" w:hAnsi="Arial" w:cs="Arial"/>
                <w:sz w:val="20"/>
                <w:szCs w:val="24"/>
                <w:lang w:val="ro-RO"/>
              </w:rPr>
              <w:t>ruire, îmbrăcăminte de protecție, altele decât cele specificate la             15 02 02</w:t>
            </w:r>
          </w:p>
        </w:tc>
        <w:tc>
          <w:tcPr>
            <w:tcW w:w="1539" w:type="dxa"/>
            <w:shd w:val="clear" w:color="auto" w:fill="auto"/>
          </w:tcPr>
          <w:p w:rsidR="0027006C" w:rsidRDefault="00754063" w:rsidP="00C967EE">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societății</w:t>
            </w:r>
          </w:p>
          <w:p w:rsidR="0027006C" w:rsidRDefault="0027006C" w:rsidP="0027006C">
            <w:pPr>
              <w:rPr>
                <w:rFonts w:ascii="Arial" w:eastAsia="Times New Roman" w:hAnsi="Arial" w:cs="Arial"/>
                <w:sz w:val="20"/>
                <w:szCs w:val="20"/>
                <w:lang w:val="ro-RO" w:eastAsia="ro-RO"/>
              </w:rPr>
            </w:pPr>
          </w:p>
          <w:p w:rsidR="0027006C" w:rsidRPr="0027006C" w:rsidRDefault="0027006C" w:rsidP="007C47F6">
            <w:pPr>
              <w:rPr>
                <w:rFonts w:ascii="Arial" w:eastAsia="Times New Roman" w:hAnsi="Arial" w:cs="Arial"/>
                <w:sz w:val="20"/>
                <w:szCs w:val="20"/>
                <w:lang w:val="ro-RO" w:eastAsia="ro-RO"/>
              </w:rPr>
            </w:pPr>
          </w:p>
        </w:tc>
        <w:tc>
          <w:tcPr>
            <w:tcW w:w="709" w:type="dxa"/>
            <w:shd w:val="clear" w:color="auto" w:fill="auto"/>
          </w:tcPr>
          <w:p w:rsidR="00C967EE" w:rsidRPr="00755521"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20</w:t>
            </w:r>
          </w:p>
        </w:tc>
        <w:tc>
          <w:tcPr>
            <w:tcW w:w="812" w:type="dxa"/>
            <w:shd w:val="clear" w:color="auto" w:fill="auto"/>
          </w:tcPr>
          <w:p w:rsidR="00C967EE" w:rsidRDefault="00C967EE" w:rsidP="009F18A5">
            <w:pPr>
              <w:autoSpaceDE w:val="0"/>
              <w:autoSpaceDN w:val="0"/>
              <w:adjustRightInd w:val="0"/>
              <w:spacing w:after="0" w:line="240" w:lineRule="auto"/>
              <w:jc w:val="center"/>
              <w:rPr>
                <w:rFonts w:ascii="Arial" w:eastAsia="Times New Roman" w:hAnsi="Arial" w:cs="Arial"/>
                <w:sz w:val="20"/>
                <w:szCs w:val="20"/>
                <w:lang w:val="ro-RO" w:eastAsia="ro-RO"/>
              </w:rPr>
            </w:pPr>
            <w:r w:rsidRPr="00755521">
              <w:rPr>
                <w:rFonts w:ascii="Arial" w:eastAsia="Times New Roman" w:hAnsi="Arial" w:cs="Arial"/>
                <w:sz w:val="20"/>
                <w:szCs w:val="20"/>
                <w:lang w:val="ro-RO" w:eastAsia="ro-RO"/>
              </w:rPr>
              <w:t>K</w:t>
            </w:r>
            <w:r>
              <w:rPr>
                <w:rFonts w:ascii="Arial" w:eastAsia="Times New Roman" w:hAnsi="Arial" w:cs="Arial"/>
                <w:sz w:val="20"/>
                <w:szCs w:val="20"/>
                <w:lang w:val="ro-RO" w:eastAsia="ro-RO"/>
              </w:rPr>
              <w:t>g</w:t>
            </w:r>
            <w:r w:rsidR="009F18A5">
              <w:rPr>
                <w:rFonts w:ascii="Arial" w:eastAsia="Times New Roman" w:hAnsi="Arial" w:cs="Arial"/>
                <w:sz w:val="20"/>
                <w:szCs w:val="20"/>
                <w:lang w:val="ro-RO" w:eastAsia="ro-RO"/>
              </w:rPr>
              <w:t>/</w:t>
            </w:r>
            <w:r w:rsidRPr="00755521">
              <w:rPr>
                <w:rFonts w:ascii="Arial" w:eastAsia="Times New Roman" w:hAnsi="Arial" w:cs="Arial"/>
                <w:sz w:val="20"/>
                <w:szCs w:val="20"/>
                <w:lang w:val="ro-RO" w:eastAsia="ro-RO"/>
              </w:rPr>
              <w:t>an</w:t>
            </w:r>
          </w:p>
        </w:tc>
        <w:tc>
          <w:tcPr>
            <w:tcW w:w="1080" w:type="dxa"/>
            <w:shd w:val="clear" w:color="auto" w:fill="auto"/>
          </w:tcPr>
          <w:p w:rsidR="00C967EE" w:rsidRPr="00860AF4"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Valorificare</w:t>
            </w:r>
          </w:p>
        </w:tc>
        <w:tc>
          <w:tcPr>
            <w:tcW w:w="540" w:type="dxa"/>
            <w:shd w:val="clear" w:color="auto" w:fill="auto"/>
          </w:tcPr>
          <w:p w:rsidR="00C967EE" w:rsidRPr="00860AF4"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1D4E1E">
              <w:rPr>
                <w:rFonts w:ascii="Arial" w:eastAsia="Times New Roman" w:hAnsi="Arial" w:cs="Arial"/>
                <w:sz w:val="20"/>
                <w:szCs w:val="20"/>
                <w:lang w:val="ro-RO" w:eastAsia="ro-RO"/>
              </w:rPr>
              <w:t>R 12</w:t>
            </w:r>
          </w:p>
        </w:tc>
        <w:tc>
          <w:tcPr>
            <w:tcW w:w="3096" w:type="dxa"/>
            <w:shd w:val="clear" w:color="auto" w:fill="auto"/>
          </w:tcPr>
          <w:p w:rsidR="00C967EE" w:rsidRPr="00860AF4" w:rsidRDefault="00C967EE" w:rsidP="00FC73AA">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CE5AA3" w:rsidRPr="00860AF4" w:rsidTr="0027006C">
        <w:trPr>
          <w:trHeight w:val="983"/>
        </w:trPr>
        <w:tc>
          <w:tcPr>
            <w:tcW w:w="876" w:type="dxa"/>
            <w:tcBorders>
              <w:top w:val="single" w:sz="4" w:space="0" w:color="auto"/>
              <w:left w:val="single" w:sz="4" w:space="0" w:color="auto"/>
              <w:bottom w:val="single" w:sz="4" w:space="0" w:color="auto"/>
              <w:right w:val="single" w:sz="4" w:space="0" w:color="auto"/>
            </w:tcBorders>
            <w:shd w:val="clear" w:color="auto" w:fill="auto"/>
          </w:tcPr>
          <w:p w:rsidR="00CE5AA3" w:rsidRDefault="00CE5AA3" w:rsidP="0065251F">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lastRenderedPageBreak/>
              <w:t>15 01 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5AA3" w:rsidRPr="00F2312F" w:rsidRDefault="00CE5AA3" w:rsidP="00BA73D1">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w:t>
            </w:r>
            <w:r w:rsidRPr="00F2312F">
              <w:rPr>
                <w:rFonts w:ascii="Arial" w:eastAsia="Times New Roman" w:hAnsi="Arial" w:cs="Arial"/>
                <w:sz w:val="20"/>
                <w:szCs w:val="24"/>
                <w:lang w:val="ro-RO"/>
              </w:rPr>
              <w:t>mbalaje care con</w:t>
            </w:r>
            <w:r>
              <w:rPr>
                <w:rFonts w:ascii="Arial" w:eastAsia="Times New Roman" w:hAnsi="Arial" w:cs="Arial"/>
                <w:sz w:val="20"/>
                <w:szCs w:val="24"/>
                <w:lang w:val="ro-RO"/>
              </w:rPr>
              <w:t>ţ</w:t>
            </w:r>
            <w:r w:rsidRPr="00F2312F">
              <w:rPr>
                <w:rFonts w:ascii="Arial" w:eastAsia="Times New Roman" w:hAnsi="Arial" w:cs="Arial"/>
                <w:sz w:val="20"/>
                <w:szCs w:val="24"/>
                <w:lang w:val="ro-RO"/>
              </w:rPr>
              <w:t>in reziduuri sau sunt contaminate cu substan</w:t>
            </w:r>
            <w:r>
              <w:rPr>
                <w:rFonts w:ascii="Arial" w:eastAsia="Times New Roman" w:hAnsi="Arial" w:cs="Arial"/>
                <w:sz w:val="20"/>
                <w:szCs w:val="24"/>
                <w:lang w:val="ro-RO"/>
              </w:rPr>
              <w:t>ţ</w:t>
            </w:r>
            <w:r w:rsidRPr="00F2312F">
              <w:rPr>
                <w:rFonts w:ascii="Arial" w:eastAsia="Times New Roman" w:hAnsi="Arial" w:cs="Arial"/>
                <w:sz w:val="20"/>
                <w:szCs w:val="24"/>
                <w:lang w:val="ro-RO"/>
              </w:rPr>
              <w:t>e periculoase</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CE5AA3" w:rsidRPr="0027006C" w:rsidRDefault="00CE5AA3" w:rsidP="0027006C">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 Provin </w:t>
            </w:r>
            <w:r w:rsidRPr="00F2312F">
              <w:rPr>
                <w:rFonts w:ascii="Arial" w:eastAsia="Times New Roman" w:hAnsi="Arial" w:cs="Arial"/>
                <w:sz w:val="20"/>
                <w:szCs w:val="24"/>
                <w:lang w:val="ro-RO"/>
              </w:rPr>
              <w:t xml:space="preserve">de la produsele de </w:t>
            </w:r>
            <w:r>
              <w:rPr>
                <w:rFonts w:ascii="Arial" w:eastAsia="Times New Roman" w:hAnsi="Arial" w:cs="Arial"/>
                <w:sz w:val="20"/>
                <w:szCs w:val="24"/>
                <w:lang w:val="ro-RO"/>
              </w:rPr>
              <w:t>igienizare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5AA3" w:rsidRPr="0027006C" w:rsidRDefault="00CE5AA3" w:rsidP="0027006C">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E5AA3" w:rsidRPr="0027006C" w:rsidRDefault="00CE5AA3" w:rsidP="0027006C">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E5AA3" w:rsidRPr="0027006C" w:rsidRDefault="00CE5AA3" w:rsidP="0027006C">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Valorificare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E5AA3" w:rsidRPr="00C76E8D" w:rsidRDefault="00CE5AA3" w:rsidP="00BA73D1">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R 12</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E64B91" w:rsidRPr="00C76E8D" w:rsidRDefault="00CE5AA3" w:rsidP="0027006C">
            <w:pPr>
              <w:autoSpaceDE w:val="0"/>
              <w:autoSpaceDN w:val="0"/>
              <w:adjustRightInd w:val="0"/>
              <w:spacing w:after="0" w:line="240" w:lineRule="auto"/>
              <w:jc w:val="center"/>
              <w:rPr>
                <w:rFonts w:ascii="Arial" w:eastAsia="Times New Roman" w:hAnsi="Arial" w:cs="Arial"/>
                <w:sz w:val="20"/>
                <w:szCs w:val="24"/>
                <w:lang w:val="ro-RO"/>
              </w:rPr>
            </w:pPr>
            <w:r w:rsidRPr="00C76E8D">
              <w:rPr>
                <w:rFonts w:ascii="Arial" w:eastAsia="Times New Roman" w:hAnsi="Arial" w:cs="Arial"/>
                <w:sz w:val="20"/>
                <w:szCs w:val="24"/>
                <w:lang w:val="ro-RO"/>
              </w:rPr>
              <w:t>Schimb de deseuri in vederea efectuarii oricareia dintre operatiile numerotate de la R1 la R11</w:t>
            </w:r>
          </w:p>
        </w:tc>
      </w:tr>
      <w:tr w:rsidR="0065251F" w:rsidRPr="00860AF4" w:rsidTr="00045077">
        <w:tc>
          <w:tcPr>
            <w:tcW w:w="876" w:type="dxa"/>
            <w:tcBorders>
              <w:top w:val="single" w:sz="4" w:space="0" w:color="auto"/>
              <w:left w:val="single" w:sz="4" w:space="0" w:color="auto"/>
              <w:bottom w:val="single" w:sz="4" w:space="0" w:color="auto"/>
              <w:right w:val="single" w:sz="4" w:space="0" w:color="auto"/>
            </w:tcBorders>
            <w:shd w:val="clear" w:color="auto" w:fill="auto"/>
          </w:tcPr>
          <w:p w:rsidR="0065251F" w:rsidRDefault="0065251F" w:rsidP="0065251F">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13 05 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251F" w:rsidRPr="00CE5106" w:rsidRDefault="00754063" w:rsidP="0065251F">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N</w:t>
            </w:r>
            <w:r w:rsidR="0065251F">
              <w:rPr>
                <w:rFonts w:ascii="Arial" w:eastAsia="Times New Roman" w:hAnsi="Arial" w:cs="Arial"/>
                <w:sz w:val="20"/>
                <w:szCs w:val="20"/>
                <w:lang w:val="ro-RO"/>
              </w:rPr>
              <w:t xml:space="preserve">ămoluri de la </w:t>
            </w:r>
            <w:r w:rsidR="0065251F" w:rsidRPr="00CE5106">
              <w:rPr>
                <w:rFonts w:ascii="Arial" w:eastAsia="Times New Roman" w:hAnsi="Arial" w:cs="Arial"/>
                <w:sz w:val="20"/>
                <w:szCs w:val="20"/>
                <w:lang w:val="ro-RO"/>
              </w:rPr>
              <w:t>separatoarele</w:t>
            </w:r>
            <w:r w:rsidR="0065251F">
              <w:rPr>
                <w:rFonts w:ascii="Arial" w:eastAsia="Times New Roman" w:hAnsi="Arial" w:cs="Arial"/>
                <w:sz w:val="20"/>
                <w:szCs w:val="20"/>
                <w:lang w:val="ro-RO"/>
              </w:rPr>
              <w:t xml:space="preserve"> ulei/apă</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5251F" w:rsidRPr="0065251F" w:rsidRDefault="00754063" w:rsidP="00754063">
            <w:pPr>
              <w:autoSpaceDE w:val="0"/>
              <w:autoSpaceDN w:val="0"/>
              <w:adjustRightInd w:val="0"/>
              <w:spacing w:after="0" w:line="240" w:lineRule="auto"/>
              <w:jc w:val="center"/>
              <w:rPr>
                <w:rFonts w:ascii="Arial" w:eastAsia="Times New Roman" w:hAnsi="Arial" w:cs="Arial"/>
                <w:sz w:val="20"/>
                <w:szCs w:val="20"/>
                <w:highlight w:val="cyan"/>
                <w:lang w:val="ro-RO" w:eastAsia="ro-RO"/>
              </w:rPr>
            </w:pPr>
            <w:r>
              <w:rPr>
                <w:rFonts w:ascii="Arial" w:eastAsia="Times New Roman" w:hAnsi="Arial" w:cs="Arial"/>
                <w:sz w:val="20"/>
                <w:szCs w:val="20"/>
                <w:lang w:val="ro-RO" w:eastAsia="ro-RO"/>
              </w:rPr>
              <w:t>Activitatea curentă-</w:t>
            </w:r>
            <w:r w:rsidR="0065251F" w:rsidRPr="0065251F">
              <w:rPr>
                <w:rFonts w:ascii="Arial" w:eastAsia="Times New Roman" w:hAnsi="Arial" w:cs="Arial"/>
                <w:sz w:val="20"/>
                <w:szCs w:val="20"/>
                <w:lang w:val="ro-RO" w:eastAsia="ro-RO"/>
              </w:rPr>
              <w:t xml:space="preserve"> separatorul de hidrocarburi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251F" w:rsidRPr="00AA6205" w:rsidRDefault="0065251F" w:rsidP="0065251F">
            <w:pPr>
              <w:autoSpaceDE w:val="0"/>
              <w:autoSpaceDN w:val="0"/>
              <w:adjustRightInd w:val="0"/>
              <w:spacing w:after="0" w:line="240" w:lineRule="auto"/>
              <w:jc w:val="center"/>
              <w:rPr>
                <w:rFonts w:ascii="Arial" w:eastAsia="Times New Roman" w:hAnsi="Arial" w:cs="Arial"/>
                <w:sz w:val="20"/>
                <w:szCs w:val="20"/>
                <w:lang w:val="ro-RO" w:eastAsia="ro-RO"/>
              </w:rPr>
            </w:pPr>
            <w:r w:rsidRPr="00AA6205">
              <w:rPr>
                <w:rFonts w:ascii="Arial" w:eastAsia="Times New Roman" w:hAnsi="Arial" w:cs="Arial"/>
                <w:sz w:val="20"/>
                <w:szCs w:val="20"/>
                <w:lang w:val="ro-RO" w:eastAsia="ro-RO"/>
              </w:rPr>
              <w:t>180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5251F" w:rsidRPr="00AA6205" w:rsidRDefault="0065251F" w:rsidP="009F18A5">
            <w:pPr>
              <w:autoSpaceDE w:val="0"/>
              <w:autoSpaceDN w:val="0"/>
              <w:adjustRightInd w:val="0"/>
              <w:spacing w:after="0" w:line="240" w:lineRule="auto"/>
              <w:jc w:val="center"/>
              <w:rPr>
                <w:rFonts w:ascii="Arial" w:eastAsia="Times New Roman" w:hAnsi="Arial" w:cs="Arial"/>
                <w:sz w:val="20"/>
                <w:szCs w:val="20"/>
                <w:lang w:val="ro-RO" w:eastAsia="ro-RO"/>
              </w:rPr>
            </w:pPr>
            <w:r w:rsidRPr="00AA6205">
              <w:rPr>
                <w:rFonts w:ascii="Arial" w:eastAsia="Times New Roman" w:hAnsi="Arial" w:cs="Arial"/>
                <w:sz w:val="20"/>
                <w:szCs w:val="20"/>
                <w:lang w:val="ro-RO" w:eastAsia="ro-RO"/>
              </w:rPr>
              <w:t>Kg/an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5251F" w:rsidRPr="00860AF4" w:rsidRDefault="0065251F" w:rsidP="0065251F">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5251F" w:rsidRPr="00860AF4" w:rsidRDefault="0065251F" w:rsidP="0065251F">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65251F" w:rsidRPr="00860AF4" w:rsidRDefault="0065251F" w:rsidP="0065251F">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9F18A5" w:rsidRPr="00422711" w:rsidTr="00EA356F">
        <w:trPr>
          <w:trHeight w:val="975"/>
        </w:trPr>
        <w:tc>
          <w:tcPr>
            <w:tcW w:w="876" w:type="dxa"/>
            <w:shd w:val="clear" w:color="auto" w:fill="auto"/>
          </w:tcPr>
          <w:p w:rsidR="009F18A5" w:rsidRDefault="009F18A5" w:rsidP="00FC73AA">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13 07 01*</w:t>
            </w:r>
          </w:p>
        </w:tc>
        <w:tc>
          <w:tcPr>
            <w:tcW w:w="1980" w:type="dxa"/>
            <w:shd w:val="clear" w:color="auto" w:fill="auto"/>
          </w:tcPr>
          <w:p w:rsidR="009F18A5" w:rsidRDefault="009F18A5" w:rsidP="00FC73AA">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Ulei combustibil și combustibil diesel</w:t>
            </w:r>
          </w:p>
        </w:tc>
        <w:tc>
          <w:tcPr>
            <w:tcW w:w="1539" w:type="dxa"/>
            <w:shd w:val="clear" w:color="auto" w:fill="auto"/>
          </w:tcPr>
          <w:p w:rsidR="009F18A5" w:rsidRPr="009F18A5" w:rsidRDefault="009F18A5" w:rsidP="009F18A5">
            <w:pPr>
              <w:pStyle w:val="NoSpacing"/>
              <w:jc w:val="center"/>
              <w:rPr>
                <w:rFonts w:ascii="Arial" w:hAnsi="Arial" w:cs="Arial"/>
                <w:sz w:val="20"/>
                <w:szCs w:val="20"/>
              </w:rPr>
            </w:pPr>
            <w:r w:rsidRPr="009F18A5">
              <w:rPr>
                <w:rFonts w:ascii="Arial" w:hAnsi="Arial" w:cs="Arial"/>
                <w:sz w:val="20"/>
                <w:szCs w:val="20"/>
                <w:lang w:val="ro-RO"/>
              </w:rPr>
              <w:t xml:space="preserve">Activitatea curentă- </w:t>
            </w:r>
            <w:r>
              <w:rPr>
                <w:rFonts w:ascii="Arial" w:hAnsi="Arial" w:cs="Arial"/>
                <w:sz w:val="20"/>
                <w:szCs w:val="20"/>
                <w:lang w:val="ro-RO"/>
              </w:rPr>
              <w:t>rezervoare combustibili</w:t>
            </w:r>
          </w:p>
        </w:tc>
        <w:tc>
          <w:tcPr>
            <w:tcW w:w="709" w:type="dxa"/>
            <w:shd w:val="clear" w:color="auto" w:fill="auto"/>
          </w:tcPr>
          <w:p w:rsidR="009F18A5" w:rsidRPr="00AA6205" w:rsidRDefault="009F18A5" w:rsidP="00FC73AA">
            <w:pPr>
              <w:autoSpaceDE w:val="0"/>
              <w:autoSpaceDN w:val="0"/>
              <w:adjustRightInd w:val="0"/>
              <w:spacing w:after="0" w:line="240" w:lineRule="auto"/>
              <w:jc w:val="center"/>
              <w:rPr>
                <w:rFonts w:ascii="Arial" w:eastAsia="ArialMT" w:hAnsi="Arial" w:cs="Arial"/>
                <w:sz w:val="20"/>
                <w:szCs w:val="20"/>
                <w:lang w:val="ro-RO" w:eastAsia="ro-RO"/>
              </w:rPr>
            </w:pPr>
            <w:r w:rsidRPr="00AA6205">
              <w:rPr>
                <w:rFonts w:ascii="Arial" w:eastAsia="ArialMT" w:hAnsi="Arial" w:cs="Arial"/>
                <w:sz w:val="20"/>
                <w:szCs w:val="20"/>
                <w:lang w:val="ro-RO" w:eastAsia="ro-RO"/>
              </w:rPr>
              <w:t>40</w:t>
            </w:r>
            <w:r w:rsidR="00B80C8A" w:rsidRPr="00AA6205">
              <w:rPr>
                <w:rFonts w:ascii="Arial" w:eastAsia="ArialMT" w:hAnsi="Arial" w:cs="Arial"/>
                <w:sz w:val="20"/>
                <w:szCs w:val="20"/>
                <w:lang w:val="ro-RO" w:eastAsia="ro-RO"/>
              </w:rPr>
              <w:t>0</w:t>
            </w:r>
          </w:p>
        </w:tc>
        <w:tc>
          <w:tcPr>
            <w:tcW w:w="812" w:type="dxa"/>
            <w:shd w:val="clear" w:color="auto" w:fill="auto"/>
          </w:tcPr>
          <w:p w:rsidR="009F18A5" w:rsidRPr="00AA6205" w:rsidRDefault="009F18A5" w:rsidP="00FC73AA">
            <w:pPr>
              <w:spacing w:after="0"/>
              <w:jc w:val="center"/>
              <w:rPr>
                <w:rFonts w:ascii="Arial" w:eastAsia="Times New Roman" w:hAnsi="Arial" w:cs="Arial"/>
                <w:sz w:val="20"/>
                <w:szCs w:val="20"/>
                <w:lang w:val="ro-RO" w:eastAsia="ro-RO"/>
              </w:rPr>
            </w:pPr>
            <w:r w:rsidRPr="00AA6205">
              <w:rPr>
                <w:rFonts w:ascii="Arial" w:eastAsia="Times New Roman" w:hAnsi="Arial" w:cs="Arial"/>
                <w:sz w:val="20"/>
                <w:szCs w:val="20"/>
                <w:lang w:val="ro-RO" w:eastAsia="ro-RO"/>
              </w:rPr>
              <w:t>Kg/10 ani</w:t>
            </w:r>
          </w:p>
        </w:tc>
        <w:tc>
          <w:tcPr>
            <w:tcW w:w="1080" w:type="dxa"/>
            <w:shd w:val="clear" w:color="auto" w:fill="auto"/>
          </w:tcPr>
          <w:p w:rsidR="009F18A5" w:rsidRPr="001D4E1E" w:rsidRDefault="009F18A5"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9F18A5" w:rsidRPr="001D4E1E" w:rsidRDefault="009F18A5" w:rsidP="00FC73AA">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045077" w:rsidRDefault="009F18A5" w:rsidP="00EA356F">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p w:rsidR="00045077" w:rsidRDefault="00045077" w:rsidP="00FC73AA">
            <w:pPr>
              <w:autoSpaceDE w:val="0"/>
              <w:autoSpaceDN w:val="0"/>
              <w:adjustRightInd w:val="0"/>
              <w:spacing w:after="0" w:line="240" w:lineRule="auto"/>
              <w:jc w:val="center"/>
              <w:rPr>
                <w:rFonts w:ascii="Arial" w:eastAsia="Times New Roman" w:hAnsi="Arial" w:cs="Arial"/>
                <w:sz w:val="20"/>
                <w:szCs w:val="20"/>
                <w:lang w:val="ro-RO" w:eastAsia="ro-RO"/>
              </w:rPr>
            </w:pPr>
          </w:p>
        </w:tc>
      </w:tr>
      <w:tr w:rsidR="005B3A47" w:rsidRPr="00422711" w:rsidTr="0027006C">
        <w:trPr>
          <w:trHeight w:val="1025"/>
        </w:trPr>
        <w:tc>
          <w:tcPr>
            <w:tcW w:w="876" w:type="dxa"/>
            <w:shd w:val="clear" w:color="auto" w:fill="auto"/>
          </w:tcPr>
          <w:p w:rsidR="0027006C" w:rsidRPr="0027006C" w:rsidRDefault="005B3A47" w:rsidP="0027006C">
            <w:pPr>
              <w:pStyle w:val="NoSpacing"/>
              <w:jc w:val="center"/>
              <w:rPr>
                <w:rFonts w:ascii="Arial" w:hAnsi="Arial" w:cs="Arial"/>
                <w:sz w:val="20"/>
                <w:szCs w:val="20"/>
                <w:lang w:val="ro-RO"/>
              </w:rPr>
            </w:pPr>
            <w:r w:rsidRPr="0027006C">
              <w:rPr>
                <w:rFonts w:ascii="Arial" w:hAnsi="Arial" w:cs="Arial"/>
                <w:sz w:val="20"/>
                <w:szCs w:val="20"/>
                <w:lang w:val="ro-RO"/>
              </w:rPr>
              <w:t>13 07 02*</w:t>
            </w:r>
          </w:p>
          <w:p w:rsidR="005B3A47" w:rsidRPr="0027006C" w:rsidRDefault="005B3A47" w:rsidP="0027006C">
            <w:pPr>
              <w:pStyle w:val="NoSpacing"/>
              <w:jc w:val="center"/>
              <w:rPr>
                <w:rFonts w:ascii="Arial" w:hAnsi="Arial" w:cs="Arial"/>
                <w:sz w:val="20"/>
                <w:szCs w:val="20"/>
                <w:lang w:val="ro-RO"/>
              </w:rPr>
            </w:pPr>
          </w:p>
        </w:tc>
        <w:tc>
          <w:tcPr>
            <w:tcW w:w="1980" w:type="dxa"/>
            <w:shd w:val="clear" w:color="auto" w:fill="auto"/>
          </w:tcPr>
          <w:p w:rsidR="005B3A47" w:rsidRPr="0027006C" w:rsidRDefault="009F18A5" w:rsidP="0027006C">
            <w:pPr>
              <w:pStyle w:val="NoSpacing"/>
              <w:jc w:val="center"/>
              <w:rPr>
                <w:rFonts w:ascii="Arial" w:hAnsi="Arial" w:cs="Arial"/>
                <w:sz w:val="20"/>
                <w:szCs w:val="20"/>
                <w:lang w:val="ro-RO"/>
              </w:rPr>
            </w:pPr>
            <w:r w:rsidRPr="0027006C">
              <w:rPr>
                <w:rFonts w:ascii="Arial" w:hAnsi="Arial" w:cs="Arial"/>
                <w:sz w:val="20"/>
                <w:szCs w:val="20"/>
                <w:lang w:val="ro-RO"/>
              </w:rPr>
              <w:t>B</w:t>
            </w:r>
            <w:r w:rsidR="00B80C8A" w:rsidRPr="0027006C">
              <w:rPr>
                <w:rFonts w:ascii="Arial" w:hAnsi="Arial" w:cs="Arial"/>
                <w:sz w:val="20"/>
                <w:szCs w:val="20"/>
                <w:lang w:val="ro-RO"/>
              </w:rPr>
              <w:t>enzine</w:t>
            </w:r>
          </w:p>
        </w:tc>
        <w:tc>
          <w:tcPr>
            <w:tcW w:w="1539" w:type="dxa"/>
            <w:shd w:val="clear" w:color="auto" w:fill="auto"/>
          </w:tcPr>
          <w:p w:rsidR="005B3A47" w:rsidRPr="0027006C" w:rsidRDefault="009F18A5" w:rsidP="0027006C">
            <w:pPr>
              <w:pStyle w:val="NoSpacing"/>
              <w:jc w:val="center"/>
              <w:rPr>
                <w:rFonts w:ascii="Arial" w:hAnsi="Arial" w:cs="Arial"/>
                <w:sz w:val="20"/>
                <w:szCs w:val="20"/>
              </w:rPr>
            </w:pPr>
            <w:r w:rsidRPr="0027006C">
              <w:rPr>
                <w:rFonts w:ascii="Arial" w:hAnsi="Arial" w:cs="Arial"/>
                <w:sz w:val="20"/>
                <w:szCs w:val="20"/>
                <w:lang w:val="ro-RO"/>
              </w:rPr>
              <w:t>Activitatea curentă- rezervoare combustibili</w:t>
            </w:r>
          </w:p>
        </w:tc>
        <w:tc>
          <w:tcPr>
            <w:tcW w:w="709" w:type="dxa"/>
            <w:shd w:val="clear" w:color="auto" w:fill="auto"/>
          </w:tcPr>
          <w:p w:rsidR="005B3A47" w:rsidRPr="0027006C" w:rsidRDefault="002A2FB9" w:rsidP="0027006C">
            <w:pPr>
              <w:pStyle w:val="NoSpacing"/>
              <w:jc w:val="center"/>
              <w:rPr>
                <w:rFonts w:ascii="Arial" w:eastAsia="ArialMT" w:hAnsi="Arial" w:cs="Arial"/>
                <w:sz w:val="20"/>
                <w:szCs w:val="20"/>
                <w:lang w:val="ro-RO"/>
              </w:rPr>
            </w:pPr>
            <w:r w:rsidRPr="0027006C">
              <w:rPr>
                <w:rFonts w:ascii="Arial" w:eastAsia="ArialMT" w:hAnsi="Arial" w:cs="Arial"/>
                <w:sz w:val="20"/>
                <w:szCs w:val="20"/>
                <w:lang w:val="ro-RO"/>
              </w:rPr>
              <w:t>300</w:t>
            </w:r>
          </w:p>
        </w:tc>
        <w:tc>
          <w:tcPr>
            <w:tcW w:w="812" w:type="dxa"/>
            <w:shd w:val="clear" w:color="auto" w:fill="auto"/>
          </w:tcPr>
          <w:p w:rsidR="005B3A47" w:rsidRPr="0027006C" w:rsidRDefault="002A2FB9" w:rsidP="0027006C">
            <w:pPr>
              <w:pStyle w:val="NoSpacing"/>
              <w:jc w:val="center"/>
              <w:rPr>
                <w:rFonts w:ascii="Arial" w:hAnsi="Arial" w:cs="Arial"/>
                <w:sz w:val="20"/>
                <w:szCs w:val="20"/>
                <w:lang w:val="ro-RO"/>
              </w:rPr>
            </w:pPr>
            <w:r w:rsidRPr="0027006C">
              <w:rPr>
                <w:rFonts w:ascii="Arial" w:hAnsi="Arial" w:cs="Arial"/>
                <w:sz w:val="20"/>
                <w:szCs w:val="20"/>
                <w:lang w:val="ro-RO"/>
              </w:rPr>
              <w:t>Kg</w:t>
            </w:r>
            <w:r w:rsidR="009F18A5" w:rsidRPr="0027006C">
              <w:rPr>
                <w:rFonts w:ascii="Arial" w:hAnsi="Arial" w:cs="Arial"/>
                <w:sz w:val="20"/>
                <w:szCs w:val="20"/>
                <w:lang w:val="ro-RO"/>
              </w:rPr>
              <w:t>/</w:t>
            </w:r>
            <w:r w:rsidRPr="0027006C">
              <w:rPr>
                <w:rFonts w:ascii="Arial" w:hAnsi="Arial" w:cs="Arial"/>
                <w:sz w:val="20"/>
                <w:szCs w:val="20"/>
                <w:lang w:val="ro-RO"/>
              </w:rPr>
              <w:t xml:space="preserve">10 </w:t>
            </w:r>
            <w:r w:rsidR="005B3A47" w:rsidRPr="0027006C">
              <w:rPr>
                <w:rFonts w:ascii="Arial" w:hAnsi="Arial" w:cs="Arial"/>
                <w:sz w:val="20"/>
                <w:szCs w:val="20"/>
                <w:lang w:val="ro-RO"/>
              </w:rPr>
              <w:t>an</w:t>
            </w:r>
            <w:r w:rsidR="009F18A5" w:rsidRPr="0027006C">
              <w:rPr>
                <w:rFonts w:ascii="Arial" w:hAnsi="Arial" w:cs="Arial"/>
                <w:sz w:val="20"/>
                <w:szCs w:val="20"/>
                <w:lang w:val="ro-RO"/>
              </w:rPr>
              <w:t>i</w:t>
            </w:r>
          </w:p>
        </w:tc>
        <w:tc>
          <w:tcPr>
            <w:tcW w:w="1080" w:type="dxa"/>
            <w:shd w:val="clear" w:color="auto" w:fill="auto"/>
          </w:tcPr>
          <w:p w:rsidR="0027006C" w:rsidRPr="0027006C" w:rsidRDefault="005B3A47" w:rsidP="0027006C">
            <w:pPr>
              <w:pStyle w:val="NoSpacing"/>
              <w:jc w:val="center"/>
              <w:rPr>
                <w:rFonts w:ascii="Arial" w:hAnsi="Arial" w:cs="Arial"/>
                <w:sz w:val="20"/>
                <w:szCs w:val="20"/>
                <w:lang w:val="ro-RO"/>
              </w:rPr>
            </w:pPr>
            <w:r w:rsidRPr="0027006C">
              <w:rPr>
                <w:rFonts w:ascii="Arial" w:hAnsi="Arial" w:cs="Arial"/>
                <w:sz w:val="20"/>
                <w:szCs w:val="20"/>
                <w:lang w:val="ro-RO"/>
              </w:rPr>
              <w:t>Valorificare</w:t>
            </w:r>
          </w:p>
          <w:p w:rsidR="005B3A47" w:rsidRPr="0027006C" w:rsidRDefault="005B3A47" w:rsidP="0027006C">
            <w:pPr>
              <w:pStyle w:val="NoSpacing"/>
              <w:jc w:val="center"/>
              <w:rPr>
                <w:rFonts w:ascii="Arial" w:hAnsi="Arial" w:cs="Arial"/>
                <w:sz w:val="20"/>
                <w:szCs w:val="20"/>
                <w:lang w:val="ro-RO"/>
              </w:rPr>
            </w:pPr>
          </w:p>
        </w:tc>
        <w:tc>
          <w:tcPr>
            <w:tcW w:w="540" w:type="dxa"/>
            <w:shd w:val="clear" w:color="auto" w:fill="auto"/>
          </w:tcPr>
          <w:p w:rsidR="005B3A47" w:rsidRPr="0027006C" w:rsidRDefault="005B3A47" w:rsidP="0027006C">
            <w:pPr>
              <w:pStyle w:val="NoSpacing"/>
              <w:jc w:val="center"/>
              <w:rPr>
                <w:rFonts w:ascii="Arial" w:hAnsi="Arial" w:cs="Arial"/>
                <w:sz w:val="20"/>
                <w:szCs w:val="20"/>
                <w:lang w:val="ro-RO"/>
              </w:rPr>
            </w:pPr>
            <w:r w:rsidRPr="0027006C">
              <w:rPr>
                <w:rFonts w:ascii="Arial" w:hAnsi="Arial" w:cs="Arial"/>
                <w:sz w:val="20"/>
                <w:szCs w:val="20"/>
                <w:lang w:val="ro-RO"/>
              </w:rPr>
              <w:t>R 12</w:t>
            </w:r>
          </w:p>
        </w:tc>
        <w:tc>
          <w:tcPr>
            <w:tcW w:w="3096" w:type="dxa"/>
            <w:shd w:val="clear" w:color="auto" w:fill="auto"/>
          </w:tcPr>
          <w:p w:rsidR="005B3A47" w:rsidRPr="0027006C" w:rsidRDefault="002A2FB9" w:rsidP="0027006C">
            <w:pPr>
              <w:pStyle w:val="NoSpacing"/>
              <w:jc w:val="center"/>
              <w:rPr>
                <w:rFonts w:ascii="Arial" w:hAnsi="Arial" w:cs="Arial"/>
                <w:sz w:val="20"/>
                <w:szCs w:val="20"/>
                <w:lang w:val="ro-RO"/>
              </w:rPr>
            </w:pPr>
            <w:r w:rsidRPr="0027006C">
              <w:rPr>
                <w:rFonts w:ascii="Arial" w:hAnsi="Arial" w:cs="Arial"/>
                <w:sz w:val="20"/>
                <w:szCs w:val="20"/>
                <w:lang w:val="ro-RO"/>
              </w:rPr>
              <w:t>Schimb de deșeuri în vederea efectuării oricăreia dintre operațiile numerotate de la R1 la R11</w:t>
            </w:r>
          </w:p>
        </w:tc>
      </w:tr>
      <w:tr w:rsidR="009F18A5" w:rsidRPr="00422711" w:rsidTr="00045077">
        <w:tc>
          <w:tcPr>
            <w:tcW w:w="876"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16 10 01*</w:t>
            </w:r>
          </w:p>
        </w:tc>
        <w:tc>
          <w:tcPr>
            <w:tcW w:w="1980" w:type="dxa"/>
            <w:shd w:val="clear" w:color="auto" w:fill="auto"/>
          </w:tcPr>
          <w:p w:rsidR="009F18A5" w:rsidRPr="00CE5106" w:rsidRDefault="009F18A5" w:rsidP="00B33172">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Deșeuri lichide apoase cu conținut de substanțe periculoase</w:t>
            </w:r>
          </w:p>
        </w:tc>
        <w:tc>
          <w:tcPr>
            <w:tcW w:w="1539" w:type="dxa"/>
            <w:shd w:val="clear" w:color="auto" w:fill="auto"/>
          </w:tcPr>
          <w:p w:rsidR="009F42E5" w:rsidRPr="005B3A47" w:rsidRDefault="009F18A5" w:rsidP="0027006C">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curentă-</w:t>
            </w:r>
            <w:r w:rsidRPr="0065251F">
              <w:rPr>
                <w:rFonts w:ascii="Arial" w:eastAsia="Times New Roman" w:hAnsi="Arial" w:cs="Arial"/>
                <w:sz w:val="20"/>
                <w:szCs w:val="20"/>
                <w:lang w:val="ro-RO" w:eastAsia="ro-RO"/>
              </w:rPr>
              <w:t xml:space="preserve"> separatorul de hidrocarburi</w:t>
            </w:r>
          </w:p>
        </w:tc>
        <w:tc>
          <w:tcPr>
            <w:tcW w:w="709" w:type="dxa"/>
            <w:shd w:val="clear" w:color="auto" w:fill="auto"/>
          </w:tcPr>
          <w:p w:rsidR="009F18A5" w:rsidRDefault="009F18A5" w:rsidP="00B33172">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20</w:t>
            </w:r>
          </w:p>
        </w:tc>
        <w:tc>
          <w:tcPr>
            <w:tcW w:w="812" w:type="dxa"/>
            <w:shd w:val="clear" w:color="auto" w:fill="auto"/>
          </w:tcPr>
          <w:p w:rsidR="009F18A5" w:rsidRPr="009F18A5" w:rsidRDefault="009F18A5" w:rsidP="009F18A5">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w:t>
            </w:r>
            <w:r w:rsidRPr="00F2312F">
              <w:rPr>
                <w:rFonts w:ascii="Arial" w:eastAsia="Times New Roman" w:hAnsi="Arial" w:cs="Arial"/>
                <w:sz w:val="20"/>
                <w:szCs w:val="20"/>
                <w:lang w:val="ro-RO" w:eastAsia="ro-RO"/>
              </w:rPr>
              <w:t>/an</w:t>
            </w:r>
          </w:p>
        </w:tc>
        <w:tc>
          <w:tcPr>
            <w:tcW w:w="1080" w:type="dxa"/>
            <w:shd w:val="clear" w:color="auto" w:fill="auto"/>
          </w:tcPr>
          <w:p w:rsidR="009F18A5" w:rsidRPr="001D4E1E"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9F18A5" w:rsidRPr="001D4E1E"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9F18A5" w:rsidRPr="00422711" w:rsidTr="00045077">
        <w:tc>
          <w:tcPr>
            <w:tcW w:w="876"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16 10 02</w:t>
            </w:r>
          </w:p>
        </w:tc>
        <w:tc>
          <w:tcPr>
            <w:tcW w:w="1980"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Deș</w:t>
            </w:r>
            <w:r w:rsidR="00B80C8A">
              <w:rPr>
                <w:rFonts w:ascii="Arial" w:eastAsia="Times New Roman" w:hAnsi="Arial" w:cs="Arial"/>
                <w:sz w:val="20"/>
                <w:szCs w:val="20"/>
                <w:lang w:val="ro-RO"/>
              </w:rPr>
              <w:t>euri lichide apoase, altele decâ</w:t>
            </w:r>
            <w:r>
              <w:rPr>
                <w:rFonts w:ascii="Arial" w:eastAsia="Times New Roman" w:hAnsi="Arial" w:cs="Arial"/>
                <w:sz w:val="20"/>
                <w:szCs w:val="20"/>
                <w:lang w:val="ro-RO"/>
              </w:rPr>
              <w:t>t cele menționate la              16 10 01*</w:t>
            </w:r>
          </w:p>
        </w:tc>
        <w:tc>
          <w:tcPr>
            <w:tcW w:w="1539"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curentă-apa de spălare</w:t>
            </w:r>
          </w:p>
        </w:tc>
        <w:tc>
          <w:tcPr>
            <w:tcW w:w="709" w:type="dxa"/>
            <w:shd w:val="clear" w:color="auto" w:fill="auto"/>
          </w:tcPr>
          <w:p w:rsidR="009F18A5" w:rsidRDefault="009F18A5" w:rsidP="00B33172">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500</w:t>
            </w:r>
          </w:p>
        </w:tc>
        <w:tc>
          <w:tcPr>
            <w:tcW w:w="812"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Kg/an</w:t>
            </w:r>
          </w:p>
        </w:tc>
        <w:tc>
          <w:tcPr>
            <w:tcW w:w="1080" w:type="dxa"/>
            <w:shd w:val="clear" w:color="auto" w:fill="auto"/>
          </w:tcPr>
          <w:p w:rsidR="009F18A5" w:rsidRPr="00860AF4"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9F18A5" w:rsidRPr="00860AF4"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9F18A5" w:rsidRDefault="009F18A5"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r w:rsidR="009F18A5" w:rsidRPr="00422711" w:rsidTr="00045077">
        <w:tc>
          <w:tcPr>
            <w:tcW w:w="876" w:type="dxa"/>
            <w:shd w:val="clear" w:color="auto" w:fill="auto"/>
          </w:tcPr>
          <w:p w:rsidR="009F18A5" w:rsidRDefault="00B80C8A" w:rsidP="00B33172">
            <w:pPr>
              <w:autoSpaceDE w:val="0"/>
              <w:autoSpaceDN w:val="0"/>
              <w:adjustRightInd w:val="0"/>
              <w:spacing w:after="0" w:line="240" w:lineRule="auto"/>
              <w:jc w:val="center"/>
              <w:rPr>
                <w:rFonts w:ascii="Arial" w:eastAsia="Times New Roman" w:hAnsi="Arial" w:cs="Arial"/>
                <w:iCs/>
                <w:sz w:val="20"/>
                <w:szCs w:val="20"/>
                <w:lang w:val="ro-RO" w:eastAsia="ro-RO"/>
              </w:rPr>
            </w:pPr>
            <w:r>
              <w:rPr>
                <w:rFonts w:ascii="Arial" w:eastAsia="Times New Roman" w:hAnsi="Arial" w:cs="Arial"/>
                <w:iCs/>
                <w:sz w:val="20"/>
                <w:szCs w:val="20"/>
                <w:lang w:val="ro-RO" w:eastAsia="ro-RO"/>
              </w:rPr>
              <w:t>19 08 02</w:t>
            </w:r>
          </w:p>
        </w:tc>
        <w:tc>
          <w:tcPr>
            <w:tcW w:w="1980" w:type="dxa"/>
            <w:shd w:val="clear" w:color="auto" w:fill="auto"/>
          </w:tcPr>
          <w:p w:rsidR="009F18A5" w:rsidRDefault="00B80C8A" w:rsidP="00B33172">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Deșeuri din deznisipatoare</w:t>
            </w:r>
          </w:p>
        </w:tc>
        <w:tc>
          <w:tcPr>
            <w:tcW w:w="1539" w:type="dxa"/>
            <w:shd w:val="clear" w:color="auto" w:fill="auto"/>
          </w:tcPr>
          <w:p w:rsidR="009F18A5" w:rsidRDefault="00B80C8A" w:rsidP="00B80C8A">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Activitatea curentă-deznisipatoare</w:t>
            </w:r>
          </w:p>
        </w:tc>
        <w:tc>
          <w:tcPr>
            <w:tcW w:w="709" w:type="dxa"/>
            <w:shd w:val="clear" w:color="auto" w:fill="auto"/>
          </w:tcPr>
          <w:p w:rsidR="009F18A5" w:rsidRDefault="00B80C8A" w:rsidP="00B33172">
            <w:pPr>
              <w:autoSpaceDE w:val="0"/>
              <w:autoSpaceDN w:val="0"/>
              <w:adjustRightInd w:val="0"/>
              <w:spacing w:after="0" w:line="240" w:lineRule="auto"/>
              <w:jc w:val="center"/>
              <w:rPr>
                <w:rFonts w:ascii="Arial" w:eastAsia="ArialMT" w:hAnsi="Arial" w:cs="Arial"/>
                <w:sz w:val="20"/>
                <w:szCs w:val="20"/>
                <w:lang w:val="ro-RO" w:eastAsia="ro-RO"/>
              </w:rPr>
            </w:pPr>
            <w:r>
              <w:rPr>
                <w:rFonts w:ascii="Arial" w:eastAsia="ArialMT" w:hAnsi="Arial" w:cs="Arial"/>
                <w:sz w:val="20"/>
                <w:szCs w:val="20"/>
                <w:lang w:val="ro-RO" w:eastAsia="ro-RO"/>
              </w:rPr>
              <w:t>20</w:t>
            </w:r>
          </w:p>
        </w:tc>
        <w:tc>
          <w:tcPr>
            <w:tcW w:w="812" w:type="dxa"/>
            <w:shd w:val="clear" w:color="auto" w:fill="auto"/>
          </w:tcPr>
          <w:p w:rsidR="009F18A5" w:rsidRDefault="00B80C8A"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Kg/an</w:t>
            </w:r>
          </w:p>
        </w:tc>
        <w:tc>
          <w:tcPr>
            <w:tcW w:w="1080" w:type="dxa"/>
            <w:shd w:val="clear" w:color="auto" w:fill="auto"/>
          </w:tcPr>
          <w:p w:rsidR="009F18A5" w:rsidRPr="00860AF4" w:rsidRDefault="00B80C8A"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Valorificare</w:t>
            </w:r>
          </w:p>
        </w:tc>
        <w:tc>
          <w:tcPr>
            <w:tcW w:w="540" w:type="dxa"/>
            <w:shd w:val="clear" w:color="auto" w:fill="auto"/>
          </w:tcPr>
          <w:p w:rsidR="009F18A5" w:rsidRPr="00860AF4" w:rsidRDefault="00B80C8A" w:rsidP="00B33172">
            <w:pPr>
              <w:autoSpaceDE w:val="0"/>
              <w:autoSpaceDN w:val="0"/>
              <w:adjustRightInd w:val="0"/>
              <w:spacing w:after="0" w:line="240" w:lineRule="auto"/>
              <w:jc w:val="center"/>
              <w:rPr>
                <w:rFonts w:ascii="Arial" w:eastAsia="Times New Roman" w:hAnsi="Arial" w:cs="Arial"/>
                <w:sz w:val="20"/>
                <w:szCs w:val="20"/>
                <w:lang w:val="ro-RO" w:eastAsia="ro-RO"/>
              </w:rPr>
            </w:pPr>
            <w:r w:rsidRPr="00860AF4">
              <w:rPr>
                <w:rFonts w:ascii="Arial" w:eastAsia="Times New Roman" w:hAnsi="Arial" w:cs="Arial"/>
                <w:sz w:val="20"/>
                <w:szCs w:val="20"/>
                <w:lang w:val="ro-RO" w:eastAsia="ro-RO"/>
              </w:rPr>
              <w:t>R 12</w:t>
            </w:r>
          </w:p>
        </w:tc>
        <w:tc>
          <w:tcPr>
            <w:tcW w:w="3096" w:type="dxa"/>
            <w:shd w:val="clear" w:color="auto" w:fill="auto"/>
          </w:tcPr>
          <w:p w:rsidR="009F18A5" w:rsidRDefault="00B80C8A" w:rsidP="00B33172">
            <w:pPr>
              <w:autoSpaceDE w:val="0"/>
              <w:autoSpaceDN w:val="0"/>
              <w:adjustRightInd w:val="0"/>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Schimb de deșeuri în vederea efectuării oricăreia dintre operaț</w:t>
            </w:r>
            <w:r w:rsidRPr="00860AF4">
              <w:rPr>
                <w:rFonts w:ascii="Arial" w:eastAsia="Times New Roman" w:hAnsi="Arial" w:cs="Arial"/>
                <w:sz w:val="20"/>
                <w:szCs w:val="20"/>
                <w:lang w:val="ro-RO" w:eastAsia="ro-RO"/>
              </w:rPr>
              <w:t>iile numerotate de la R1 la R11</w:t>
            </w:r>
          </w:p>
        </w:tc>
      </w:tr>
    </w:tbl>
    <w:p w:rsidR="00E64B91" w:rsidRDefault="00E64B91"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65251F"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Deșeuri colectate </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410"/>
        <w:gridCol w:w="709"/>
        <w:gridCol w:w="992"/>
        <w:gridCol w:w="1276"/>
        <w:gridCol w:w="567"/>
        <w:gridCol w:w="3543"/>
      </w:tblGrid>
      <w:tr w:rsidR="00422711" w:rsidRPr="00422711" w:rsidTr="00881245">
        <w:trPr>
          <w:cantSplit/>
          <w:trHeight w:val="1316"/>
        </w:trPr>
        <w:tc>
          <w:tcPr>
            <w:tcW w:w="1135"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2410"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709" w:type="dxa"/>
            <w:shd w:val="clear" w:color="auto" w:fill="C0C0C0"/>
            <w:textDirection w:val="btLr"/>
            <w:vAlign w:val="center"/>
          </w:tcPr>
          <w:p w:rsidR="00422711" w:rsidRPr="00422711" w:rsidRDefault="00422711" w:rsidP="0038024F">
            <w:pPr>
              <w:autoSpaceDE w:val="0"/>
              <w:autoSpaceDN w:val="0"/>
              <w:adjustRightInd w:val="0"/>
              <w:spacing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Cantitate</w:t>
            </w:r>
          </w:p>
        </w:tc>
        <w:tc>
          <w:tcPr>
            <w:tcW w:w="992"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1276" w:type="dxa"/>
            <w:shd w:val="clear" w:color="auto" w:fill="C0C0C0"/>
            <w:vAlign w:val="center"/>
          </w:tcPr>
          <w:p w:rsidR="00422711" w:rsidRPr="00422711" w:rsidRDefault="00264D39" w:rsidP="0038024F">
            <w:pPr>
              <w:autoSpaceDE w:val="0"/>
              <w:autoSpaceDN w:val="0"/>
              <w:adjustRightInd w:val="0"/>
              <w:spacing w:after="0" w:line="240" w:lineRule="auto"/>
              <w:jc w:val="center"/>
              <w:rPr>
                <w:rFonts w:ascii="Arial" w:eastAsia="Calibri" w:hAnsi="Arial" w:cs="Arial"/>
                <w:b/>
                <w:sz w:val="20"/>
                <w:lang w:val="es-ES"/>
              </w:rPr>
            </w:pPr>
            <w:r>
              <w:rPr>
                <w:rFonts w:ascii="Arial" w:eastAsia="Calibri" w:hAnsi="Arial" w:cs="Arial"/>
                <w:b/>
                <w:sz w:val="20"/>
                <w:lang w:val="es-ES"/>
              </w:rPr>
              <w:t>Operațiune valorificare</w:t>
            </w:r>
            <w:r w:rsidR="00422711" w:rsidRPr="00422711">
              <w:rPr>
                <w:rFonts w:ascii="Arial" w:eastAsia="Calibri" w:hAnsi="Arial" w:cs="Arial"/>
                <w:b/>
                <w:sz w:val="20"/>
                <w:lang w:val="es-ES"/>
              </w:rPr>
              <w:t>/ eliminare</w:t>
            </w:r>
          </w:p>
        </w:tc>
        <w:tc>
          <w:tcPr>
            <w:tcW w:w="567" w:type="dxa"/>
            <w:shd w:val="clear" w:color="auto" w:fill="C0C0C0"/>
            <w:textDirection w:val="btLr"/>
            <w:vAlign w:val="center"/>
          </w:tcPr>
          <w:p w:rsidR="00422711" w:rsidRPr="00422711" w:rsidRDefault="00422711" w:rsidP="0038024F">
            <w:pPr>
              <w:autoSpaceDE w:val="0"/>
              <w:autoSpaceDN w:val="0"/>
              <w:adjustRightInd w:val="0"/>
              <w:spacing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 xml:space="preserve">Cod operațiune  </w:t>
            </w:r>
          </w:p>
        </w:tc>
        <w:tc>
          <w:tcPr>
            <w:tcW w:w="3543" w:type="dxa"/>
            <w:shd w:val="clear" w:color="auto" w:fill="C0C0C0"/>
            <w:vAlign w:val="center"/>
          </w:tcPr>
          <w:p w:rsidR="00422711" w:rsidRPr="00422711" w:rsidRDefault="00422711" w:rsidP="0038024F">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BC1D84" w:rsidRPr="00422711" w:rsidTr="00264D39">
        <w:tc>
          <w:tcPr>
            <w:tcW w:w="1135" w:type="dxa"/>
            <w:shd w:val="clear" w:color="auto" w:fill="auto"/>
          </w:tcPr>
          <w:p w:rsidR="00BC1D84" w:rsidRPr="002D02C7" w:rsidRDefault="00BC1D84" w:rsidP="00B2666F">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13 02 05*</w:t>
            </w:r>
          </w:p>
        </w:tc>
        <w:tc>
          <w:tcPr>
            <w:tcW w:w="2410" w:type="dxa"/>
            <w:shd w:val="clear" w:color="auto" w:fill="auto"/>
          </w:tcPr>
          <w:p w:rsidR="00BC1D84" w:rsidRPr="002D02C7" w:rsidRDefault="00B80C8A" w:rsidP="00B2666F">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U</w:t>
            </w:r>
            <w:r w:rsidR="00BC1D84">
              <w:rPr>
                <w:rFonts w:ascii="Arial" w:eastAsia="Calibri" w:hAnsi="Arial" w:cs="Arial"/>
                <w:sz w:val="20"/>
                <w:lang w:val="es-ES"/>
              </w:rPr>
              <w:t>leiuri minerale, neclorurate de motor, transmisie și ungere</w:t>
            </w:r>
          </w:p>
        </w:tc>
        <w:tc>
          <w:tcPr>
            <w:tcW w:w="709" w:type="dxa"/>
            <w:shd w:val="clear" w:color="auto" w:fill="auto"/>
          </w:tcPr>
          <w:p w:rsidR="00BC1D84" w:rsidRPr="00B634B2" w:rsidRDefault="00BC1D84" w:rsidP="00B2666F">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10</w:t>
            </w:r>
          </w:p>
        </w:tc>
        <w:tc>
          <w:tcPr>
            <w:tcW w:w="992" w:type="dxa"/>
            <w:shd w:val="clear" w:color="auto" w:fill="auto"/>
          </w:tcPr>
          <w:p w:rsidR="00BC1D84" w:rsidRPr="00B634B2" w:rsidRDefault="00BC1D84" w:rsidP="00B2666F">
            <w:pPr>
              <w:autoSpaceDE w:val="0"/>
              <w:autoSpaceDN w:val="0"/>
              <w:adjustRightInd w:val="0"/>
              <w:spacing w:after="0" w:line="240" w:lineRule="auto"/>
              <w:jc w:val="center"/>
              <w:rPr>
                <w:rFonts w:ascii="Arial" w:eastAsia="Calibri" w:hAnsi="Arial" w:cs="Arial"/>
                <w:sz w:val="20"/>
                <w:lang w:val="es-ES"/>
              </w:rPr>
            </w:pPr>
            <w:r w:rsidRPr="00B634B2">
              <w:rPr>
                <w:rFonts w:ascii="Arial" w:eastAsia="Calibri" w:hAnsi="Arial" w:cs="Arial"/>
                <w:sz w:val="20"/>
                <w:lang w:val="es-ES"/>
              </w:rPr>
              <w:t>Litri/an</w:t>
            </w:r>
          </w:p>
        </w:tc>
        <w:tc>
          <w:tcPr>
            <w:tcW w:w="1276" w:type="dxa"/>
            <w:shd w:val="clear" w:color="auto" w:fill="auto"/>
          </w:tcPr>
          <w:p w:rsidR="00BC1D84" w:rsidRPr="00CD386B" w:rsidRDefault="00BC1D84" w:rsidP="00B2666F">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BC1D84" w:rsidRPr="00CD386B" w:rsidRDefault="00BC1D84" w:rsidP="00B2666F">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ED3067" w:rsidRPr="00CD386B" w:rsidRDefault="00BC1D84" w:rsidP="0027006C">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r w:rsidR="00410DC3" w:rsidRPr="00422711" w:rsidTr="00264D39">
        <w:tc>
          <w:tcPr>
            <w:tcW w:w="1135" w:type="dxa"/>
            <w:shd w:val="clear" w:color="auto" w:fill="auto"/>
          </w:tcPr>
          <w:p w:rsidR="00410DC3" w:rsidRPr="002D02C7" w:rsidRDefault="00410DC3" w:rsidP="00B2666F">
            <w:pPr>
              <w:autoSpaceDE w:val="0"/>
              <w:autoSpaceDN w:val="0"/>
              <w:adjustRightInd w:val="0"/>
              <w:spacing w:after="0" w:line="240" w:lineRule="auto"/>
              <w:jc w:val="center"/>
              <w:rPr>
                <w:rFonts w:ascii="Arial" w:eastAsia="Calibri" w:hAnsi="Arial" w:cs="Arial"/>
                <w:sz w:val="20"/>
                <w:lang w:val="es-ES"/>
              </w:rPr>
            </w:pPr>
            <w:r w:rsidRPr="002D02C7">
              <w:rPr>
                <w:rFonts w:ascii="Arial" w:eastAsia="Calibri" w:hAnsi="Arial" w:cs="Arial"/>
                <w:sz w:val="20"/>
                <w:lang w:val="es-ES"/>
              </w:rPr>
              <w:t>13 02 06*</w:t>
            </w:r>
          </w:p>
        </w:tc>
        <w:tc>
          <w:tcPr>
            <w:tcW w:w="2410" w:type="dxa"/>
            <w:shd w:val="clear" w:color="auto" w:fill="auto"/>
          </w:tcPr>
          <w:p w:rsidR="00410DC3" w:rsidRPr="002D02C7" w:rsidRDefault="00B80C8A" w:rsidP="00B2666F">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U</w:t>
            </w:r>
            <w:r w:rsidR="00410DC3" w:rsidRPr="002D02C7">
              <w:rPr>
                <w:rFonts w:ascii="Arial" w:eastAsia="Calibri" w:hAnsi="Arial" w:cs="Arial"/>
                <w:sz w:val="20"/>
                <w:lang w:val="es-ES"/>
              </w:rPr>
              <w:t>leiuri sinteti</w:t>
            </w:r>
            <w:r w:rsidR="00BC1D84">
              <w:rPr>
                <w:rFonts w:ascii="Arial" w:eastAsia="Calibri" w:hAnsi="Arial" w:cs="Arial"/>
                <w:sz w:val="20"/>
                <w:lang w:val="es-ES"/>
              </w:rPr>
              <w:t>ce de motor, de transmisie ș</w:t>
            </w:r>
            <w:r w:rsidR="00410DC3" w:rsidRPr="002D02C7">
              <w:rPr>
                <w:rFonts w:ascii="Arial" w:eastAsia="Calibri" w:hAnsi="Arial" w:cs="Arial"/>
                <w:sz w:val="20"/>
                <w:lang w:val="es-ES"/>
              </w:rPr>
              <w:t>i de ungere</w:t>
            </w:r>
          </w:p>
        </w:tc>
        <w:tc>
          <w:tcPr>
            <w:tcW w:w="709" w:type="dxa"/>
            <w:shd w:val="clear" w:color="auto" w:fill="auto"/>
          </w:tcPr>
          <w:p w:rsidR="00410DC3" w:rsidRPr="00B634B2" w:rsidRDefault="00BC1D84" w:rsidP="00B2666F">
            <w:pPr>
              <w:autoSpaceDE w:val="0"/>
              <w:autoSpaceDN w:val="0"/>
              <w:adjustRightInd w:val="0"/>
              <w:spacing w:after="0" w:line="240" w:lineRule="auto"/>
              <w:jc w:val="center"/>
              <w:rPr>
                <w:rFonts w:ascii="Arial" w:eastAsia="Calibri" w:hAnsi="Arial" w:cs="Arial"/>
                <w:sz w:val="20"/>
                <w:lang w:val="es-ES"/>
              </w:rPr>
            </w:pPr>
            <w:r>
              <w:rPr>
                <w:rFonts w:ascii="Arial" w:eastAsia="Calibri" w:hAnsi="Arial" w:cs="Arial"/>
                <w:sz w:val="20"/>
                <w:lang w:val="es-ES"/>
              </w:rPr>
              <w:t>10</w:t>
            </w:r>
          </w:p>
        </w:tc>
        <w:tc>
          <w:tcPr>
            <w:tcW w:w="992" w:type="dxa"/>
            <w:shd w:val="clear" w:color="auto" w:fill="auto"/>
          </w:tcPr>
          <w:p w:rsidR="00410DC3" w:rsidRPr="00B634B2" w:rsidRDefault="00EB2086" w:rsidP="00B2666F">
            <w:pPr>
              <w:autoSpaceDE w:val="0"/>
              <w:autoSpaceDN w:val="0"/>
              <w:adjustRightInd w:val="0"/>
              <w:spacing w:after="0" w:line="240" w:lineRule="auto"/>
              <w:jc w:val="center"/>
              <w:rPr>
                <w:rFonts w:ascii="Arial" w:eastAsia="Calibri" w:hAnsi="Arial" w:cs="Arial"/>
                <w:sz w:val="20"/>
                <w:lang w:val="es-ES"/>
              </w:rPr>
            </w:pPr>
            <w:r w:rsidRPr="00B634B2">
              <w:rPr>
                <w:rFonts w:ascii="Arial" w:eastAsia="Calibri" w:hAnsi="Arial" w:cs="Arial"/>
                <w:sz w:val="20"/>
                <w:lang w:val="es-ES"/>
              </w:rPr>
              <w:t>Litri/an</w:t>
            </w:r>
          </w:p>
        </w:tc>
        <w:tc>
          <w:tcPr>
            <w:tcW w:w="1276" w:type="dxa"/>
            <w:shd w:val="clear" w:color="auto" w:fill="auto"/>
          </w:tcPr>
          <w:p w:rsidR="00410DC3" w:rsidRPr="00CD386B" w:rsidRDefault="00410DC3" w:rsidP="00B2666F">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Valorificare</w:t>
            </w:r>
          </w:p>
        </w:tc>
        <w:tc>
          <w:tcPr>
            <w:tcW w:w="567" w:type="dxa"/>
            <w:shd w:val="clear" w:color="auto" w:fill="auto"/>
          </w:tcPr>
          <w:p w:rsidR="00410DC3" w:rsidRPr="00CD386B" w:rsidRDefault="00410DC3" w:rsidP="00B2666F">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R 12</w:t>
            </w:r>
          </w:p>
        </w:tc>
        <w:tc>
          <w:tcPr>
            <w:tcW w:w="3543" w:type="dxa"/>
            <w:shd w:val="clear" w:color="auto" w:fill="auto"/>
          </w:tcPr>
          <w:p w:rsidR="00410DC3" w:rsidRPr="00CD386B" w:rsidRDefault="00410DC3" w:rsidP="00B2666F">
            <w:pPr>
              <w:autoSpaceDE w:val="0"/>
              <w:autoSpaceDN w:val="0"/>
              <w:adjustRightInd w:val="0"/>
              <w:spacing w:after="0" w:line="240" w:lineRule="auto"/>
              <w:jc w:val="center"/>
              <w:rPr>
                <w:rFonts w:ascii="Arial" w:eastAsia="Calibri" w:hAnsi="Arial" w:cs="Arial"/>
                <w:sz w:val="20"/>
                <w:lang w:val="es-ES"/>
              </w:rPr>
            </w:pPr>
            <w:r w:rsidRPr="00CD386B">
              <w:rPr>
                <w:rFonts w:ascii="Arial" w:eastAsia="Calibri" w:hAnsi="Arial" w:cs="Arial"/>
                <w:sz w:val="20"/>
                <w:lang w:val="es-ES"/>
              </w:rPr>
              <w:t>Schimb de deseuri in vederea efectuarii oricareia dintre operatiile numerotate de la R1 la R11</w:t>
            </w:r>
          </w:p>
        </w:tc>
      </w:tr>
    </w:tbl>
    <w:p w:rsidR="00254D90" w:rsidRDefault="00254D90"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BC1D84" w:rsidRDefault="00422711" w:rsidP="00745DB5">
      <w:pPr>
        <w:autoSpaceDE w:val="0"/>
        <w:autoSpaceDN w:val="0"/>
        <w:adjustRightInd w:val="0"/>
        <w:spacing w:after="0" w:line="240" w:lineRule="auto"/>
        <w:ind w:firstLine="720"/>
        <w:jc w:val="both"/>
        <w:rPr>
          <w:rFonts w:ascii="Arial" w:eastAsia="Calibri" w:hAnsi="Arial" w:cs="Arial"/>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comercializate</w:t>
      </w:r>
      <w:r w:rsidR="00AC43B2">
        <w:t xml:space="preserve"> </w:t>
      </w:r>
    </w:p>
    <w:p w:rsidR="00422711" w:rsidRDefault="00BC1D84" w:rsidP="00745DB5">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6"/>
        <w:gridCol w:w="2610"/>
        <w:gridCol w:w="810"/>
        <w:gridCol w:w="1080"/>
        <w:gridCol w:w="1530"/>
        <w:gridCol w:w="1005"/>
        <w:gridCol w:w="2361"/>
      </w:tblGrid>
      <w:tr w:rsidR="00422711" w:rsidRPr="00422711" w:rsidTr="00881245">
        <w:trPr>
          <w:cantSplit/>
          <w:trHeight w:val="1190"/>
        </w:trPr>
        <w:tc>
          <w:tcPr>
            <w:tcW w:w="1236"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deșeu</w:t>
            </w:r>
          </w:p>
        </w:tc>
        <w:tc>
          <w:tcPr>
            <w:tcW w:w="261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deșeu</w:t>
            </w:r>
          </w:p>
        </w:tc>
        <w:tc>
          <w:tcPr>
            <w:tcW w:w="810"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Cantitate</w:t>
            </w:r>
          </w:p>
        </w:tc>
        <w:tc>
          <w:tcPr>
            <w:tcW w:w="108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UM</w:t>
            </w:r>
          </w:p>
        </w:tc>
        <w:tc>
          <w:tcPr>
            <w:tcW w:w="1530"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Operațiun</w:t>
            </w:r>
            <w:r w:rsidR="00CB5A3C">
              <w:rPr>
                <w:rFonts w:ascii="Arial" w:eastAsia="Calibri" w:hAnsi="Arial" w:cs="Arial"/>
                <w:b/>
                <w:sz w:val="20"/>
                <w:szCs w:val="24"/>
                <w:lang w:val="es-ES"/>
              </w:rPr>
              <w:t>e valorificare</w:t>
            </w:r>
            <w:r w:rsidRPr="00422711">
              <w:rPr>
                <w:rFonts w:ascii="Arial" w:eastAsia="Calibri" w:hAnsi="Arial" w:cs="Arial"/>
                <w:b/>
                <w:sz w:val="20"/>
                <w:szCs w:val="24"/>
                <w:lang w:val="es-ES"/>
              </w:rPr>
              <w:t>/ eliminare</w:t>
            </w:r>
          </w:p>
        </w:tc>
        <w:tc>
          <w:tcPr>
            <w:tcW w:w="1005" w:type="dxa"/>
            <w:shd w:val="clear" w:color="auto" w:fill="C0C0C0"/>
            <w:textDirection w:val="btLr"/>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operațiune</w:t>
            </w:r>
          </w:p>
        </w:tc>
        <w:tc>
          <w:tcPr>
            <w:tcW w:w="2361" w:type="dxa"/>
            <w:shd w:val="clear" w:color="auto" w:fill="C0C0C0"/>
            <w:vAlign w:val="center"/>
          </w:tcPr>
          <w:p w:rsidR="00422711" w:rsidRPr="00422711" w:rsidRDefault="00422711" w:rsidP="00264D39">
            <w:pPr>
              <w:autoSpaceDE w:val="0"/>
              <w:autoSpaceDN w:val="0"/>
              <w:adjustRightInd w:val="0"/>
              <w:spacing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operațiune</w:t>
            </w:r>
          </w:p>
        </w:tc>
      </w:tr>
      <w:tr w:rsidR="00422711" w:rsidRPr="00422711" w:rsidTr="00013E2B">
        <w:tc>
          <w:tcPr>
            <w:tcW w:w="1236"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6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81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8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530"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005"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361" w:type="dxa"/>
            <w:shd w:val="clear" w:color="auto" w:fill="auto"/>
          </w:tcPr>
          <w:p w:rsidR="00422711" w:rsidRPr="00422711" w:rsidRDefault="00422711" w:rsidP="00264D39">
            <w:pPr>
              <w:autoSpaceDE w:val="0"/>
              <w:autoSpaceDN w:val="0"/>
              <w:adjustRightInd w:val="0"/>
              <w:spacing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r>
    </w:tbl>
    <w:p w:rsidR="00A33404" w:rsidRDefault="00A33404"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BC1D84" w:rsidRDefault="00422711" w:rsidP="00AC43B2">
      <w:pPr>
        <w:autoSpaceDE w:val="0"/>
        <w:autoSpaceDN w:val="0"/>
        <w:adjustRightInd w:val="0"/>
        <w:spacing w:after="0" w:line="240" w:lineRule="auto"/>
        <w:ind w:firstLine="720"/>
        <w:jc w:val="both"/>
        <w:rPr>
          <w:rFonts w:ascii="Arial" w:eastAsia="Calibri" w:hAnsi="Arial" w:cs="Arial"/>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echipamente electrice şi electronice colectate</w:t>
      </w:r>
      <w:r w:rsidR="00AC43B2" w:rsidRPr="00AC43B2">
        <w:t xml:space="preserve"> </w:t>
      </w:r>
    </w:p>
    <w:p w:rsidR="00422711" w:rsidRDefault="00BC1D84" w:rsidP="00AC43B2">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 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27006C" w:rsidRDefault="0027006C" w:rsidP="00AC43B2">
      <w:pPr>
        <w:autoSpaceDE w:val="0"/>
        <w:autoSpaceDN w:val="0"/>
        <w:adjustRightInd w:val="0"/>
        <w:spacing w:after="0" w:line="240" w:lineRule="auto"/>
        <w:ind w:firstLine="720"/>
        <w:jc w:val="both"/>
        <w:rPr>
          <w:rFonts w:ascii="Arial" w:eastAsia="Calibri" w:hAnsi="Arial" w:cs="Arial"/>
          <w:sz w:val="24"/>
          <w:szCs w:val="24"/>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echipamente electrice și electronice (DEEE)</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p w:rsidR="00BC1D84" w:rsidRDefault="00422711" w:rsidP="00535663">
      <w:pPr>
        <w:autoSpaceDE w:val="0"/>
        <w:autoSpaceDN w:val="0"/>
        <w:adjustRightInd w:val="0"/>
        <w:spacing w:after="0" w:line="240" w:lineRule="auto"/>
        <w:ind w:firstLine="720"/>
        <w:jc w:val="both"/>
        <w:rPr>
          <w:rFonts w:ascii="Arial" w:eastAsia="Calibri" w:hAnsi="Arial" w:cs="Arial"/>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w:t>
      </w:r>
      <w:r w:rsidR="00535663">
        <w:rPr>
          <w:rFonts w:ascii="Arial" w:eastAsia="Calibri" w:hAnsi="Arial" w:cs="Arial"/>
          <w:b/>
          <w:sz w:val="24"/>
          <w:szCs w:val="24"/>
        </w:rPr>
        <w:t>aterii şi acumulatori colectate</w:t>
      </w:r>
      <w:r w:rsidR="00AC43B2" w:rsidRPr="00AC43B2">
        <w:t xml:space="preserve"> </w:t>
      </w:r>
    </w:p>
    <w:p w:rsidR="00422711" w:rsidRDefault="00BC1D84" w:rsidP="00535663">
      <w:pPr>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Nu </w:t>
      </w:r>
      <w:proofErr w:type="gramStart"/>
      <w:r>
        <w:rPr>
          <w:rFonts w:ascii="Arial" w:eastAsia="Calibri" w:hAnsi="Arial" w:cs="Arial"/>
          <w:sz w:val="24"/>
          <w:szCs w:val="24"/>
        </w:rPr>
        <w:t>este</w:t>
      </w:r>
      <w:proofErr w:type="gramEnd"/>
      <w:r>
        <w:rPr>
          <w:rFonts w:ascii="Arial" w:eastAsia="Calibri" w:hAnsi="Arial" w:cs="Arial"/>
          <w:sz w:val="24"/>
          <w:szCs w:val="24"/>
        </w:rPr>
        <w:t xml:space="preserve"> cazul.</w:t>
      </w:r>
    </w:p>
    <w:p w:rsidR="0027006C" w:rsidRDefault="0027006C" w:rsidP="00535663">
      <w:pPr>
        <w:autoSpaceDE w:val="0"/>
        <w:autoSpaceDN w:val="0"/>
        <w:adjustRightInd w:val="0"/>
        <w:spacing w:after="0" w:line="240" w:lineRule="auto"/>
        <w:ind w:firstLine="720"/>
        <w:jc w:val="both"/>
        <w:rPr>
          <w:rFonts w:ascii="Arial" w:eastAsia="Calibri" w:hAnsi="Arial" w:cs="Arial"/>
          <w:sz w:val="24"/>
          <w:szCs w:val="24"/>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baterii și acumulatori</w:t>
            </w:r>
          </w:p>
        </w:tc>
        <w:tc>
          <w:tcPr>
            <w:tcW w:w="4677"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13E2B">
        <w:tc>
          <w:tcPr>
            <w:tcW w:w="595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677"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045077" w:rsidRDefault="00045077"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Default="00422711" w:rsidP="00AA6205">
      <w:pPr>
        <w:keepNext/>
        <w:spacing w:after="0" w:line="240" w:lineRule="auto"/>
        <w:ind w:left="426"/>
        <w:jc w:val="both"/>
        <w:outlineLvl w:val="1"/>
        <w:rPr>
          <w:rFonts w:ascii="Arial" w:eastAsia="Times New Roman" w:hAnsi="Arial" w:cs="Arial"/>
          <w:bCs/>
          <w:sz w:val="24"/>
          <w:szCs w:val="24"/>
          <w:lang w:val="ro-RO" w:eastAsia="ro-RO"/>
        </w:rPr>
      </w:pPr>
      <w:r w:rsidRPr="00422711">
        <w:rPr>
          <w:rFonts w:ascii="Arial" w:eastAsia="Times New Roman" w:hAnsi="Arial" w:cs="Arial"/>
          <w:b/>
          <w:bCs/>
          <w:sz w:val="24"/>
          <w:szCs w:val="24"/>
          <w:lang w:val="ro-RO" w:eastAsia="ro-RO"/>
        </w:rPr>
        <w:t>3. Deșeuri stocate temporar</w:t>
      </w:r>
      <w:r w:rsidR="00AC43B2" w:rsidRPr="00AC43B2">
        <w:t xml:space="preserve"> </w:t>
      </w:r>
    </w:p>
    <w:p w:rsidR="00BC1D84" w:rsidRDefault="00C116BA" w:rsidP="00BC1D84">
      <w:pPr>
        <w:keepNext/>
        <w:spacing w:after="0" w:line="240" w:lineRule="auto"/>
        <w:ind w:firstLine="360"/>
        <w:jc w:val="both"/>
        <w:outlineLvl w:val="1"/>
        <w:rPr>
          <w:rFonts w:ascii="Arial" w:eastAsia="Times New Roman" w:hAnsi="Arial" w:cs="Arial"/>
          <w:bCs/>
          <w:sz w:val="24"/>
          <w:szCs w:val="24"/>
          <w:lang w:val="es-ES" w:eastAsia="ro-RO"/>
        </w:rPr>
      </w:pPr>
      <w:r>
        <w:rPr>
          <w:rFonts w:ascii="Arial" w:eastAsia="Times New Roman" w:hAnsi="Arial" w:cs="Arial"/>
          <w:bCs/>
          <w:sz w:val="24"/>
          <w:szCs w:val="24"/>
          <w:lang w:val="es-ES" w:eastAsia="ro-RO"/>
        </w:rPr>
        <w:t xml:space="preserve">    </w:t>
      </w:r>
      <w:r w:rsidR="00AA6205">
        <w:rPr>
          <w:rFonts w:ascii="Arial" w:eastAsia="Times New Roman" w:hAnsi="Arial" w:cs="Arial"/>
          <w:bCs/>
          <w:sz w:val="24"/>
          <w:szCs w:val="24"/>
          <w:lang w:val="es-ES" w:eastAsia="ro-RO"/>
        </w:rPr>
        <w:t xml:space="preserve"> </w:t>
      </w:r>
      <w:r w:rsidR="00BC1D84" w:rsidRPr="00BC1D84">
        <w:rPr>
          <w:rFonts w:ascii="Arial" w:eastAsia="Times New Roman" w:hAnsi="Arial" w:cs="Arial"/>
          <w:bCs/>
          <w:sz w:val="24"/>
          <w:szCs w:val="24"/>
          <w:lang w:val="es-ES" w:eastAsia="ro-RO"/>
        </w:rPr>
        <w:t xml:space="preserve">Deșeurile </w:t>
      </w:r>
      <w:r w:rsidR="00BC1D84">
        <w:rPr>
          <w:rFonts w:ascii="Arial" w:eastAsia="Times New Roman" w:hAnsi="Arial" w:cs="Arial"/>
          <w:bCs/>
          <w:sz w:val="24"/>
          <w:szCs w:val="24"/>
          <w:lang w:val="es-ES" w:eastAsia="ro-RO"/>
        </w:rPr>
        <w:t>produs</w:t>
      </w:r>
      <w:r w:rsidR="00BC1D84" w:rsidRPr="00BC1D84">
        <w:rPr>
          <w:rFonts w:ascii="Arial" w:eastAsia="Times New Roman" w:hAnsi="Arial" w:cs="Arial"/>
          <w:bCs/>
          <w:sz w:val="24"/>
          <w:szCs w:val="24"/>
          <w:lang w:val="es-ES" w:eastAsia="ro-RO"/>
        </w:rPr>
        <w:t>e sunt stocate</w:t>
      </w:r>
      <w:r w:rsidR="00BC1D84">
        <w:rPr>
          <w:rFonts w:ascii="Arial" w:eastAsia="Times New Roman" w:hAnsi="Arial" w:cs="Arial"/>
          <w:bCs/>
          <w:sz w:val="24"/>
          <w:szCs w:val="24"/>
          <w:lang w:val="es-ES" w:eastAsia="ro-RO"/>
        </w:rPr>
        <w:t xml:space="preserve"> temporar pe amplasament până la</w:t>
      </w:r>
      <w:r w:rsidR="00BC1D84" w:rsidRPr="00BC1D84">
        <w:rPr>
          <w:rFonts w:ascii="Arial" w:eastAsia="Times New Roman" w:hAnsi="Arial" w:cs="Arial"/>
          <w:bCs/>
          <w:sz w:val="24"/>
          <w:szCs w:val="24"/>
          <w:lang w:val="es-ES" w:eastAsia="ro-RO"/>
        </w:rPr>
        <w:t xml:space="preserve"> preluarea acestora de către operatorii autorizați.</w:t>
      </w:r>
      <w:r w:rsidR="00B80C8A">
        <w:rPr>
          <w:rFonts w:ascii="Arial" w:eastAsia="Times New Roman" w:hAnsi="Arial" w:cs="Arial"/>
          <w:bCs/>
          <w:sz w:val="24"/>
          <w:szCs w:val="24"/>
          <w:lang w:val="es-ES" w:eastAsia="ro-RO"/>
        </w:rPr>
        <w:t xml:space="preserve"> Pe amplasament există pubele din plastic (120 l, 1100 l) pentru deșeurile menajere și ambalaje de hârtie/carton, plastic, metal, sticlă și butoaie metalice    (2x60 l) pentru uleiuri auto uzate.</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3"/>
        <w:gridCol w:w="3431"/>
        <w:gridCol w:w="1715"/>
        <w:gridCol w:w="1429"/>
        <w:gridCol w:w="2024"/>
      </w:tblGrid>
      <w:tr w:rsidR="00422711" w:rsidRPr="00422711" w:rsidTr="00013E2B">
        <w:tc>
          <w:tcPr>
            <w:tcW w:w="2033"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 deșeu</w:t>
            </w:r>
          </w:p>
        </w:tc>
        <w:tc>
          <w:tcPr>
            <w:tcW w:w="3431"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deșeu</w:t>
            </w:r>
          </w:p>
        </w:tc>
        <w:tc>
          <w:tcPr>
            <w:tcW w:w="1715"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429"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2024" w:type="dxa"/>
            <w:shd w:val="clear" w:color="auto" w:fill="C0C0C0"/>
            <w:vAlign w:val="center"/>
          </w:tcPr>
          <w:p w:rsidR="00422711" w:rsidRPr="00422711" w:rsidRDefault="00422711" w:rsidP="00013E2B">
            <w:pPr>
              <w:autoSpaceDE w:val="0"/>
              <w:autoSpaceDN w:val="0"/>
              <w:adjustRightInd w:val="0"/>
              <w:spacing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Mod de stocare</w:t>
            </w:r>
          </w:p>
        </w:tc>
      </w:tr>
      <w:tr w:rsidR="00422711" w:rsidRPr="00422711" w:rsidTr="00013E2B">
        <w:tc>
          <w:tcPr>
            <w:tcW w:w="2033"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3431"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715"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1429"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c>
          <w:tcPr>
            <w:tcW w:w="2024" w:type="dxa"/>
            <w:shd w:val="clear" w:color="auto" w:fill="auto"/>
          </w:tcPr>
          <w:p w:rsidR="00422711" w:rsidRPr="00422711" w:rsidRDefault="00422711" w:rsidP="00013E2B">
            <w:pPr>
              <w:autoSpaceDE w:val="0"/>
              <w:autoSpaceDN w:val="0"/>
              <w:adjustRightInd w:val="0"/>
              <w:spacing w:after="0" w:line="240" w:lineRule="auto"/>
              <w:jc w:val="center"/>
              <w:rPr>
                <w:rFonts w:ascii="Arial" w:eastAsia="Calibri" w:hAnsi="Arial" w:cs="Arial"/>
                <w:sz w:val="20"/>
                <w:szCs w:val="24"/>
                <w:lang w:val="ro-RO"/>
              </w:rPr>
            </w:pPr>
          </w:p>
        </w:tc>
      </w:tr>
    </w:tbl>
    <w:p w:rsidR="00CF0C7B" w:rsidRDefault="00CF0C7B" w:rsidP="00AA6205">
      <w:pPr>
        <w:keepNext/>
        <w:spacing w:after="0" w:line="240" w:lineRule="auto"/>
        <w:ind w:left="426"/>
        <w:jc w:val="both"/>
        <w:outlineLvl w:val="1"/>
        <w:rPr>
          <w:rFonts w:ascii="Arial" w:eastAsia="Times New Roman" w:hAnsi="Arial" w:cs="Arial"/>
          <w:b/>
          <w:bCs/>
          <w:sz w:val="24"/>
          <w:szCs w:val="24"/>
          <w:lang w:val="ro-RO" w:eastAsia="ro-RO"/>
        </w:rPr>
      </w:pPr>
    </w:p>
    <w:p w:rsidR="00BC1D84" w:rsidRDefault="00422711" w:rsidP="00AA6205">
      <w:pPr>
        <w:keepNext/>
        <w:spacing w:after="0" w:line="240" w:lineRule="auto"/>
        <w:ind w:left="426"/>
        <w:jc w:val="both"/>
        <w:outlineLvl w:val="1"/>
        <w:rPr>
          <w:rFonts w:ascii="Arial" w:eastAsia="Times New Roman" w:hAnsi="Arial" w:cs="Arial"/>
          <w:bCs/>
          <w:sz w:val="24"/>
          <w:szCs w:val="24"/>
          <w:lang w:val="ro-RO" w:eastAsia="ro-RO"/>
        </w:rPr>
      </w:pPr>
      <w:r w:rsidRPr="00422711">
        <w:rPr>
          <w:rFonts w:ascii="Arial" w:eastAsia="Times New Roman" w:hAnsi="Arial" w:cs="Arial"/>
          <w:b/>
          <w:bCs/>
          <w:sz w:val="24"/>
          <w:szCs w:val="24"/>
          <w:lang w:val="ro-RO" w:eastAsia="ro-RO"/>
        </w:rPr>
        <w:t>4. Deșeuri tratate (valorificate/eliminate)</w:t>
      </w:r>
      <w:r w:rsidR="00AC43B2" w:rsidRPr="00AC43B2">
        <w:t xml:space="preserve"> </w:t>
      </w:r>
    </w:p>
    <w:p w:rsidR="00422711" w:rsidRDefault="00C116BA" w:rsidP="00C116BA">
      <w:pPr>
        <w:keepNext/>
        <w:spacing w:after="0" w:line="240" w:lineRule="auto"/>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sidR="00BC1D84">
        <w:rPr>
          <w:rFonts w:ascii="Arial" w:eastAsia="Times New Roman" w:hAnsi="Arial" w:cs="Arial"/>
          <w:bCs/>
          <w:sz w:val="24"/>
          <w:szCs w:val="24"/>
          <w:lang w:val="ro-RO" w:eastAsia="ro-RO"/>
        </w:rPr>
        <w:t>Nu este cazul.</w:t>
      </w:r>
    </w:p>
    <w:p w:rsidR="0027006C" w:rsidRDefault="0027006C" w:rsidP="00C116BA">
      <w:pPr>
        <w:keepNext/>
        <w:spacing w:after="0" w:line="240" w:lineRule="auto"/>
        <w:jc w:val="both"/>
        <w:outlineLvl w:val="1"/>
        <w:rPr>
          <w:rFonts w:ascii="Arial" w:eastAsia="Times New Roman" w:hAnsi="Arial" w:cs="Arial"/>
          <w:bCs/>
          <w:sz w:val="24"/>
          <w:szCs w:val="24"/>
          <w:lang w:val="ro-RO" w:eastAsia="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1640"/>
        <w:gridCol w:w="417"/>
        <w:gridCol w:w="850"/>
        <w:gridCol w:w="2669"/>
        <w:gridCol w:w="1312"/>
        <w:gridCol w:w="2114"/>
      </w:tblGrid>
      <w:tr w:rsidR="00422711" w:rsidRPr="00422711" w:rsidTr="00B2666F">
        <w:trPr>
          <w:cantSplit/>
          <w:trHeight w:val="938"/>
        </w:trPr>
        <w:tc>
          <w:tcPr>
            <w:tcW w:w="163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w:t>
            </w:r>
          </w:p>
        </w:tc>
        <w:tc>
          <w:tcPr>
            <w:tcW w:w="164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c>
          <w:tcPr>
            <w:tcW w:w="417"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lang w:val="ro-RO"/>
              </w:rPr>
            </w:pPr>
            <w:r w:rsidRPr="00422711">
              <w:rPr>
                <w:rFonts w:ascii="Arial" w:eastAsia="Calibri" w:hAnsi="Arial" w:cs="Arial"/>
                <w:b/>
                <w:sz w:val="20"/>
                <w:lang w:val="ro-RO"/>
              </w:rPr>
              <w:t>Cantitate</w:t>
            </w:r>
          </w:p>
        </w:tc>
        <w:tc>
          <w:tcPr>
            <w:tcW w:w="85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UM</w:t>
            </w:r>
          </w:p>
        </w:tc>
        <w:tc>
          <w:tcPr>
            <w:tcW w:w="2669" w:type="dxa"/>
            <w:shd w:val="clear" w:color="auto" w:fill="C0C0C0"/>
            <w:vAlign w:val="center"/>
          </w:tcPr>
          <w:p w:rsidR="00422711" w:rsidRPr="00422711" w:rsidRDefault="00013E2B" w:rsidP="00013E2B">
            <w:pPr>
              <w:spacing w:after="0" w:line="240" w:lineRule="auto"/>
              <w:jc w:val="center"/>
              <w:rPr>
                <w:rFonts w:ascii="Arial" w:eastAsia="Calibri" w:hAnsi="Arial" w:cs="Arial"/>
                <w:b/>
                <w:sz w:val="20"/>
                <w:lang w:val="ro-RO"/>
              </w:rPr>
            </w:pPr>
            <w:r>
              <w:rPr>
                <w:rFonts w:ascii="Arial" w:eastAsia="Calibri" w:hAnsi="Arial" w:cs="Arial"/>
                <w:b/>
                <w:sz w:val="20"/>
                <w:lang w:val="ro-RO"/>
              </w:rPr>
              <w:t>Operațiune valorificare</w:t>
            </w:r>
            <w:r w:rsidR="00422711" w:rsidRPr="00422711">
              <w:rPr>
                <w:rFonts w:ascii="Arial" w:eastAsia="Calibri" w:hAnsi="Arial" w:cs="Arial"/>
                <w:b/>
                <w:sz w:val="20"/>
                <w:lang w:val="ro-RO"/>
              </w:rPr>
              <w:t>/ eliminare</w:t>
            </w:r>
          </w:p>
        </w:tc>
        <w:tc>
          <w:tcPr>
            <w:tcW w:w="1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operațiune</w:t>
            </w:r>
          </w:p>
        </w:tc>
        <w:tc>
          <w:tcPr>
            <w:tcW w:w="2114"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operațiune</w:t>
            </w:r>
          </w:p>
        </w:tc>
      </w:tr>
      <w:tr w:rsidR="00422711" w:rsidRPr="00422711" w:rsidTr="00013E2B">
        <w:tc>
          <w:tcPr>
            <w:tcW w:w="163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64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1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850"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669"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1312"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2114"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AC2DC9" w:rsidRDefault="00AC2DC9"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Default="00AA6205" w:rsidP="00BC1D84">
      <w:pPr>
        <w:autoSpaceDE w:val="0"/>
        <w:autoSpaceDN w:val="0"/>
        <w:adjustRightInd w:val="0"/>
        <w:spacing w:after="0" w:line="240" w:lineRule="auto"/>
        <w:ind w:firstLine="360"/>
        <w:jc w:val="both"/>
        <w:rPr>
          <w:rFonts w:ascii="Arial" w:eastAsia="Calibri" w:hAnsi="Arial" w:cs="Arial"/>
          <w:sz w:val="24"/>
          <w:szCs w:val="24"/>
          <w:lang w:val="ro-RO"/>
        </w:rPr>
      </w:pPr>
      <w:r>
        <w:rPr>
          <w:rFonts w:ascii="Arial" w:eastAsia="Calibri" w:hAnsi="Arial" w:cs="Arial"/>
          <w:b/>
          <w:sz w:val="24"/>
          <w:szCs w:val="24"/>
          <w:lang w:val="es-ES"/>
        </w:rPr>
        <w:t xml:space="preserve">   </w:t>
      </w:r>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de echipamente e</w:t>
      </w:r>
      <w:r w:rsidR="00AC43B2">
        <w:rPr>
          <w:rFonts w:ascii="Arial" w:eastAsia="Calibri" w:hAnsi="Arial" w:cs="Arial"/>
          <w:b/>
          <w:sz w:val="24"/>
          <w:szCs w:val="24"/>
        </w:rPr>
        <w:t>lectrice şi electronice tratate</w:t>
      </w:r>
      <w:r w:rsidR="00AC43B2" w:rsidRPr="00AC43B2">
        <w:rPr>
          <w:rFonts w:ascii="Arial" w:eastAsia="Times New Roman" w:hAnsi="Arial" w:cs="Arial"/>
          <w:sz w:val="24"/>
          <w:szCs w:val="24"/>
          <w:lang w:val="ro-RO"/>
        </w:rPr>
        <w:t xml:space="preserve"> </w:t>
      </w:r>
    </w:p>
    <w:p w:rsidR="00BC1D84" w:rsidRDefault="00AA6205" w:rsidP="00BC1D84">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BC1D84">
        <w:rPr>
          <w:rFonts w:ascii="Arial" w:eastAsia="Times New Roman" w:hAnsi="Arial" w:cs="Arial"/>
          <w:bCs/>
          <w:sz w:val="24"/>
          <w:szCs w:val="24"/>
          <w:lang w:val="ro-RO" w:eastAsia="ro-RO"/>
        </w:rPr>
        <w:t>Nu este cazul.</w:t>
      </w:r>
    </w:p>
    <w:p w:rsidR="0027006C" w:rsidRDefault="0027006C" w:rsidP="00BC1D84">
      <w:pPr>
        <w:keepNext/>
        <w:spacing w:after="0" w:line="240" w:lineRule="auto"/>
        <w:ind w:left="360"/>
        <w:jc w:val="both"/>
        <w:outlineLvl w:val="1"/>
        <w:rPr>
          <w:rFonts w:ascii="Arial" w:eastAsia="Times New Roman" w:hAnsi="Arial" w:cs="Arial"/>
          <w:bCs/>
          <w:sz w:val="24"/>
          <w:szCs w:val="24"/>
          <w:lang w:val="ro-RO" w:eastAsia="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5"/>
        <w:gridCol w:w="4677"/>
      </w:tblGrid>
      <w:tr w:rsidR="00422711" w:rsidRPr="00422711" w:rsidTr="00013E2B">
        <w:tc>
          <w:tcPr>
            <w:tcW w:w="5955"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Cod deșeu de echipamente electrice și electronice (DEEE)</w:t>
            </w:r>
          </w:p>
        </w:tc>
        <w:tc>
          <w:tcPr>
            <w:tcW w:w="467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r>
      <w:tr w:rsidR="00422711" w:rsidRPr="00422711" w:rsidTr="00013E2B">
        <w:tc>
          <w:tcPr>
            <w:tcW w:w="5955"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c>
          <w:tcPr>
            <w:tcW w:w="4677" w:type="dxa"/>
            <w:shd w:val="clear" w:color="auto" w:fill="auto"/>
          </w:tcPr>
          <w:p w:rsidR="00422711" w:rsidRPr="00422711" w:rsidRDefault="00422711" w:rsidP="00013E2B">
            <w:pPr>
              <w:spacing w:after="0" w:line="240" w:lineRule="auto"/>
              <w:jc w:val="center"/>
              <w:rPr>
                <w:rFonts w:ascii="Arial" w:eastAsia="Calibri" w:hAnsi="Arial" w:cs="Arial"/>
                <w:sz w:val="20"/>
                <w:lang w:val="ro-RO"/>
              </w:rPr>
            </w:pPr>
          </w:p>
        </w:tc>
      </w:tr>
    </w:tbl>
    <w:p w:rsidR="00610B40" w:rsidRDefault="00BC1D84" w:rsidP="00BC1D84">
      <w:pPr>
        <w:autoSpaceDE w:val="0"/>
        <w:autoSpaceDN w:val="0"/>
        <w:adjustRightInd w:val="0"/>
        <w:spacing w:after="0" w:line="240" w:lineRule="auto"/>
        <w:jc w:val="both"/>
        <w:rPr>
          <w:rFonts w:ascii="Arial" w:eastAsia="Calibri" w:hAnsi="Arial" w:cs="Arial"/>
          <w:lang w:val="ro-RO"/>
        </w:rPr>
      </w:pPr>
      <w:r>
        <w:rPr>
          <w:rFonts w:ascii="Arial" w:eastAsia="Calibri" w:hAnsi="Arial" w:cs="Arial"/>
          <w:lang w:val="ro-RO"/>
        </w:rPr>
        <w:t xml:space="preserve">      </w:t>
      </w:r>
    </w:p>
    <w:p w:rsidR="00422711" w:rsidRDefault="00AA6205" w:rsidP="00AA6205">
      <w:pPr>
        <w:tabs>
          <w:tab w:val="left" w:pos="567"/>
        </w:tabs>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Calibri" w:hAnsi="Arial" w:cs="Arial"/>
          <w:b/>
          <w:sz w:val="24"/>
          <w:szCs w:val="24"/>
          <w:lang w:val="es-ES"/>
        </w:rPr>
        <w:t xml:space="preserve">  </w:t>
      </w:r>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de baterii şi acumulatori tratate</w:t>
      </w:r>
      <w:r w:rsidR="00AC43B2" w:rsidRPr="00AC43B2">
        <w:rPr>
          <w:rFonts w:ascii="Arial" w:eastAsia="Times New Roman" w:hAnsi="Arial" w:cs="Arial"/>
          <w:sz w:val="24"/>
          <w:szCs w:val="24"/>
          <w:lang w:val="ro-RO"/>
        </w:rPr>
        <w:t xml:space="preserve"> </w:t>
      </w:r>
    </w:p>
    <w:p w:rsidR="00BC1D84" w:rsidRDefault="00BC1D84" w:rsidP="00BC1D84">
      <w:pPr>
        <w:keepNext/>
        <w:spacing w:after="0" w:line="240" w:lineRule="auto"/>
        <w:ind w:left="360"/>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Nu este cazul.</w:t>
      </w:r>
    </w:p>
    <w:p w:rsidR="0027006C" w:rsidRDefault="0027006C" w:rsidP="00BC1D84">
      <w:pPr>
        <w:keepNext/>
        <w:spacing w:after="0" w:line="240" w:lineRule="auto"/>
        <w:ind w:left="360"/>
        <w:jc w:val="both"/>
        <w:outlineLvl w:val="1"/>
        <w:rPr>
          <w:rFonts w:ascii="Arial" w:eastAsia="Times New Roman" w:hAnsi="Arial" w:cs="Arial"/>
          <w:bCs/>
          <w:sz w:val="24"/>
          <w:szCs w:val="24"/>
          <w:lang w:val="ro-RO" w:eastAsia="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6312"/>
      </w:tblGrid>
      <w:tr w:rsidR="00422711" w:rsidRPr="00422711" w:rsidTr="00013E2B">
        <w:tc>
          <w:tcPr>
            <w:tcW w:w="4320"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Cod deșeu de baterii și acumulatori</w:t>
            </w:r>
          </w:p>
        </w:tc>
        <w:tc>
          <w:tcPr>
            <w:tcW w:w="6312"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Denumire deșeu</w:t>
            </w:r>
          </w:p>
        </w:tc>
      </w:tr>
      <w:tr w:rsidR="00422711" w:rsidRPr="00422711" w:rsidTr="00013E2B">
        <w:tc>
          <w:tcPr>
            <w:tcW w:w="4320"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c>
          <w:tcPr>
            <w:tcW w:w="6312" w:type="dxa"/>
            <w:shd w:val="clear" w:color="auto" w:fill="auto"/>
          </w:tcPr>
          <w:p w:rsidR="00422711" w:rsidRPr="00422711" w:rsidRDefault="00422711" w:rsidP="00013E2B">
            <w:pPr>
              <w:spacing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r>
    </w:tbl>
    <w:p w:rsidR="00AA6205" w:rsidRDefault="00AA6205" w:rsidP="00422711">
      <w:pPr>
        <w:spacing w:after="0" w:line="240" w:lineRule="auto"/>
        <w:rPr>
          <w:rFonts w:ascii="Calibri" w:eastAsia="Calibri" w:hAnsi="Calibri" w:cs="Times New Roman"/>
          <w:lang w:val="ro-RO" w:eastAsia="ro-RO"/>
        </w:rPr>
      </w:pPr>
    </w:p>
    <w:p w:rsidR="00422711" w:rsidRDefault="00422711" w:rsidP="00AA6205">
      <w:pPr>
        <w:autoSpaceDE w:val="0"/>
        <w:autoSpaceDN w:val="0"/>
        <w:adjustRightInd w:val="0"/>
        <w:spacing w:after="0" w:line="240" w:lineRule="auto"/>
        <w:ind w:firstLine="426"/>
        <w:jc w:val="both"/>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Modul de transport al deșeurilor și măsurile pentru protecția mediului</w:t>
      </w:r>
      <w:r w:rsidR="00264D39" w:rsidRPr="00264D39">
        <w:rPr>
          <w:rFonts w:ascii="Arial" w:eastAsia="Times New Roman" w:hAnsi="Arial" w:cs="Arial"/>
          <w:b/>
          <w:bCs/>
          <w:sz w:val="24"/>
          <w:szCs w:val="24"/>
          <w:lang w:val="ro-RO" w:eastAsia="ro-RO"/>
        </w:rPr>
        <w:t xml:space="preserve"> </w:t>
      </w:r>
    </w:p>
    <w:p w:rsidR="00BC1D84" w:rsidRDefault="00B80C8A" w:rsidP="00B80C8A">
      <w:pPr>
        <w:autoSpaceDE w:val="0"/>
        <w:autoSpaceDN w:val="0"/>
        <w:adjustRightInd w:val="0"/>
        <w:spacing w:after="0" w:line="240" w:lineRule="auto"/>
        <w:ind w:left="-426" w:firstLine="71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   </w:t>
      </w:r>
      <w:r w:rsidR="00AA6205">
        <w:rPr>
          <w:rFonts w:ascii="Arial" w:eastAsia="Times New Roman" w:hAnsi="Arial" w:cs="Arial"/>
          <w:bCs/>
          <w:sz w:val="24"/>
          <w:szCs w:val="24"/>
          <w:lang w:val="ro-RO" w:eastAsia="ro-RO"/>
        </w:rPr>
        <w:t xml:space="preserve">   </w:t>
      </w:r>
      <w:r w:rsidR="00BC1D84" w:rsidRPr="009A5359">
        <w:rPr>
          <w:rFonts w:ascii="Arial" w:eastAsia="Times New Roman" w:hAnsi="Arial" w:cs="Arial"/>
          <w:bCs/>
          <w:sz w:val="24"/>
          <w:szCs w:val="24"/>
          <w:lang w:val="ro-RO" w:eastAsia="ro-RO"/>
        </w:rPr>
        <w:t xml:space="preserve">Deșeurile generate sunt transportate de către firme specializate autorizate cu mijloacele de transport proprii în vederea valorificării/ eliminării </w:t>
      </w:r>
      <w:r w:rsidR="00BC1D84">
        <w:rPr>
          <w:rFonts w:ascii="Arial" w:eastAsia="Times New Roman" w:hAnsi="Arial" w:cs="Arial"/>
          <w:bCs/>
          <w:sz w:val="24"/>
          <w:szCs w:val="24"/>
          <w:lang w:val="ro-RO" w:eastAsia="ro-RO"/>
        </w:rPr>
        <w:t>în baza contractelor încheiate.</w:t>
      </w:r>
    </w:p>
    <w:p w:rsidR="0027006C" w:rsidRPr="00BC1D84" w:rsidRDefault="0027006C" w:rsidP="00B80C8A">
      <w:pPr>
        <w:autoSpaceDE w:val="0"/>
        <w:autoSpaceDN w:val="0"/>
        <w:adjustRightInd w:val="0"/>
        <w:spacing w:after="0" w:line="240" w:lineRule="auto"/>
        <w:ind w:left="-426" w:firstLine="710"/>
        <w:jc w:val="both"/>
        <w:rPr>
          <w:rFonts w:ascii="Arial" w:eastAsia="Times New Roman" w:hAnsi="Arial" w:cs="Arial"/>
          <w:bCs/>
          <w:sz w:val="24"/>
          <w:szCs w:val="24"/>
          <w:lang w:val="ro-RO" w:eastAsia="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7"/>
        <w:gridCol w:w="2721"/>
        <w:gridCol w:w="866"/>
        <w:gridCol w:w="1237"/>
        <w:gridCol w:w="1237"/>
        <w:gridCol w:w="618"/>
        <w:gridCol w:w="2646"/>
      </w:tblGrid>
      <w:tr w:rsidR="00422711" w:rsidRPr="00422711" w:rsidTr="00881245">
        <w:trPr>
          <w:cantSplit/>
          <w:trHeight w:val="1253"/>
        </w:trPr>
        <w:tc>
          <w:tcPr>
            <w:tcW w:w="130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Cod deșeu</w:t>
            </w:r>
          </w:p>
        </w:tc>
        <w:tc>
          <w:tcPr>
            <w:tcW w:w="2721"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deșeu</w:t>
            </w:r>
          </w:p>
        </w:tc>
        <w:tc>
          <w:tcPr>
            <w:tcW w:w="866"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Cantitate</w:t>
            </w:r>
          </w:p>
        </w:tc>
        <w:tc>
          <w:tcPr>
            <w:tcW w:w="1237"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UM</w:t>
            </w:r>
          </w:p>
        </w:tc>
        <w:tc>
          <w:tcPr>
            <w:tcW w:w="1237" w:type="dxa"/>
            <w:shd w:val="clear" w:color="auto" w:fill="C0C0C0"/>
            <w:vAlign w:val="center"/>
          </w:tcPr>
          <w:p w:rsidR="00422711" w:rsidRPr="00422711" w:rsidRDefault="00422711" w:rsidP="00881245">
            <w:pPr>
              <w:spacing w:after="0" w:line="240" w:lineRule="auto"/>
              <w:jc w:val="center"/>
              <w:rPr>
                <w:rFonts w:ascii="Arial" w:eastAsia="Calibri" w:hAnsi="Arial" w:cs="Arial"/>
                <w:b/>
                <w:sz w:val="20"/>
              </w:rPr>
            </w:pPr>
            <w:r w:rsidRPr="00422711">
              <w:rPr>
                <w:rFonts w:ascii="Arial" w:eastAsia="Calibri" w:hAnsi="Arial" w:cs="Arial"/>
                <w:b/>
                <w:sz w:val="20"/>
              </w:rPr>
              <w:t>Operațiune valorificare/ eliminare</w:t>
            </w:r>
          </w:p>
        </w:tc>
        <w:tc>
          <w:tcPr>
            <w:tcW w:w="618" w:type="dxa"/>
            <w:shd w:val="clear" w:color="auto" w:fill="C0C0C0"/>
            <w:textDirection w:val="btLr"/>
            <w:vAlign w:val="center"/>
          </w:tcPr>
          <w:p w:rsidR="00422711" w:rsidRPr="00422711" w:rsidRDefault="00422711" w:rsidP="00013E2B">
            <w:pPr>
              <w:spacing w:after="0" w:line="240" w:lineRule="auto"/>
              <w:ind w:left="113" w:right="113"/>
              <w:jc w:val="center"/>
              <w:rPr>
                <w:rFonts w:ascii="Arial" w:eastAsia="Calibri" w:hAnsi="Arial" w:cs="Arial"/>
                <w:b/>
                <w:sz w:val="20"/>
              </w:rPr>
            </w:pPr>
            <w:r w:rsidRPr="00422711">
              <w:rPr>
                <w:rFonts w:ascii="Arial" w:eastAsia="Calibri" w:hAnsi="Arial" w:cs="Arial"/>
                <w:b/>
                <w:sz w:val="20"/>
              </w:rPr>
              <w:t>Cod operațiune</w:t>
            </w:r>
          </w:p>
        </w:tc>
        <w:tc>
          <w:tcPr>
            <w:tcW w:w="2646" w:type="dxa"/>
            <w:shd w:val="clear" w:color="auto" w:fill="C0C0C0"/>
            <w:vAlign w:val="center"/>
          </w:tcPr>
          <w:p w:rsidR="00422711" w:rsidRPr="00422711" w:rsidRDefault="00422711" w:rsidP="00013E2B">
            <w:pPr>
              <w:spacing w:after="0" w:line="240" w:lineRule="auto"/>
              <w:jc w:val="center"/>
              <w:rPr>
                <w:rFonts w:ascii="Arial" w:eastAsia="Calibri" w:hAnsi="Arial" w:cs="Arial"/>
                <w:b/>
                <w:sz w:val="20"/>
              </w:rPr>
            </w:pPr>
            <w:r w:rsidRPr="00422711">
              <w:rPr>
                <w:rFonts w:ascii="Arial" w:eastAsia="Calibri" w:hAnsi="Arial" w:cs="Arial"/>
                <w:b/>
                <w:sz w:val="20"/>
              </w:rPr>
              <w:t>Denumire operațiune</w:t>
            </w:r>
          </w:p>
        </w:tc>
      </w:tr>
      <w:tr w:rsidR="00422711" w:rsidRPr="00422711" w:rsidTr="00013E2B">
        <w:trPr>
          <w:trHeight w:val="254"/>
        </w:trPr>
        <w:tc>
          <w:tcPr>
            <w:tcW w:w="130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721"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86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618"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646" w:type="dxa"/>
            <w:shd w:val="clear" w:color="auto" w:fill="auto"/>
          </w:tcPr>
          <w:p w:rsidR="00422711" w:rsidRPr="00422711" w:rsidRDefault="00422711" w:rsidP="00013E2B">
            <w:pPr>
              <w:spacing w:after="0" w:line="240" w:lineRule="auto"/>
              <w:jc w:val="center"/>
              <w:rPr>
                <w:rFonts w:ascii="Arial" w:eastAsia="Calibri" w:hAnsi="Arial" w:cs="Arial"/>
                <w:sz w:val="20"/>
              </w:rPr>
            </w:pPr>
            <w:r w:rsidRPr="00422711">
              <w:rPr>
                <w:rFonts w:ascii="Arial" w:eastAsia="Calibri" w:hAnsi="Arial" w:cs="Arial"/>
                <w:sz w:val="20"/>
              </w:rPr>
              <w:t xml:space="preserve"> </w:t>
            </w:r>
          </w:p>
        </w:tc>
      </w:tr>
    </w:tbl>
    <w:p w:rsidR="00422711" w:rsidRPr="00422711" w:rsidRDefault="00422711" w:rsidP="00013E2B">
      <w:pPr>
        <w:spacing w:after="0" w:line="240" w:lineRule="auto"/>
        <w:rPr>
          <w:rFonts w:ascii="Calibri" w:eastAsia="Calibri" w:hAnsi="Calibri" w:cs="Times New Roman"/>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6. Monitorizarea gestiunii deșeurilor</w:t>
      </w:r>
    </w:p>
    <w:p w:rsidR="00BC1D84" w:rsidRPr="009B0857" w:rsidRDefault="00C116BA" w:rsidP="00C116BA">
      <w:pPr>
        <w:autoSpaceDE w:val="0"/>
        <w:autoSpaceDN w:val="0"/>
        <w:adjustRightInd w:val="0"/>
        <w:spacing w:after="0" w:line="240" w:lineRule="auto"/>
        <w:ind w:left="-426" w:firstLine="360"/>
        <w:jc w:val="both"/>
        <w:rPr>
          <w:rFonts w:ascii="Arial" w:eastAsia="Times New Roman" w:hAnsi="Arial" w:cs="Arial"/>
          <w:bCs/>
          <w:sz w:val="24"/>
          <w:szCs w:val="24"/>
          <w:lang w:val="ro-RO" w:eastAsia="ro-RO"/>
        </w:rPr>
      </w:pPr>
      <w:r>
        <w:rPr>
          <w:rFonts w:ascii="Arial" w:hAnsi="Arial" w:cs="Arial"/>
          <w:sz w:val="24"/>
          <w:szCs w:val="24"/>
          <w:lang w:val="ro-RO"/>
        </w:rPr>
        <w:t xml:space="preserve">   </w:t>
      </w:r>
      <w:r w:rsidR="00F7358A">
        <w:rPr>
          <w:rFonts w:ascii="Arial" w:hAnsi="Arial" w:cs="Arial"/>
          <w:sz w:val="24"/>
          <w:szCs w:val="24"/>
          <w:lang w:val="ro-RO"/>
        </w:rPr>
        <w:t xml:space="preserve">       </w:t>
      </w:r>
      <w:r w:rsidR="00BC1D84" w:rsidRPr="009A5359">
        <w:rPr>
          <w:rFonts w:ascii="Arial" w:hAnsi="Arial" w:cs="Arial"/>
          <w:sz w:val="24"/>
          <w:szCs w:val="24"/>
          <w:lang w:val="ro-RO"/>
        </w:rPr>
        <w:t>Monitorizarea deşeurilor – (tipuri, cantităţi, sortarea şi valorificarea/eliminarea prin unităţi specializate) se va realiza conform Anexei 1 a HG 856/2002 privind evidenţa gestiunii deşeurilor.</w:t>
      </w:r>
    </w:p>
    <w:p w:rsidR="00264D39" w:rsidRPr="00264D39" w:rsidRDefault="00264D39" w:rsidP="00422711">
      <w:pPr>
        <w:spacing w:after="0" w:line="259" w:lineRule="auto"/>
        <w:rPr>
          <w:rFonts w:ascii="Arial" w:eastAsia="Calibri" w:hAnsi="Arial" w:cs="Arial"/>
          <w:sz w:val="24"/>
          <w:szCs w:val="24"/>
          <w:lang w:val="ro-RO"/>
        </w:rPr>
      </w:pPr>
    </w:p>
    <w:p w:rsidR="008543D2"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7. Ambalaje </w:t>
      </w:r>
    </w:p>
    <w:p w:rsidR="00B90DC3" w:rsidRDefault="00B90DC3" w:rsidP="00AA6205">
      <w:pPr>
        <w:keepNext/>
        <w:spacing w:after="0" w:line="240" w:lineRule="auto"/>
        <w:ind w:left="426"/>
        <w:jc w:val="both"/>
        <w:outlineLvl w:val="1"/>
        <w:rPr>
          <w:rFonts w:ascii="Arial" w:eastAsia="Times New Roman" w:hAnsi="Arial" w:cs="Arial"/>
          <w:bCs/>
          <w:sz w:val="24"/>
          <w:szCs w:val="24"/>
          <w:lang w:val="ro-RO" w:eastAsia="ro-RO"/>
        </w:rPr>
      </w:pPr>
      <w:r>
        <w:rPr>
          <w:rFonts w:ascii="Arial" w:eastAsia="Times New Roman" w:hAnsi="Arial" w:cs="Arial"/>
          <w:b/>
          <w:bCs/>
          <w:sz w:val="24"/>
          <w:szCs w:val="24"/>
          <w:lang w:val="ro-RO" w:eastAsia="ro-RO"/>
        </w:rPr>
        <w:t xml:space="preserve">    </w:t>
      </w:r>
      <w:r w:rsidRPr="00B90DC3">
        <w:rPr>
          <w:rFonts w:ascii="Arial" w:eastAsia="Times New Roman" w:hAnsi="Arial" w:cs="Arial"/>
          <w:bCs/>
          <w:sz w:val="24"/>
          <w:szCs w:val="24"/>
          <w:lang w:val="ro-RO" w:eastAsia="ro-RO"/>
        </w:rPr>
        <w:t>Nu este cazul.</w:t>
      </w:r>
    </w:p>
    <w:p w:rsidR="0027006C" w:rsidRPr="00B90DC3" w:rsidRDefault="0027006C" w:rsidP="00AA6205">
      <w:pPr>
        <w:keepNext/>
        <w:spacing w:after="0" w:line="240" w:lineRule="auto"/>
        <w:ind w:left="426"/>
        <w:jc w:val="both"/>
        <w:outlineLvl w:val="1"/>
        <w:rPr>
          <w:rFonts w:ascii="Arial" w:eastAsia="Times New Roman" w:hAnsi="Arial" w:cs="Arial"/>
          <w:bCs/>
          <w:sz w:val="24"/>
          <w:szCs w:val="24"/>
          <w:lang w:val="ro-RO" w:eastAsia="ro-RO"/>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5245"/>
        <w:gridCol w:w="1417"/>
        <w:gridCol w:w="1559"/>
      </w:tblGrid>
      <w:tr w:rsidR="00422711" w:rsidRPr="00422711" w:rsidTr="009070E4">
        <w:tc>
          <w:tcPr>
            <w:tcW w:w="2411" w:type="dxa"/>
            <w:shd w:val="clear" w:color="auto" w:fill="C0C0C0"/>
            <w:vAlign w:val="center"/>
          </w:tcPr>
          <w:p w:rsidR="00422711" w:rsidRPr="00422711" w:rsidRDefault="00422711" w:rsidP="00881245">
            <w:pPr>
              <w:autoSpaceDE w:val="0"/>
              <w:autoSpaceDN w:val="0"/>
              <w:adjustRightInd w:val="0"/>
              <w:spacing w:after="0" w:line="240" w:lineRule="auto"/>
              <w:jc w:val="center"/>
              <w:rPr>
                <w:rFonts w:ascii="Arial" w:eastAsia="Calibri" w:hAnsi="Arial" w:cs="Arial"/>
                <w:b/>
                <w:sz w:val="20"/>
                <w:szCs w:val="20"/>
                <w:lang w:val="ro-RO"/>
              </w:rPr>
            </w:pPr>
            <w:r w:rsidRPr="00535663">
              <w:rPr>
                <w:rFonts w:ascii="Arial" w:eastAsia="Calibri" w:hAnsi="Arial" w:cs="Arial"/>
                <w:color w:val="FF0000"/>
                <w:sz w:val="24"/>
                <w:szCs w:val="24"/>
                <w:lang w:val="ro-RO"/>
              </w:rPr>
              <w:t xml:space="preserve"> </w:t>
            </w:r>
            <w:r w:rsidRPr="00422711">
              <w:rPr>
                <w:rFonts w:ascii="Arial" w:eastAsia="Calibri" w:hAnsi="Arial" w:cs="Arial"/>
                <w:b/>
                <w:sz w:val="20"/>
                <w:szCs w:val="20"/>
                <w:lang w:val="ro-RO"/>
              </w:rPr>
              <w:t>Tip ambalaj</w:t>
            </w:r>
          </w:p>
        </w:tc>
        <w:tc>
          <w:tcPr>
            <w:tcW w:w="5245" w:type="dxa"/>
            <w:shd w:val="clear" w:color="auto" w:fill="C0C0C0"/>
            <w:vAlign w:val="center"/>
          </w:tcPr>
          <w:p w:rsidR="00422711" w:rsidRPr="00422711" w:rsidRDefault="00422711" w:rsidP="00881245">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Descriere</w:t>
            </w:r>
          </w:p>
        </w:tc>
        <w:tc>
          <w:tcPr>
            <w:tcW w:w="1417" w:type="dxa"/>
            <w:shd w:val="clear" w:color="auto" w:fill="C0C0C0"/>
            <w:vAlign w:val="center"/>
          </w:tcPr>
          <w:p w:rsidR="00422711" w:rsidRPr="00422711" w:rsidRDefault="00422711" w:rsidP="00881245">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Cantitate</w:t>
            </w:r>
          </w:p>
        </w:tc>
        <w:tc>
          <w:tcPr>
            <w:tcW w:w="1559" w:type="dxa"/>
            <w:shd w:val="clear" w:color="auto" w:fill="C0C0C0"/>
            <w:vAlign w:val="center"/>
          </w:tcPr>
          <w:p w:rsidR="00422711" w:rsidRPr="00422711" w:rsidRDefault="00422711" w:rsidP="00881245">
            <w:pPr>
              <w:autoSpaceDE w:val="0"/>
              <w:autoSpaceDN w:val="0"/>
              <w:adjustRightInd w:val="0"/>
              <w:spacing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UM</w:t>
            </w:r>
          </w:p>
        </w:tc>
      </w:tr>
      <w:tr w:rsidR="00755521" w:rsidRPr="00755521" w:rsidTr="009070E4">
        <w:trPr>
          <w:trHeight w:val="178"/>
        </w:trPr>
        <w:tc>
          <w:tcPr>
            <w:tcW w:w="2411" w:type="dxa"/>
            <w:shd w:val="clear" w:color="auto" w:fill="auto"/>
          </w:tcPr>
          <w:p w:rsidR="00CD525D" w:rsidRPr="00BC1D84" w:rsidRDefault="00CD525D" w:rsidP="00881245">
            <w:pPr>
              <w:autoSpaceDE w:val="0"/>
              <w:autoSpaceDN w:val="0"/>
              <w:adjustRightInd w:val="0"/>
              <w:spacing w:after="0" w:line="240" w:lineRule="auto"/>
              <w:jc w:val="center"/>
              <w:rPr>
                <w:rFonts w:ascii="Arial" w:eastAsia="Calibri" w:hAnsi="Arial" w:cs="Arial"/>
                <w:sz w:val="20"/>
                <w:szCs w:val="20"/>
                <w:highlight w:val="cyan"/>
                <w:lang w:val="ro-RO"/>
              </w:rPr>
            </w:pPr>
          </w:p>
        </w:tc>
        <w:tc>
          <w:tcPr>
            <w:tcW w:w="5245" w:type="dxa"/>
            <w:shd w:val="clear" w:color="auto" w:fill="auto"/>
          </w:tcPr>
          <w:p w:rsidR="00CD525D" w:rsidRPr="00755521" w:rsidRDefault="00CD525D" w:rsidP="00881245">
            <w:pPr>
              <w:spacing w:after="0" w:line="240" w:lineRule="auto"/>
              <w:jc w:val="center"/>
              <w:rPr>
                <w:rFonts w:ascii="Arial" w:hAnsi="Arial" w:cs="Arial"/>
                <w:sz w:val="20"/>
                <w:szCs w:val="20"/>
                <w:lang w:val="ro-RO"/>
              </w:rPr>
            </w:pPr>
          </w:p>
        </w:tc>
        <w:tc>
          <w:tcPr>
            <w:tcW w:w="1417" w:type="dxa"/>
            <w:shd w:val="clear" w:color="auto" w:fill="auto"/>
          </w:tcPr>
          <w:p w:rsidR="00CD525D" w:rsidRPr="00755521" w:rsidRDefault="00CD525D" w:rsidP="00881245">
            <w:pPr>
              <w:spacing w:after="0" w:line="240" w:lineRule="auto"/>
              <w:jc w:val="center"/>
              <w:rPr>
                <w:rFonts w:ascii="Arial" w:eastAsia="Calibri" w:hAnsi="Arial" w:cs="Arial"/>
                <w:sz w:val="20"/>
                <w:szCs w:val="20"/>
                <w:lang w:val="ro-RO"/>
              </w:rPr>
            </w:pPr>
          </w:p>
        </w:tc>
        <w:tc>
          <w:tcPr>
            <w:tcW w:w="1559" w:type="dxa"/>
            <w:shd w:val="clear" w:color="auto" w:fill="auto"/>
          </w:tcPr>
          <w:p w:rsidR="00CD525D" w:rsidRPr="00755521" w:rsidRDefault="00CD525D" w:rsidP="00881245">
            <w:pPr>
              <w:spacing w:after="0" w:line="240" w:lineRule="auto"/>
              <w:jc w:val="center"/>
              <w:rPr>
                <w:rFonts w:ascii="Arial" w:eastAsia="Calibri" w:hAnsi="Arial" w:cs="Arial"/>
                <w:sz w:val="20"/>
                <w:szCs w:val="20"/>
                <w:lang w:val="ro-RO"/>
              </w:rPr>
            </w:pPr>
          </w:p>
        </w:tc>
      </w:tr>
    </w:tbl>
    <w:p w:rsidR="00CF0C7B" w:rsidRDefault="00CF0C7B"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8. Modul de gospodărire a ambalajelor </w:t>
      </w:r>
    </w:p>
    <w:p w:rsidR="00BC1D84" w:rsidRPr="009A5359" w:rsidRDefault="00C116BA" w:rsidP="00C116BA">
      <w:pPr>
        <w:spacing w:after="0" w:line="240" w:lineRule="auto"/>
        <w:ind w:firstLine="360"/>
        <w:jc w:val="both"/>
        <w:rPr>
          <w:rFonts w:ascii="Arial" w:eastAsia="Times New Roman" w:hAnsi="Arial" w:cs="Arial"/>
          <w:color w:val="000000"/>
          <w:sz w:val="24"/>
          <w:szCs w:val="24"/>
          <w:lang w:val="ro-RO"/>
        </w:rPr>
      </w:pPr>
      <w:r>
        <w:rPr>
          <w:rFonts w:ascii="Arial" w:hAnsi="Arial" w:cs="Arial"/>
          <w:color w:val="000000"/>
          <w:sz w:val="24"/>
          <w:szCs w:val="24"/>
          <w:lang w:val="ro-RO"/>
        </w:rPr>
        <w:t xml:space="preserve">   </w:t>
      </w:r>
      <w:r w:rsidR="00AA6205">
        <w:rPr>
          <w:rFonts w:ascii="Arial" w:hAnsi="Arial" w:cs="Arial"/>
          <w:color w:val="000000"/>
          <w:sz w:val="24"/>
          <w:szCs w:val="24"/>
          <w:lang w:val="ro-RO"/>
        </w:rPr>
        <w:t xml:space="preserve">  </w:t>
      </w:r>
      <w:r w:rsidR="00BC1D84" w:rsidRPr="009A5359">
        <w:rPr>
          <w:rFonts w:ascii="Arial" w:hAnsi="Arial" w:cs="Arial"/>
          <w:color w:val="000000"/>
          <w:sz w:val="24"/>
          <w:szCs w:val="24"/>
          <w:lang w:val="ro-RO"/>
        </w:rPr>
        <w:t>Gospodărirea ambalajelor se face prin intermediul operatorilor autorizaţi, nu</w:t>
      </w:r>
      <w:r w:rsidR="00BC1D84">
        <w:rPr>
          <w:rFonts w:ascii="Arial" w:hAnsi="Arial" w:cs="Arial"/>
          <w:color w:val="000000"/>
          <w:sz w:val="24"/>
          <w:szCs w:val="24"/>
          <w:lang w:val="ro-RO"/>
        </w:rPr>
        <w:t xml:space="preserve"> se elimină cu deșeurile menajer</w:t>
      </w:r>
      <w:r w:rsidR="00BC1D84" w:rsidRPr="009A5359">
        <w:rPr>
          <w:rFonts w:ascii="Arial" w:hAnsi="Arial" w:cs="Arial"/>
          <w:color w:val="000000"/>
          <w:sz w:val="24"/>
          <w:szCs w:val="24"/>
          <w:lang w:val="ro-RO"/>
        </w:rPr>
        <w:t>e.</w:t>
      </w:r>
    </w:p>
    <w:p w:rsidR="00422711" w:rsidRDefault="00C116BA" w:rsidP="00C116BA">
      <w:pPr>
        <w:spacing w:after="0" w:line="240" w:lineRule="auto"/>
        <w:ind w:firstLine="360"/>
        <w:jc w:val="both"/>
        <w:rPr>
          <w:rFonts w:ascii="Arial" w:eastAsia="Times New Roman" w:hAnsi="Arial" w:cs="Arial"/>
          <w:sz w:val="24"/>
          <w:szCs w:val="24"/>
          <w:lang w:val="ro-RO"/>
        </w:rPr>
      </w:pPr>
      <w:r>
        <w:rPr>
          <w:rFonts w:ascii="Arial" w:eastAsia="Calibri" w:hAnsi="Arial" w:cs="Arial"/>
          <w:sz w:val="24"/>
          <w:szCs w:val="24"/>
          <w:lang w:val="ro-RO"/>
        </w:rPr>
        <w:t xml:space="preserve">  </w:t>
      </w:r>
      <w:r w:rsidR="00AA6205">
        <w:rPr>
          <w:rFonts w:ascii="Arial" w:eastAsia="Calibri" w:hAnsi="Arial" w:cs="Arial"/>
          <w:sz w:val="24"/>
          <w:szCs w:val="24"/>
          <w:lang w:val="ro-RO"/>
        </w:rPr>
        <w:t xml:space="preserve">  </w:t>
      </w:r>
      <w:r>
        <w:rPr>
          <w:rFonts w:ascii="Arial" w:eastAsia="Calibri" w:hAnsi="Arial" w:cs="Arial"/>
          <w:sz w:val="24"/>
          <w:szCs w:val="24"/>
          <w:lang w:val="ro-RO"/>
        </w:rPr>
        <w:t xml:space="preserve"> </w:t>
      </w:r>
      <w:r w:rsidR="00BC1D84">
        <w:rPr>
          <w:rFonts w:ascii="Arial" w:eastAsia="Calibri" w:hAnsi="Arial" w:cs="Arial"/>
          <w:sz w:val="24"/>
          <w:szCs w:val="24"/>
          <w:lang w:val="ro-RO"/>
        </w:rPr>
        <w:t>A</w:t>
      </w:r>
      <w:r w:rsidR="00422711" w:rsidRPr="00422711">
        <w:rPr>
          <w:rFonts w:ascii="Arial" w:eastAsia="Calibri" w:hAnsi="Arial" w:cs="Arial"/>
          <w:sz w:val="24"/>
          <w:szCs w:val="24"/>
          <w:lang w:val="ro-RO"/>
        </w:rPr>
        <w:t>mbalajele care conţin reziduuri sau sunt contamin</w:t>
      </w:r>
      <w:r w:rsidR="004B2284">
        <w:rPr>
          <w:rFonts w:ascii="Arial" w:eastAsia="Calibri" w:hAnsi="Arial" w:cs="Arial"/>
          <w:sz w:val="24"/>
          <w:szCs w:val="24"/>
          <w:lang w:val="ro-RO"/>
        </w:rPr>
        <w:t xml:space="preserve">ate cu substanţe periculoase </w:t>
      </w:r>
      <w:r w:rsidR="00422711" w:rsidRPr="00422711">
        <w:rPr>
          <w:rFonts w:ascii="Arial" w:eastAsia="Calibri" w:hAnsi="Arial" w:cs="Arial"/>
          <w:sz w:val="24"/>
          <w:szCs w:val="24"/>
          <w:lang w:val="ro-RO"/>
        </w:rPr>
        <w:t>se valorifică/elimină prin operatori autorizaţi</w:t>
      </w:r>
      <w:r>
        <w:rPr>
          <w:rFonts w:ascii="Arial" w:eastAsia="Times New Roman" w:hAnsi="Arial" w:cs="Arial"/>
          <w:sz w:val="24"/>
          <w:szCs w:val="24"/>
          <w:lang w:val="ro-RO"/>
        </w:rPr>
        <w:t>.</w:t>
      </w:r>
    </w:p>
    <w:p w:rsidR="00CF0C7B" w:rsidRDefault="00CF0C7B" w:rsidP="00C116BA">
      <w:pPr>
        <w:keepNext/>
        <w:keepLines/>
        <w:spacing w:after="0" w:line="240" w:lineRule="auto"/>
        <w:outlineLvl w:val="0"/>
        <w:rPr>
          <w:rFonts w:ascii="Arial" w:eastAsia="Times New Roman" w:hAnsi="Arial" w:cs="Arial"/>
          <w:b/>
          <w:sz w:val="24"/>
          <w:szCs w:val="24"/>
          <w:lang w:val="ro-RO"/>
        </w:rPr>
      </w:pPr>
    </w:p>
    <w:p w:rsidR="0027006C" w:rsidRDefault="0027006C" w:rsidP="0027006C">
      <w:pPr>
        <w:pStyle w:val="NoSpacing"/>
        <w:rPr>
          <w:lang w:val="ro-RO"/>
        </w:rPr>
      </w:pPr>
    </w:p>
    <w:p w:rsidR="00422711" w:rsidRPr="00422711" w:rsidRDefault="00422711" w:rsidP="00C116BA">
      <w:pPr>
        <w:keepNext/>
        <w:keepLines/>
        <w:spacing w:after="0" w:line="240" w:lineRule="auto"/>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highlight w:val="yellow"/>
          <w:lang w:val="ro-RO"/>
        </w:rPr>
        <w:alias w:val="Câmp editabil text"/>
        <w:tag w:val="CampEditabil"/>
        <w:id w:val="-1005203984"/>
        <w:placeholder>
          <w:docPart w:val="3E4C63D33F3C4A0DBE2DF65FCBAF6C62"/>
        </w:placeholder>
      </w:sdtPr>
      <w:sdtEndPr/>
      <w:sdtContent>
        <w:p w:rsidR="00422711" w:rsidRPr="00B26B36" w:rsidRDefault="00422711" w:rsidP="00422711">
          <w:pPr>
            <w:autoSpaceDE w:val="0"/>
            <w:autoSpaceDN w:val="0"/>
            <w:adjustRightInd w:val="0"/>
            <w:spacing w:after="0" w:line="240" w:lineRule="auto"/>
            <w:jc w:val="both"/>
            <w:rPr>
              <w:rFonts w:ascii="Arial" w:eastAsia="Times New Roman" w:hAnsi="Arial" w:cs="Arial"/>
              <w:sz w:val="24"/>
              <w:szCs w:val="24"/>
              <w:highlight w:val="yellow"/>
              <w:lang w:val="ro-RO"/>
            </w:rPr>
          </w:pPr>
          <w:r w:rsidRPr="00B26B36">
            <w:rPr>
              <w:rFonts w:ascii="Arial" w:eastAsia="Times New Roman" w:hAnsi="Arial" w:cs="Arial"/>
              <w:sz w:val="24"/>
              <w:szCs w:val="24"/>
              <w:highlight w:val="yellow"/>
              <w:lang w:val="ro-RO"/>
            </w:rPr>
            <w:t xml:space="preserve"> </w:t>
          </w:r>
        </w:p>
      </w:sdtContent>
    </w:sdt>
    <w:p w:rsidR="00C065DF" w:rsidRPr="005D499B" w:rsidRDefault="00422711" w:rsidP="00AA6205">
      <w:pPr>
        <w:pStyle w:val="ListParagraph"/>
        <w:keepNext/>
        <w:numPr>
          <w:ilvl w:val="0"/>
          <w:numId w:val="6"/>
        </w:numPr>
        <w:spacing w:after="0" w:line="240" w:lineRule="auto"/>
        <w:ind w:hanging="294"/>
        <w:jc w:val="both"/>
        <w:outlineLvl w:val="1"/>
        <w:rPr>
          <w:rFonts w:ascii="Arial" w:eastAsia="Times New Roman" w:hAnsi="Arial" w:cs="Arial"/>
          <w:b/>
          <w:bCs/>
          <w:sz w:val="24"/>
          <w:szCs w:val="24"/>
          <w:lang w:val="ro-RO" w:eastAsia="ro-RO"/>
        </w:rPr>
      </w:pPr>
      <w:r w:rsidRPr="005D499B">
        <w:rPr>
          <w:rFonts w:ascii="Arial" w:eastAsia="Times New Roman" w:hAnsi="Arial" w:cs="Arial"/>
          <w:b/>
          <w:bCs/>
          <w:sz w:val="24"/>
          <w:szCs w:val="24"/>
          <w:lang w:val="ro-RO" w:eastAsia="ro-RO"/>
        </w:rPr>
        <w:t xml:space="preserve">Substanțele și amestecurile periculoase folosite </w:t>
      </w:r>
      <w:r w:rsidR="00F25229" w:rsidRPr="005D499B">
        <w:rPr>
          <w:rFonts w:ascii="Arial" w:eastAsia="Times New Roman" w:hAnsi="Arial" w:cs="Arial"/>
          <w:b/>
          <w:bCs/>
          <w:sz w:val="24"/>
          <w:szCs w:val="24"/>
          <w:lang w:val="ro-RO" w:eastAsia="ro-RO"/>
        </w:rPr>
        <w:t>şi comercializate</w:t>
      </w:r>
    </w:p>
    <w:tbl>
      <w:tblPr>
        <w:tblW w:w="102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68"/>
        <w:gridCol w:w="992"/>
        <w:gridCol w:w="1418"/>
        <w:gridCol w:w="1701"/>
        <w:gridCol w:w="2754"/>
      </w:tblGrid>
      <w:tr w:rsidR="006813D4" w:rsidRPr="00422711" w:rsidTr="00BF5F8D">
        <w:trPr>
          <w:trHeight w:val="614"/>
        </w:trPr>
        <w:tc>
          <w:tcPr>
            <w:tcW w:w="1135"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268"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Substanță chimică periculoasă/ Categorie de amestec</w:t>
            </w:r>
          </w:p>
        </w:tc>
        <w:tc>
          <w:tcPr>
            <w:tcW w:w="992"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418"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701" w:type="dxa"/>
            <w:shd w:val="clear" w:color="auto" w:fill="C0C0C0"/>
            <w:vAlign w:val="center"/>
          </w:tcPr>
          <w:p w:rsidR="002B673D"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 xml:space="preserve">Categoria </w:t>
            </w:r>
            <w:r w:rsidR="002B673D">
              <w:rPr>
                <w:rFonts w:ascii="Arial" w:eastAsia="Times New Roman" w:hAnsi="Arial" w:cs="Arial"/>
                <w:b/>
                <w:sz w:val="20"/>
                <w:szCs w:val="24"/>
                <w:lang w:val="ro-RO"/>
              </w:rPr>
              <w:t>–</w:t>
            </w:r>
            <w:r w:rsidRPr="00422711">
              <w:rPr>
                <w:rFonts w:ascii="Arial" w:eastAsia="Times New Roman" w:hAnsi="Arial" w:cs="Arial"/>
                <w:b/>
                <w:sz w:val="20"/>
                <w:szCs w:val="24"/>
                <w:lang w:val="ro-RO"/>
              </w:rPr>
              <w:t xml:space="preserve"> </w:t>
            </w:r>
          </w:p>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risc</w:t>
            </w:r>
          </w:p>
        </w:tc>
        <w:tc>
          <w:tcPr>
            <w:tcW w:w="2754" w:type="dxa"/>
            <w:shd w:val="clear" w:color="auto" w:fill="C0C0C0"/>
            <w:vAlign w:val="center"/>
          </w:tcPr>
          <w:p w:rsidR="00422711" w:rsidRPr="00422711" w:rsidRDefault="00422711" w:rsidP="00881245">
            <w:pPr>
              <w:snapToGri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pericol</w:t>
            </w:r>
          </w:p>
        </w:tc>
      </w:tr>
      <w:tr w:rsidR="006813D4" w:rsidRPr="00422711" w:rsidTr="00BF5F8D">
        <w:tc>
          <w:tcPr>
            <w:tcW w:w="1135"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535663"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Benzină</w:t>
            </w:r>
            <w:r w:rsidR="00A80F40" w:rsidRPr="00BF5F8D">
              <w:rPr>
                <w:rFonts w:ascii="Arial" w:eastAsia="Times New Roman" w:hAnsi="Arial" w:cs="Arial"/>
                <w:sz w:val="20"/>
                <w:szCs w:val="24"/>
                <w:lang w:val="ro-RO"/>
              </w:rPr>
              <w:t xml:space="preserve"> (hidrocarburi și aditivi)</w:t>
            </w:r>
          </w:p>
        </w:tc>
        <w:tc>
          <w:tcPr>
            <w:tcW w:w="992" w:type="dxa"/>
            <w:shd w:val="clear" w:color="auto" w:fill="auto"/>
          </w:tcPr>
          <w:p w:rsidR="00535663" w:rsidRPr="00BF5F8D" w:rsidRDefault="00C116BA" w:rsidP="00881245">
            <w:pPr>
              <w:spacing w:after="0" w:line="240" w:lineRule="auto"/>
              <w:jc w:val="center"/>
              <w:rPr>
                <w:rFonts w:ascii="Arial" w:eastAsia="Calibri" w:hAnsi="Arial" w:cs="Arial"/>
                <w:sz w:val="20"/>
                <w:szCs w:val="20"/>
                <w:lang w:val="nl-BE"/>
              </w:rPr>
            </w:pPr>
            <w:r w:rsidRPr="00BF5F8D">
              <w:rPr>
                <w:rFonts w:ascii="Arial" w:hAnsi="Arial" w:cs="Arial"/>
                <w:sz w:val="20"/>
                <w:szCs w:val="20"/>
              </w:rPr>
              <w:t>125</w:t>
            </w:r>
          </w:p>
        </w:tc>
        <w:tc>
          <w:tcPr>
            <w:tcW w:w="1418" w:type="dxa"/>
            <w:shd w:val="clear" w:color="auto" w:fill="auto"/>
          </w:tcPr>
          <w:p w:rsidR="00535663" w:rsidRPr="00BF5F8D" w:rsidRDefault="00C11ECD" w:rsidP="00881245">
            <w:pPr>
              <w:spacing w:after="0" w:line="240" w:lineRule="auto"/>
              <w:jc w:val="center"/>
              <w:rPr>
                <w:rFonts w:ascii="Arial" w:eastAsia="Calibri" w:hAnsi="Arial" w:cs="Arial"/>
                <w:sz w:val="20"/>
                <w:szCs w:val="20"/>
                <w:lang w:val="nl-BE"/>
              </w:rPr>
            </w:pPr>
            <w:r>
              <w:rPr>
                <w:rFonts w:ascii="Arial" w:hAnsi="Arial" w:cs="Arial"/>
                <w:sz w:val="20"/>
                <w:szCs w:val="20"/>
                <w:lang w:val="ro-RO"/>
              </w:rPr>
              <w:t>Tone</w:t>
            </w:r>
            <w:r w:rsidR="00535663" w:rsidRPr="00BF5F8D">
              <w:rPr>
                <w:rFonts w:ascii="Arial" w:hAnsi="Arial" w:cs="Arial"/>
                <w:sz w:val="20"/>
                <w:szCs w:val="20"/>
                <w:lang w:val="ro-RO"/>
              </w:rPr>
              <w:t>/an</w:t>
            </w:r>
          </w:p>
        </w:tc>
        <w:tc>
          <w:tcPr>
            <w:tcW w:w="1701"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535663" w:rsidRDefault="008D4551"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H22</w:t>
            </w:r>
            <w:r w:rsidR="003637C6" w:rsidRPr="00BF5F8D">
              <w:rPr>
                <w:rFonts w:ascii="Arial" w:eastAsia="Times New Roman" w:hAnsi="Arial" w:cs="Arial"/>
                <w:sz w:val="20"/>
                <w:szCs w:val="24"/>
                <w:lang w:val="ro-RO"/>
              </w:rPr>
              <w:t>4</w:t>
            </w:r>
            <w:r w:rsidR="00BF5F8D" w:rsidRPr="00BF5F8D">
              <w:rPr>
                <w:rFonts w:ascii="Arial" w:eastAsia="Times New Roman" w:hAnsi="Arial" w:cs="Arial"/>
                <w:sz w:val="20"/>
                <w:szCs w:val="24"/>
                <w:lang w:val="ro-RO"/>
              </w:rPr>
              <w:t>,</w:t>
            </w:r>
            <w:r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15</w:t>
            </w:r>
            <w:r w:rsidR="00BF5F8D" w:rsidRPr="00BF5F8D">
              <w:rPr>
                <w:rFonts w:ascii="Arial" w:eastAsia="Times New Roman" w:hAnsi="Arial" w:cs="Arial"/>
                <w:sz w:val="20"/>
                <w:szCs w:val="24"/>
                <w:lang w:val="ro-RO"/>
              </w:rPr>
              <w:t>, H340,</w:t>
            </w:r>
            <w:r w:rsidRPr="00BF5F8D">
              <w:rPr>
                <w:rFonts w:ascii="Arial" w:eastAsia="Times New Roman" w:hAnsi="Arial" w:cs="Arial"/>
                <w:sz w:val="20"/>
                <w:szCs w:val="24"/>
                <w:lang w:val="ro-RO"/>
              </w:rPr>
              <w:t xml:space="preserve"> </w:t>
            </w:r>
            <w:r w:rsidR="00327BB4" w:rsidRPr="00BF5F8D">
              <w:rPr>
                <w:rFonts w:ascii="Arial" w:eastAsia="Times New Roman" w:hAnsi="Arial" w:cs="Arial"/>
                <w:sz w:val="20"/>
                <w:szCs w:val="24"/>
                <w:lang w:val="ro-RO"/>
              </w:rPr>
              <w:t>H3</w:t>
            </w:r>
            <w:r w:rsidR="003637C6" w:rsidRPr="00BF5F8D">
              <w:rPr>
                <w:rFonts w:ascii="Arial" w:eastAsia="Times New Roman" w:hAnsi="Arial" w:cs="Arial"/>
                <w:sz w:val="20"/>
                <w:szCs w:val="24"/>
                <w:lang w:val="ro-RO"/>
              </w:rPr>
              <w:t>61</w:t>
            </w:r>
            <w:r w:rsidR="00BF5F8D" w:rsidRPr="00BF5F8D">
              <w:rPr>
                <w:rFonts w:ascii="Arial" w:eastAsia="Times New Roman" w:hAnsi="Arial" w:cs="Arial"/>
                <w:sz w:val="20"/>
                <w:szCs w:val="24"/>
                <w:lang w:val="ro-RO"/>
              </w:rPr>
              <w:t>,</w:t>
            </w:r>
            <w:r w:rsidR="00327BB4"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04</w:t>
            </w:r>
            <w:r w:rsidR="00BF5F8D" w:rsidRPr="00BF5F8D">
              <w:rPr>
                <w:rFonts w:ascii="Arial" w:eastAsia="Times New Roman" w:hAnsi="Arial" w:cs="Arial"/>
                <w:sz w:val="20"/>
                <w:szCs w:val="24"/>
                <w:lang w:val="ro-RO"/>
              </w:rPr>
              <w:t>,</w:t>
            </w:r>
            <w:r w:rsidR="00327BB4" w:rsidRPr="00BF5F8D">
              <w:rPr>
                <w:rFonts w:ascii="Arial" w:eastAsia="Times New Roman" w:hAnsi="Arial" w:cs="Arial"/>
                <w:sz w:val="20"/>
                <w:szCs w:val="24"/>
                <w:lang w:val="ro-RO"/>
              </w:rPr>
              <w:t xml:space="preserve"> </w:t>
            </w:r>
            <w:r w:rsidRPr="00BF5F8D">
              <w:rPr>
                <w:rFonts w:ascii="Arial" w:eastAsia="Times New Roman" w:hAnsi="Arial" w:cs="Arial"/>
                <w:sz w:val="20"/>
                <w:szCs w:val="24"/>
                <w:lang w:val="ro-RO"/>
              </w:rPr>
              <w:t>H3</w:t>
            </w:r>
            <w:r w:rsidR="003637C6" w:rsidRPr="00BF5F8D">
              <w:rPr>
                <w:rFonts w:ascii="Arial" w:eastAsia="Times New Roman" w:hAnsi="Arial" w:cs="Arial"/>
                <w:sz w:val="20"/>
                <w:szCs w:val="24"/>
                <w:lang w:val="ro-RO"/>
              </w:rPr>
              <w:t>50</w:t>
            </w:r>
            <w:r w:rsidR="00BF5F8D" w:rsidRPr="00BF5F8D">
              <w:rPr>
                <w:rFonts w:ascii="Arial" w:eastAsia="Times New Roman" w:hAnsi="Arial" w:cs="Arial"/>
                <w:sz w:val="20"/>
                <w:szCs w:val="24"/>
                <w:lang w:val="ro-RO"/>
              </w:rPr>
              <w:t>,</w:t>
            </w:r>
            <w:r w:rsidRPr="00BF5F8D">
              <w:rPr>
                <w:rFonts w:ascii="Arial" w:eastAsia="Times New Roman" w:hAnsi="Arial" w:cs="Arial"/>
                <w:sz w:val="20"/>
                <w:szCs w:val="24"/>
                <w:lang w:val="ro-RO"/>
              </w:rPr>
              <w:t xml:space="preserve"> H</w:t>
            </w:r>
            <w:r w:rsidR="00BF5F8D" w:rsidRPr="00BF5F8D">
              <w:rPr>
                <w:rFonts w:ascii="Arial" w:eastAsia="Times New Roman" w:hAnsi="Arial" w:cs="Arial"/>
                <w:sz w:val="20"/>
                <w:szCs w:val="24"/>
                <w:lang w:val="ro-RO"/>
              </w:rPr>
              <w:t>336,</w:t>
            </w:r>
            <w:r w:rsidR="003637C6" w:rsidRPr="00BF5F8D">
              <w:rPr>
                <w:rFonts w:ascii="Arial" w:eastAsia="Times New Roman" w:hAnsi="Arial" w:cs="Arial"/>
                <w:sz w:val="20"/>
                <w:szCs w:val="24"/>
                <w:lang w:val="ro-RO"/>
              </w:rPr>
              <w:t xml:space="preserve"> H411</w:t>
            </w:r>
          </w:p>
          <w:p w:rsidR="00C53E4F" w:rsidRPr="00BF5F8D" w:rsidRDefault="00C53E4F" w:rsidP="00881245">
            <w:pPr>
              <w:snapToGrid w:val="0"/>
              <w:spacing w:after="0" w:line="240" w:lineRule="auto"/>
              <w:jc w:val="center"/>
              <w:rPr>
                <w:rFonts w:ascii="Arial" w:eastAsia="Times New Roman" w:hAnsi="Arial" w:cs="Arial"/>
                <w:sz w:val="20"/>
                <w:szCs w:val="24"/>
                <w:lang w:val="ro-RO"/>
              </w:rPr>
            </w:pPr>
          </w:p>
        </w:tc>
      </w:tr>
      <w:tr w:rsidR="006813D4" w:rsidRPr="00422711" w:rsidTr="00BF5F8D">
        <w:tc>
          <w:tcPr>
            <w:tcW w:w="1135"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535663" w:rsidRPr="00BF5F8D" w:rsidRDefault="002B673D" w:rsidP="00C116BA">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Motorină</w:t>
            </w:r>
            <w:r w:rsidR="00A80F40" w:rsidRPr="00BF5F8D">
              <w:rPr>
                <w:rFonts w:ascii="Arial" w:eastAsia="Times New Roman" w:hAnsi="Arial" w:cs="Arial"/>
                <w:sz w:val="20"/>
                <w:szCs w:val="24"/>
                <w:lang w:val="ro-RO"/>
              </w:rPr>
              <w:t xml:space="preserve"> (hidrocarburi și aditivi)</w:t>
            </w:r>
          </w:p>
        </w:tc>
        <w:tc>
          <w:tcPr>
            <w:tcW w:w="992" w:type="dxa"/>
            <w:shd w:val="clear" w:color="auto" w:fill="auto"/>
          </w:tcPr>
          <w:p w:rsidR="00535663" w:rsidRPr="00BF5F8D" w:rsidRDefault="00B33172" w:rsidP="00C116BA">
            <w:pPr>
              <w:spacing w:after="0" w:line="240" w:lineRule="auto"/>
              <w:jc w:val="center"/>
              <w:rPr>
                <w:rFonts w:ascii="Arial" w:eastAsia="Calibri" w:hAnsi="Arial" w:cs="Arial"/>
                <w:sz w:val="20"/>
                <w:szCs w:val="20"/>
                <w:lang w:val="nl-BE"/>
              </w:rPr>
            </w:pPr>
            <w:r w:rsidRPr="00BF5F8D">
              <w:rPr>
                <w:rFonts w:ascii="Arial" w:hAnsi="Arial" w:cs="Arial"/>
                <w:sz w:val="20"/>
                <w:szCs w:val="20"/>
              </w:rPr>
              <w:t>482</w:t>
            </w:r>
          </w:p>
        </w:tc>
        <w:tc>
          <w:tcPr>
            <w:tcW w:w="1418" w:type="dxa"/>
            <w:shd w:val="clear" w:color="auto" w:fill="auto"/>
          </w:tcPr>
          <w:p w:rsidR="00535663" w:rsidRDefault="00C11ECD" w:rsidP="00881245">
            <w:pPr>
              <w:spacing w:after="0" w:line="240" w:lineRule="auto"/>
              <w:jc w:val="center"/>
              <w:rPr>
                <w:rFonts w:ascii="Arial" w:hAnsi="Arial" w:cs="Arial"/>
                <w:sz w:val="20"/>
                <w:szCs w:val="20"/>
                <w:lang w:val="ro-RO"/>
              </w:rPr>
            </w:pPr>
            <w:r>
              <w:rPr>
                <w:rFonts w:ascii="Arial" w:hAnsi="Arial" w:cs="Arial"/>
                <w:sz w:val="20"/>
                <w:szCs w:val="20"/>
                <w:lang w:val="ro-RO"/>
              </w:rPr>
              <w:t>Tone</w:t>
            </w:r>
            <w:r w:rsidR="00560B99" w:rsidRPr="00BF5F8D">
              <w:rPr>
                <w:rFonts w:ascii="Arial" w:hAnsi="Arial" w:cs="Arial"/>
                <w:sz w:val="20"/>
                <w:szCs w:val="20"/>
                <w:lang w:val="ro-RO"/>
              </w:rPr>
              <w:t>/an</w:t>
            </w:r>
          </w:p>
          <w:p w:rsidR="00610B40" w:rsidRPr="00BF5F8D" w:rsidRDefault="00610B40" w:rsidP="007C47F6">
            <w:pPr>
              <w:spacing w:after="0" w:line="240" w:lineRule="auto"/>
              <w:rPr>
                <w:rFonts w:ascii="Arial" w:eastAsia="Calibri" w:hAnsi="Arial" w:cs="Arial"/>
                <w:sz w:val="20"/>
                <w:szCs w:val="20"/>
                <w:lang w:val="nl-BE"/>
              </w:rPr>
            </w:pPr>
          </w:p>
        </w:tc>
        <w:tc>
          <w:tcPr>
            <w:tcW w:w="1701" w:type="dxa"/>
            <w:shd w:val="clear" w:color="auto" w:fill="auto"/>
          </w:tcPr>
          <w:p w:rsidR="00535663" w:rsidRPr="00BF5F8D" w:rsidRDefault="00535663"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535663" w:rsidRPr="00BF5F8D" w:rsidRDefault="00BF5F8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H226,</w:t>
            </w:r>
            <w:r w:rsidR="00327BB4"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15</w:t>
            </w:r>
            <w:r w:rsidRPr="00BF5F8D">
              <w:rPr>
                <w:rFonts w:ascii="Arial" w:eastAsia="Times New Roman" w:hAnsi="Arial" w:cs="Arial"/>
                <w:sz w:val="20"/>
                <w:szCs w:val="24"/>
                <w:lang w:val="ro-RO"/>
              </w:rPr>
              <w:t>,</w:t>
            </w:r>
            <w:r w:rsidR="00327BB4" w:rsidRPr="00BF5F8D">
              <w:rPr>
                <w:rFonts w:ascii="Arial" w:eastAsia="Times New Roman" w:hAnsi="Arial" w:cs="Arial"/>
                <w:sz w:val="20"/>
                <w:szCs w:val="24"/>
                <w:lang w:val="ro-RO"/>
              </w:rPr>
              <w:t xml:space="preserve"> </w:t>
            </w:r>
            <w:r w:rsidR="00DB39A2"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32</w:t>
            </w:r>
            <w:r w:rsidRPr="00BF5F8D">
              <w:rPr>
                <w:rFonts w:ascii="Arial" w:eastAsia="Times New Roman" w:hAnsi="Arial" w:cs="Arial"/>
                <w:sz w:val="20"/>
                <w:szCs w:val="24"/>
                <w:lang w:val="ro-RO"/>
              </w:rPr>
              <w:t>,</w:t>
            </w:r>
            <w:r w:rsidR="00DB39A2"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04</w:t>
            </w:r>
            <w:r w:rsidRPr="00BF5F8D">
              <w:rPr>
                <w:rFonts w:ascii="Arial" w:eastAsia="Times New Roman" w:hAnsi="Arial" w:cs="Arial"/>
                <w:sz w:val="20"/>
                <w:szCs w:val="24"/>
                <w:lang w:val="ro-RO"/>
              </w:rPr>
              <w:t>,</w:t>
            </w:r>
            <w:r w:rsidR="00DB39A2" w:rsidRPr="00BF5F8D">
              <w:rPr>
                <w:rFonts w:ascii="Arial" w:eastAsia="Times New Roman" w:hAnsi="Arial" w:cs="Arial"/>
                <w:sz w:val="20"/>
                <w:szCs w:val="24"/>
                <w:lang w:val="ro-RO"/>
              </w:rPr>
              <w:t xml:space="preserve"> H3</w:t>
            </w:r>
            <w:r w:rsidR="003637C6" w:rsidRPr="00BF5F8D">
              <w:rPr>
                <w:rFonts w:ascii="Arial" w:eastAsia="Times New Roman" w:hAnsi="Arial" w:cs="Arial"/>
                <w:sz w:val="20"/>
                <w:szCs w:val="24"/>
                <w:lang w:val="ro-RO"/>
              </w:rPr>
              <w:t>51</w:t>
            </w:r>
            <w:r w:rsidRPr="00BF5F8D">
              <w:rPr>
                <w:rFonts w:ascii="Arial" w:eastAsia="Times New Roman" w:hAnsi="Arial" w:cs="Arial"/>
                <w:sz w:val="20"/>
                <w:szCs w:val="24"/>
                <w:lang w:val="ro-RO"/>
              </w:rPr>
              <w:t>,</w:t>
            </w:r>
            <w:r w:rsidR="00DB39A2" w:rsidRPr="00BF5F8D">
              <w:rPr>
                <w:rFonts w:ascii="Arial" w:eastAsia="Times New Roman" w:hAnsi="Arial" w:cs="Arial"/>
                <w:sz w:val="20"/>
                <w:szCs w:val="24"/>
                <w:lang w:val="ro-RO"/>
              </w:rPr>
              <w:t xml:space="preserve"> H</w:t>
            </w:r>
            <w:r w:rsidRPr="00BF5F8D">
              <w:rPr>
                <w:rFonts w:ascii="Arial" w:eastAsia="Times New Roman" w:hAnsi="Arial" w:cs="Arial"/>
                <w:sz w:val="20"/>
                <w:szCs w:val="24"/>
                <w:lang w:val="ro-RO"/>
              </w:rPr>
              <w:t>373,</w:t>
            </w:r>
            <w:r w:rsidR="003637C6" w:rsidRPr="00BF5F8D">
              <w:rPr>
                <w:rFonts w:ascii="Arial" w:eastAsia="Times New Roman" w:hAnsi="Arial" w:cs="Arial"/>
                <w:sz w:val="20"/>
                <w:szCs w:val="24"/>
                <w:lang w:val="ro-RO"/>
              </w:rPr>
              <w:t xml:space="preserve"> H411</w:t>
            </w:r>
          </w:p>
        </w:tc>
      </w:tr>
      <w:tr w:rsidR="002B673D" w:rsidRPr="00422711" w:rsidTr="00BF5F8D">
        <w:trPr>
          <w:trHeight w:val="235"/>
        </w:trPr>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BF5F8D" w:rsidRDefault="00BF5F8D" w:rsidP="00BF5F8D">
            <w:pPr>
              <w:snapToGrid w:val="0"/>
              <w:spacing w:after="0" w:line="240" w:lineRule="auto"/>
              <w:jc w:val="center"/>
              <w:rPr>
                <w:rFonts w:ascii="Arial" w:eastAsia="Times New Roman" w:hAnsi="Arial" w:cs="Arial"/>
                <w:sz w:val="20"/>
                <w:szCs w:val="24"/>
                <w:lang w:val="ro-RO"/>
              </w:rPr>
            </w:pPr>
            <w:r w:rsidRPr="00BF5F8D">
              <w:rPr>
                <w:rFonts w:ascii="Arial" w:hAnsi="Arial" w:cs="Arial"/>
                <w:sz w:val="20"/>
                <w:szCs w:val="20"/>
                <w:lang w:val="it-IT"/>
              </w:rPr>
              <w:t>U</w:t>
            </w:r>
            <w:r w:rsidR="002B673D" w:rsidRPr="00BF5F8D">
              <w:rPr>
                <w:rFonts w:ascii="Arial" w:hAnsi="Arial" w:cs="Arial"/>
                <w:sz w:val="20"/>
                <w:szCs w:val="20"/>
                <w:lang w:val="it-IT"/>
              </w:rPr>
              <w:t>leiuri auto</w:t>
            </w:r>
            <w:r w:rsidR="00963191">
              <w:rPr>
                <w:rFonts w:ascii="Arial" w:hAnsi="Arial" w:cs="Arial"/>
                <w:sz w:val="20"/>
                <w:szCs w:val="20"/>
                <w:lang w:val="it-IT"/>
              </w:rPr>
              <w:t xml:space="preserve"> (de motor, transmisie, ungere)</w:t>
            </w:r>
            <w:r w:rsidR="001C1B8A" w:rsidRPr="00BF5F8D">
              <w:rPr>
                <w:rFonts w:ascii="Arial" w:hAnsi="Arial" w:cs="Arial"/>
                <w:sz w:val="20"/>
                <w:szCs w:val="20"/>
                <w:lang w:val="it-IT"/>
              </w:rPr>
              <w:t xml:space="preserve"> </w:t>
            </w:r>
            <w:r w:rsidR="00A44DAD" w:rsidRPr="00BF5F8D">
              <w:rPr>
                <w:rFonts w:ascii="Arial" w:hAnsi="Arial" w:cs="Arial"/>
                <w:sz w:val="20"/>
                <w:szCs w:val="20"/>
                <w:lang w:val="it-IT"/>
              </w:rPr>
              <w:t xml:space="preserve">                         </w:t>
            </w:r>
          </w:p>
        </w:tc>
        <w:tc>
          <w:tcPr>
            <w:tcW w:w="992" w:type="dxa"/>
            <w:shd w:val="clear" w:color="auto" w:fill="auto"/>
          </w:tcPr>
          <w:p w:rsidR="002B673D" w:rsidRPr="00BF5F8D" w:rsidRDefault="00BF5F8D" w:rsidP="00A44DAD">
            <w:pPr>
              <w:spacing w:after="0" w:line="240" w:lineRule="auto"/>
              <w:jc w:val="center"/>
              <w:rPr>
                <w:rFonts w:ascii="Arial" w:eastAsia="Calibri" w:hAnsi="Arial" w:cs="Arial"/>
                <w:sz w:val="20"/>
                <w:szCs w:val="20"/>
                <w:lang w:val="nl-BE"/>
              </w:rPr>
            </w:pPr>
            <w:r w:rsidRPr="00BF5F8D">
              <w:rPr>
                <w:rFonts w:ascii="Arial" w:hAnsi="Arial" w:cs="Arial"/>
                <w:sz w:val="20"/>
                <w:szCs w:val="20"/>
                <w:lang w:val="it-IT"/>
              </w:rPr>
              <w:t>830</w:t>
            </w:r>
          </w:p>
        </w:tc>
        <w:tc>
          <w:tcPr>
            <w:tcW w:w="1418" w:type="dxa"/>
            <w:shd w:val="clear" w:color="auto" w:fill="auto"/>
          </w:tcPr>
          <w:p w:rsidR="002B673D" w:rsidRPr="00BF5F8D" w:rsidRDefault="002B673D" w:rsidP="00881245">
            <w:pPr>
              <w:spacing w:after="0" w:line="240" w:lineRule="auto"/>
              <w:jc w:val="center"/>
              <w:rPr>
                <w:rFonts w:ascii="Arial" w:eastAsia="Calibri" w:hAnsi="Arial" w:cs="Arial"/>
                <w:sz w:val="20"/>
                <w:szCs w:val="20"/>
                <w:lang w:val="nl-BE"/>
              </w:rPr>
            </w:pPr>
            <w:r w:rsidRPr="00BF5F8D">
              <w:rPr>
                <w:rFonts w:ascii="Arial" w:hAnsi="Arial" w:cs="Arial"/>
                <w:sz w:val="20"/>
                <w:szCs w:val="20"/>
                <w:lang w:val="ro-RO"/>
              </w:rPr>
              <w:t>Litri/an</w:t>
            </w:r>
          </w:p>
        </w:tc>
        <w:tc>
          <w:tcPr>
            <w:tcW w:w="1701" w:type="dxa"/>
            <w:shd w:val="clear" w:color="auto" w:fill="auto"/>
          </w:tcPr>
          <w:p w:rsidR="002B673D" w:rsidRPr="00BF5F8D" w:rsidRDefault="002B673D" w:rsidP="00BF5F8D">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A44DAD" w:rsidRPr="00BF5F8D" w:rsidRDefault="001C1B8A" w:rsidP="00BF5F8D">
            <w:pPr>
              <w:snapToGrid w:val="0"/>
              <w:spacing w:after="0" w:line="240" w:lineRule="auto"/>
              <w:jc w:val="center"/>
              <w:rPr>
                <w:rFonts w:ascii="Arial" w:eastAsia="Times New Roman" w:hAnsi="Arial" w:cs="Arial"/>
                <w:color w:val="000000" w:themeColor="text1"/>
                <w:sz w:val="20"/>
                <w:szCs w:val="24"/>
                <w:lang w:val="ro-RO"/>
              </w:rPr>
            </w:pPr>
            <w:r w:rsidRPr="00BF5F8D">
              <w:rPr>
                <w:rFonts w:ascii="Arial" w:eastAsia="Times New Roman" w:hAnsi="Arial" w:cs="Arial"/>
                <w:color w:val="000000" w:themeColor="text1"/>
                <w:sz w:val="20"/>
                <w:szCs w:val="24"/>
                <w:lang w:val="ro-RO"/>
              </w:rPr>
              <w:t>H319, H317, H412</w:t>
            </w:r>
          </w:p>
        </w:tc>
      </w:tr>
      <w:tr w:rsidR="002B673D" w:rsidRPr="00422711" w:rsidTr="00BF5F8D">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3F3093" w:rsidRDefault="00BF5F8D" w:rsidP="00713192">
            <w:pPr>
              <w:snapToGrid w:val="0"/>
              <w:spacing w:after="0" w:line="240" w:lineRule="auto"/>
              <w:jc w:val="center"/>
              <w:rPr>
                <w:rFonts w:ascii="Arial" w:eastAsia="Times New Roman" w:hAnsi="Arial" w:cs="Arial"/>
                <w:sz w:val="20"/>
                <w:szCs w:val="24"/>
                <w:lang w:val="ro-RO"/>
              </w:rPr>
            </w:pPr>
            <w:r w:rsidRPr="003F3093">
              <w:rPr>
                <w:rFonts w:ascii="Arial" w:eastAsia="Times New Roman" w:hAnsi="Arial" w:cs="Arial"/>
                <w:sz w:val="20"/>
                <w:szCs w:val="24"/>
                <w:lang w:val="ro-RO"/>
              </w:rPr>
              <w:t>Antigel</w:t>
            </w:r>
          </w:p>
        </w:tc>
        <w:tc>
          <w:tcPr>
            <w:tcW w:w="992" w:type="dxa"/>
            <w:shd w:val="clear" w:color="auto" w:fill="auto"/>
          </w:tcPr>
          <w:p w:rsidR="002B673D" w:rsidRPr="003F3093" w:rsidRDefault="005F1AC5" w:rsidP="00881245">
            <w:pPr>
              <w:spacing w:after="0" w:line="240" w:lineRule="auto"/>
              <w:jc w:val="center"/>
              <w:rPr>
                <w:rFonts w:ascii="Arial" w:eastAsia="Calibri" w:hAnsi="Arial" w:cs="Arial"/>
                <w:sz w:val="20"/>
                <w:szCs w:val="20"/>
                <w:lang w:val="nl-BE"/>
              </w:rPr>
            </w:pPr>
            <w:r w:rsidRPr="00BB3154">
              <w:rPr>
                <w:rFonts w:ascii="Arial" w:eastAsia="Calibri" w:hAnsi="Arial" w:cs="Arial"/>
                <w:sz w:val="20"/>
                <w:szCs w:val="20"/>
                <w:lang w:val="nl-BE"/>
              </w:rPr>
              <w:t>394</w:t>
            </w:r>
          </w:p>
        </w:tc>
        <w:tc>
          <w:tcPr>
            <w:tcW w:w="1418" w:type="dxa"/>
            <w:shd w:val="clear" w:color="auto" w:fill="auto"/>
          </w:tcPr>
          <w:p w:rsidR="002B673D" w:rsidRPr="00BF5F8D" w:rsidRDefault="00BF5F8D" w:rsidP="00881245">
            <w:pPr>
              <w:spacing w:after="0" w:line="240" w:lineRule="auto"/>
              <w:jc w:val="center"/>
              <w:rPr>
                <w:rFonts w:ascii="Arial" w:eastAsia="Calibri" w:hAnsi="Arial" w:cs="Arial"/>
                <w:sz w:val="20"/>
                <w:szCs w:val="20"/>
                <w:lang w:val="nl-BE"/>
              </w:rPr>
            </w:pPr>
            <w:r w:rsidRPr="00BF5F8D">
              <w:rPr>
                <w:rFonts w:ascii="Arial" w:eastAsia="Calibri" w:hAnsi="Arial" w:cs="Arial"/>
                <w:sz w:val="20"/>
                <w:szCs w:val="20"/>
                <w:lang w:val="nl-BE"/>
              </w:rPr>
              <w:t>Litri/an</w:t>
            </w:r>
          </w:p>
        </w:tc>
        <w:tc>
          <w:tcPr>
            <w:tcW w:w="1701"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2B673D" w:rsidRPr="00BF5F8D" w:rsidRDefault="00BF5F8D" w:rsidP="00881245">
            <w:pPr>
              <w:snapToGrid w:val="0"/>
              <w:spacing w:after="0" w:line="240" w:lineRule="auto"/>
              <w:jc w:val="center"/>
              <w:rPr>
                <w:rFonts w:ascii="Arial" w:eastAsia="Times New Roman" w:hAnsi="Arial" w:cs="Arial"/>
                <w:color w:val="000000" w:themeColor="text1"/>
                <w:sz w:val="20"/>
                <w:szCs w:val="24"/>
                <w:lang w:val="ro-RO"/>
              </w:rPr>
            </w:pPr>
            <w:r w:rsidRPr="00FF2B22">
              <w:rPr>
                <w:rFonts w:ascii="Arial" w:eastAsia="Times New Roman" w:hAnsi="Arial" w:cs="Arial"/>
                <w:color w:val="000000" w:themeColor="text1"/>
                <w:sz w:val="20"/>
                <w:szCs w:val="24"/>
                <w:lang w:val="ro-RO"/>
              </w:rPr>
              <w:t>H302,H373,</w:t>
            </w:r>
            <w:r w:rsidR="00FF2B22" w:rsidRPr="00FF2B22">
              <w:rPr>
                <w:rFonts w:ascii="Arial" w:eastAsia="Times New Roman" w:hAnsi="Arial" w:cs="Arial"/>
                <w:color w:val="000000" w:themeColor="text1"/>
                <w:sz w:val="20"/>
                <w:szCs w:val="24"/>
                <w:lang w:val="ro-RO"/>
              </w:rPr>
              <w:t xml:space="preserve">H360, H319, H412, H322, </w:t>
            </w:r>
            <w:r w:rsidR="00FF2B22">
              <w:rPr>
                <w:rFonts w:ascii="Arial" w:eastAsia="Times New Roman" w:hAnsi="Arial" w:cs="Arial"/>
                <w:color w:val="000000" w:themeColor="text1"/>
                <w:sz w:val="20"/>
                <w:szCs w:val="24"/>
                <w:lang w:val="ro-RO"/>
              </w:rPr>
              <w:t>H361</w:t>
            </w:r>
            <w:r w:rsidRPr="00FF2B22">
              <w:rPr>
                <w:rFonts w:ascii="Arial" w:eastAsia="Times New Roman" w:hAnsi="Arial" w:cs="Arial"/>
                <w:color w:val="000000" w:themeColor="text1"/>
                <w:sz w:val="20"/>
                <w:szCs w:val="24"/>
                <w:lang w:val="ro-RO"/>
              </w:rPr>
              <w:t>d</w:t>
            </w:r>
            <w:r w:rsidR="00FF2B22">
              <w:rPr>
                <w:rFonts w:ascii="Arial" w:eastAsia="Times New Roman" w:hAnsi="Arial" w:cs="Arial"/>
                <w:color w:val="000000" w:themeColor="text1"/>
                <w:sz w:val="20"/>
                <w:szCs w:val="24"/>
                <w:lang w:val="ro-RO"/>
              </w:rPr>
              <w:t xml:space="preserve"> , H314</w:t>
            </w:r>
            <w:r w:rsidR="005F1AC5">
              <w:rPr>
                <w:rFonts w:ascii="Arial" w:eastAsia="Times New Roman" w:hAnsi="Arial" w:cs="Arial"/>
                <w:color w:val="000000" w:themeColor="text1"/>
                <w:sz w:val="20"/>
                <w:szCs w:val="24"/>
                <w:lang w:val="ro-RO"/>
              </w:rPr>
              <w:t>, H360FD</w:t>
            </w:r>
          </w:p>
        </w:tc>
      </w:tr>
      <w:tr w:rsidR="002B673D" w:rsidRPr="00422711" w:rsidTr="00BF5F8D">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3F3093" w:rsidRDefault="00BF5F8D" w:rsidP="00713192">
            <w:pPr>
              <w:snapToGrid w:val="0"/>
              <w:spacing w:after="0" w:line="240" w:lineRule="auto"/>
              <w:jc w:val="center"/>
              <w:rPr>
                <w:rFonts w:ascii="Arial" w:eastAsia="Times New Roman" w:hAnsi="Arial" w:cs="Arial"/>
                <w:sz w:val="20"/>
                <w:szCs w:val="24"/>
                <w:lang w:val="ro-RO"/>
              </w:rPr>
            </w:pPr>
            <w:r w:rsidRPr="003F3093">
              <w:rPr>
                <w:rFonts w:ascii="Arial" w:eastAsia="Times New Roman" w:hAnsi="Arial" w:cs="Arial"/>
                <w:sz w:val="20"/>
                <w:szCs w:val="24"/>
                <w:lang w:val="ro-RO"/>
              </w:rPr>
              <w:t>Lichide frână</w:t>
            </w:r>
          </w:p>
        </w:tc>
        <w:tc>
          <w:tcPr>
            <w:tcW w:w="992" w:type="dxa"/>
            <w:shd w:val="clear" w:color="auto" w:fill="auto"/>
          </w:tcPr>
          <w:p w:rsidR="002B673D" w:rsidRPr="003F3093" w:rsidRDefault="00BF5F8D" w:rsidP="00BF5F8D">
            <w:pPr>
              <w:spacing w:after="0" w:line="240" w:lineRule="auto"/>
              <w:jc w:val="center"/>
              <w:rPr>
                <w:rFonts w:ascii="Arial" w:eastAsia="Calibri" w:hAnsi="Arial" w:cs="Arial"/>
                <w:sz w:val="20"/>
                <w:szCs w:val="20"/>
                <w:lang w:val="nl-BE"/>
              </w:rPr>
            </w:pPr>
            <w:r w:rsidRPr="003F3093">
              <w:rPr>
                <w:rFonts w:ascii="Arial" w:eastAsia="Calibri" w:hAnsi="Arial" w:cs="Arial"/>
                <w:sz w:val="20"/>
                <w:szCs w:val="20"/>
                <w:lang w:val="nl-BE"/>
              </w:rPr>
              <w:t xml:space="preserve">32 </w:t>
            </w:r>
          </w:p>
        </w:tc>
        <w:tc>
          <w:tcPr>
            <w:tcW w:w="1418" w:type="dxa"/>
            <w:shd w:val="clear" w:color="auto" w:fill="auto"/>
          </w:tcPr>
          <w:p w:rsidR="002B673D" w:rsidRPr="00BF5F8D" w:rsidRDefault="00BF5F8D" w:rsidP="00881245">
            <w:pPr>
              <w:spacing w:after="0" w:line="240" w:lineRule="auto"/>
              <w:jc w:val="center"/>
              <w:rPr>
                <w:rFonts w:ascii="Arial" w:eastAsia="Calibri" w:hAnsi="Arial" w:cs="Arial"/>
                <w:sz w:val="20"/>
                <w:szCs w:val="20"/>
                <w:lang w:val="nl-BE"/>
              </w:rPr>
            </w:pPr>
            <w:r w:rsidRPr="00BF5F8D">
              <w:rPr>
                <w:rFonts w:ascii="Arial" w:eastAsia="Calibri" w:hAnsi="Arial" w:cs="Arial"/>
                <w:sz w:val="20"/>
                <w:szCs w:val="20"/>
                <w:lang w:val="nl-BE"/>
              </w:rPr>
              <w:t>Litri/an</w:t>
            </w:r>
          </w:p>
        </w:tc>
        <w:tc>
          <w:tcPr>
            <w:tcW w:w="1701"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2B673D" w:rsidRPr="00BF5F8D" w:rsidRDefault="00BF5F8D" w:rsidP="00881245">
            <w:pPr>
              <w:snapToGrid w:val="0"/>
              <w:spacing w:after="0" w:line="240" w:lineRule="auto"/>
              <w:jc w:val="center"/>
              <w:rPr>
                <w:rFonts w:ascii="Arial" w:eastAsia="Times New Roman" w:hAnsi="Arial" w:cs="Arial"/>
                <w:color w:val="000000" w:themeColor="text1"/>
                <w:sz w:val="20"/>
                <w:szCs w:val="24"/>
                <w:lang w:val="ro-RO"/>
              </w:rPr>
            </w:pPr>
            <w:r w:rsidRPr="00BF5F8D">
              <w:rPr>
                <w:rFonts w:ascii="Arial" w:eastAsia="Times New Roman" w:hAnsi="Arial" w:cs="Arial"/>
                <w:color w:val="000000" w:themeColor="text1"/>
                <w:sz w:val="20"/>
                <w:szCs w:val="24"/>
                <w:lang w:val="ro-RO"/>
              </w:rPr>
              <w:t>H302,H318,H373,H361d</w:t>
            </w:r>
          </w:p>
        </w:tc>
      </w:tr>
      <w:tr w:rsidR="002B673D" w:rsidRPr="00422711" w:rsidTr="00BF5F8D">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3F3093" w:rsidRDefault="00BF5F8D" w:rsidP="00BF5F8D">
            <w:pPr>
              <w:snapToGrid w:val="0"/>
              <w:spacing w:after="0" w:line="240" w:lineRule="auto"/>
              <w:rPr>
                <w:rFonts w:ascii="Arial" w:eastAsia="Times New Roman" w:hAnsi="Arial" w:cs="Arial"/>
                <w:sz w:val="20"/>
                <w:szCs w:val="24"/>
                <w:lang w:val="ro-RO"/>
              </w:rPr>
            </w:pPr>
            <w:r w:rsidRPr="003F3093">
              <w:rPr>
                <w:rFonts w:ascii="Arial" w:eastAsia="Times New Roman" w:hAnsi="Arial" w:cs="Arial"/>
                <w:sz w:val="20"/>
                <w:szCs w:val="24"/>
                <w:lang w:val="ro-RO"/>
              </w:rPr>
              <w:t>Lichide spălare parbrize</w:t>
            </w:r>
          </w:p>
        </w:tc>
        <w:tc>
          <w:tcPr>
            <w:tcW w:w="992" w:type="dxa"/>
            <w:shd w:val="clear" w:color="auto" w:fill="auto"/>
          </w:tcPr>
          <w:p w:rsidR="002B673D" w:rsidRPr="003F3093" w:rsidRDefault="00BF5F8D" w:rsidP="00881245">
            <w:pPr>
              <w:spacing w:after="0" w:line="240" w:lineRule="auto"/>
              <w:jc w:val="center"/>
              <w:rPr>
                <w:rFonts w:ascii="Arial" w:eastAsia="Calibri" w:hAnsi="Arial" w:cs="Arial"/>
                <w:sz w:val="20"/>
                <w:szCs w:val="20"/>
                <w:lang w:val="nl-BE"/>
              </w:rPr>
            </w:pPr>
            <w:r w:rsidRPr="003F3093">
              <w:rPr>
                <w:rFonts w:ascii="Arial" w:eastAsia="Calibri" w:hAnsi="Arial" w:cs="Arial"/>
                <w:sz w:val="20"/>
                <w:szCs w:val="20"/>
                <w:lang w:val="nl-BE"/>
              </w:rPr>
              <w:t>1350</w:t>
            </w:r>
          </w:p>
        </w:tc>
        <w:tc>
          <w:tcPr>
            <w:tcW w:w="1418" w:type="dxa"/>
            <w:shd w:val="clear" w:color="auto" w:fill="auto"/>
          </w:tcPr>
          <w:p w:rsidR="002B673D" w:rsidRPr="00FF2B22" w:rsidRDefault="00BF5F8D" w:rsidP="00881245">
            <w:pPr>
              <w:spacing w:after="0" w:line="240" w:lineRule="auto"/>
              <w:jc w:val="center"/>
              <w:rPr>
                <w:rFonts w:ascii="Arial" w:eastAsia="Calibri" w:hAnsi="Arial" w:cs="Arial"/>
                <w:sz w:val="20"/>
                <w:szCs w:val="20"/>
                <w:lang w:val="nl-BE"/>
              </w:rPr>
            </w:pPr>
            <w:r w:rsidRPr="00FF2B22">
              <w:rPr>
                <w:rFonts w:ascii="Arial" w:eastAsia="Calibri" w:hAnsi="Arial" w:cs="Arial"/>
                <w:sz w:val="20"/>
                <w:szCs w:val="20"/>
                <w:lang w:val="nl-BE"/>
              </w:rPr>
              <w:t>Litri/an</w:t>
            </w:r>
          </w:p>
        </w:tc>
        <w:tc>
          <w:tcPr>
            <w:tcW w:w="1701" w:type="dxa"/>
            <w:shd w:val="clear" w:color="auto" w:fill="auto"/>
          </w:tcPr>
          <w:p w:rsidR="002B673D" w:rsidRPr="00FF2B22" w:rsidRDefault="002B673D"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2B673D" w:rsidRPr="00FF2B22" w:rsidRDefault="00B26B36" w:rsidP="00881245">
            <w:pPr>
              <w:snapToGrid w:val="0"/>
              <w:spacing w:after="0" w:line="240" w:lineRule="auto"/>
              <w:jc w:val="center"/>
              <w:rPr>
                <w:rFonts w:ascii="Arial" w:eastAsia="Times New Roman" w:hAnsi="Arial" w:cs="Arial"/>
                <w:color w:val="000000" w:themeColor="text1"/>
                <w:sz w:val="20"/>
                <w:szCs w:val="24"/>
                <w:lang w:val="ro-RO"/>
              </w:rPr>
            </w:pPr>
            <w:r w:rsidRPr="00FF2B22">
              <w:rPr>
                <w:rFonts w:ascii="Arial" w:eastAsia="Times New Roman" w:hAnsi="Arial" w:cs="Arial"/>
                <w:color w:val="000000" w:themeColor="text1"/>
                <w:sz w:val="20"/>
                <w:szCs w:val="24"/>
                <w:lang w:val="ro-RO"/>
              </w:rPr>
              <w:t>H22</w:t>
            </w:r>
            <w:r w:rsidR="00FF2B22" w:rsidRPr="00FF2B22">
              <w:rPr>
                <w:rFonts w:ascii="Arial" w:eastAsia="Times New Roman" w:hAnsi="Arial" w:cs="Arial"/>
                <w:color w:val="000000" w:themeColor="text1"/>
                <w:sz w:val="20"/>
                <w:szCs w:val="24"/>
                <w:lang w:val="ro-RO"/>
              </w:rPr>
              <w:t>5, H226, H318, H315</w:t>
            </w:r>
          </w:p>
        </w:tc>
      </w:tr>
      <w:tr w:rsidR="002B673D" w:rsidRPr="00422711" w:rsidTr="00BF5F8D">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3F3093" w:rsidRDefault="00BF5F8D" w:rsidP="00713192">
            <w:pPr>
              <w:snapToGrid w:val="0"/>
              <w:spacing w:after="0" w:line="240" w:lineRule="auto"/>
              <w:jc w:val="center"/>
              <w:rPr>
                <w:rFonts w:ascii="Arial" w:eastAsia="Times New Roman" w:hAnsi="Arial" w:cs="Arial"/>
                <w:sz w:val="20"/>
                <w:szCs w:val="24"/>
                <w:lang w:val="ro-RO"/>
              </w:rPr>
            </w:pPr>
            <w:r w:rsidRPr="003F3093">
              <w:rPr>
                <w:rFonts w:ascii="Arial" w:eastAsia="Times New Roman" w:hAnsi="Arial" w:cs="Arial"/>
                <w:sz w:val="20"/>
                <w:szCs w:val="24"/>
                <w:lang w:val="ro-RO"/>
              </w:rPr>
              <w:t>Dezinfectant mâini</w:t>
            </w:r>
          </w:p>
        </w:tc>
        <w:tc>
          <w:tcPr>
            <w:tcW w:w="992" w:type="dxa"/>
            <w:shd w:val="clear" w:color="auto" w:fill="auto"/>
          </w:tcPr>
          <w:p w:rsidR="002B673D" w:rsidRPr="003F3093" w:rsidRDefault="00BF5F8D" w:rsidP="00881245">
            <w:pPr>
              <w:spacing w:after="0" w:line="240" w:lineRule="auto"/>
              <w:jc w:val="center"/>
              <w:rPr>
                <w:rFonts w:ascii="Arial" w:eastAsia="Calibri" w:hAnsi="Arial" w:cs="Arial"/>
                <w:sz w:val="20"/>
                <w:szCs w:val="20"/>
                <w:lang w:val="nl-BE"/>
              </w:rPr>
            </w:pPr>
            <w:r w:rsidRPr="003F3093">
              <w:rPr>
                <w:rFonts w:ascii="Arial" w:eastAsia="Calibri" w:hAnsi="Arial" w:cs="Arial"/>
                <w:sz w:val="20"/>
                <w:szCs w:val="20"/>
                <w:lang w:val="nl-BE"/>
              </w:rPr>
              <w:t>48</w:t>
            </w:r>
          </w:p>
        </w:tc>
        <w:tc>
          <w:tcPr>
            <w:tcW w:w="1418" w:type="dxa"/>
            <w:shd w:val="clear" w:color="auto" w:fill="auto"/>
          </w:tcPr>
          <w:p w:rsidR="002B673D" w:rsidRPr="00BF5F8D" w:rsidRDefault="00BF5F8D" w:rsidP="00881245">
            <w:pPr>
              <w:spacing w:after="0" w:line="240" w:lineRule="auto"/>
              <w:jc w:val="center"/>
              <w:rPr>
                <w:rFonts w:ascii="Arial" w:eastAsia="Calibri" w:hAnsi="Arial" w:cs="Arial"/>
                <w:sz w:val="20"/>
                <w:szCs w:val="20"/>
                <w:lang w:val="nl-BE"/>
              </w:rPr>
            </w:pPr>
            <w:r w:rsidRPr="00BF5F8D">
              <w:rPr>
                <w:rFonts w:ascii="Arial" w:eastAsia="Calibri" w:hAnsi="Arial" w:cs="Arial"/>
                <w:sz w:val="20"/>
                <w:szCs w:val="20"/>
                <w:lang w:val="nl-BE"/>
              </w:rPr>
              <w:t>Litri/an</w:t>
            </w:r>
          </w:p>
        </w:tc>
        <w:tc>
          <w:tcPr>
            <w:tcW w:w="1701"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2B673D" w:rsidRPr="00BF5F8D" w:rsidRDefault="00BF5F8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H225,H319,H336</w:t>
            </w:r>
          </w:p>
        </w:tc>
      </w:tr>
      <w:tr w:rsidR="002B673D" w:rsidRPr="00422711" w:rsidTr="00BF5F8D">
        <w:tc>
          <w:tcPr>
            <w:tcW w:w="1135"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Amestecuri</w:t>
            </w:r>
          </w:p>
        </w:tc>
        <w:tc>
          <w:tcPr>
            <w:tcW w:w="2268" w:type="dxa"/>
            <w:shd w:val="clear" w:color="auto" w:fill="auto"/>
          </w:tcPr>
          <w:p w:rsidR="002B673D" w:rsidRPr="003F3093" w:rsidRDefault="00BF5F8D" w:rsidP="00713192">
            <w:pPr>
              <w:snapToGrid w:val="0"/>
              <w:spacing w:after="0" w:line="240" w:lineRule="auto"/>
              <w:jc w:val="center"/>
              <w:rPr>
                <w:rFonts w:ascii="Arial" w:eastAsia="Times New Roman" w:hAnsi="Arial" w:cs="Arial"/>
                <w:sz w:val="20"/>
                <w:szCs w:val="24"/>
                <w:lang w:val="ro-RO"/>
              </w:rPr>
            </w:pPr>
            <w:r w:rsidRPr="003F3093">
              <w:rPr>
                <w:rFonts w:ascii="Arial" w:eastAsia="Times New Roman" w:hAnsi="Arial" w:cs="Arial"/>
                <w:sz w:val="20"/>
                <w:szCs w:val="24"/>
                <w:lang w:val="ro-RO"/>
              </w:rPr>
              <w:t>Dezinfectant suprafețe</w:t>
            </w:r>
          </w:p>
        </w:tc>
        <w:tc>
          <w:tcPr>
            <w:tcW w:w="992" w:type="dxa"/>
            <w:shd w:val="clear" w:color="auto" w:fill="auto"/>
          </w:tcPr>
          <w:p w:rsidR="002B673D" w:rsidRPr="003F3093" w:rsidRDefault="00BF5F8D" w:rsidP="00881245">
            <w:pPr>
              <w:spacing w:after="0" w:line="240" w:lineRule="auto"/>
              <w:jc w:val="center"/>
              <w:rPr>
                <w:rFonts w:ascii="Arial" w:eastAsia="Calibri" w:hAnsi="Arial" w:cs="Arial"/>
                <w:sz w:val="20"/>
                <w:szCs w:val="20"/>
                <w:lang w:val="nl-BE"/>
              </w:rPr>
            </w:pPr>
            <w:r w:rsidRPr="003F3093">
              <w:rPr>
                <w:rFonts w:ascii="Arial" w:eastAsia="Calibri" w:hAnsi="Arial" w:cs="Arial"/>
                <w:sz w:val="20"/>
                <w:szCs w:val="20"/>
                <w:lang w:val="nl-BE"/>
              </w:rPr>
              <w:t xml:space="preserve">120 </w:t>
            </w:r>
          </w:p>
        </w:tc>
        <w:tc>
          <w:tcPr>
            <w:tcW w:w="1418" w:type="dxa"/>
            <w:shd w:val="clear" w:color="auto" w:fill="auto"/>
          </w:tcPr>
          <w:p w:rsidR="002B673D" w:rsidRPr="00BF5F8D" w:rsidRDefault="00F52735" w:rsidP="00BF5F8D">
            <w:pPr>
              <w:spacing w:after="0" w:line="240" w:lineRule="auto"/>
              <w:rPr>
                <w:rFonts w:ascii="Arial" w:eastAsia="Calibri" w:hAnsi="Arial" w:cs="Arial"/>
                <w:sz w:val="20"/>
                <w:szCs w:val="20"/>
                <w:lang w:val="nl-BE"/>
              </w:rPr>
            </w:pPr>
            <w:r>
              <w:rPr>
                <w:rFonts w:ascii="Arial" w:eastAsia="Calibri" w:hAnsi="Arial" w:cs="Arial"/>
                <w:sz w:val="20"/>
                <w:szCs w:val="20"/>
                <w:lang w:val="nl-BE"/>
              </w:rPr>
              <w:t xml:space="preserve">       </w:t>
            </w:r>
            <w:r w:rsidR="00BF5F8D" w:rsidRPr="00BF5F8D">
              <w:rPr>
                <w:rFonts w:ascii="Arial" w:eastAsia="Calibri" w:hAnsi="Arial" w:cs="Arial"/>
                <w:sz w:val="20"/>
                <w:szCs w:val="20"/>
                <w:lang w:val="nl-BE"/>
              </w:rPr>
              <w:t>Litri/an</w:t>
            </w:r>
          </w:p>
        </w:tc>
        <w:tc>
          <w:tcPr>
            <w:tcW w:w="1701" w:type="dxa"/>
            <w:shd w:val="clear" w:color="auto" w:fill="auto"/>
          </w:tcPr>
          <w:p w:rsidR="002B673D" w:rsidRPr="00BF5F8D" w:rsidRDefault="002B673D" w:rsidP="00881245">
            <w:pPr>
              <w:snapToGrid w:val="0"/>
              <w:spacing w:after="0" w:line="240" w:lineRule="auto"/>
              <w:jc w:val="center"/>
              <w:rPr>
                <w:rFonts w:ascii="Arial" w:eastAsia="Times New Roman" w:hAnsi="Arial" w:cs="Arial"/>
                <w:sz w:val="20"/>
                <w:szCs w:val="24"/>
                <w:lang w:val="ro-RO"/>
              </w:rPr>
            </w:pPr>
          </w:p>
        </w:tc>
        <w:tc>
          <w:tcPr>
            <w:tcW w:w="2754" w:type="dxa"/>
            <w:shd w:val="clear" w:color="auto" w:fill="auto"/>
          </w:tcPr>
          <w:p w:rsidR="002B673D" w:rsidRPr="00BF5F8D" w:rsidRDefault="00BF5F8D" w:rsidP="00881245">
            <w:pPr>
              <w:snapToGrid w:val="0"/>
              <w:spacing w:after="0" w:line="240" w:lineRule="auto"/>
              <w:jc w:val="center"/>
              <w:rPr>
                <w:rFonts w:ascii="Arial" w:eastAsia="Times New Roman" w:hAnsi="Arial" w:cs="Arial"/>
                <w:sz w:val="20"/>
                <w:szCs w:val="24"/>
                <w:lang w:val="ro-RO"/>
              </w:rPr>
            </w:pPr>
            <w:r w:rsidRPr="00BF5F8D">
              <w:rPr>
                <w:rFonts w:ascii="Arial" w:eastAsia="Times New Roman" w:hAnsi="Arial" w:cs="Arial"/>
                <w:sz w:val="20"/>
                <w:szCs w:val="24"/>
                <w:lang w:val="ro-RO"/>
              </w:rPr>
              <w:t>H314,H319, H411</w:t>
            </w:r>
          </w:p>
        </w:tc>
      </w:tr>
    </w:tbl>
    <w:p w:rsidR="00F7358A" w:rsidRDefault="00F7358A" w:rsidP="00AA6205">
      <w:pPr>
        <w:keepNext/>
        <w:spacing w:after="0" w:line="240" w:lineRule="auto"/>
        <w:ind w:left="426"/>
        <w:jc w:val="both"/>
        <w:outlineLvl w:val="1"/>
        <w:rPr>
          <w:rFonts w:ascii="Arial" w:eastAsia="Times New Roman" w:hAnsi="Arial" w:cs="Arial"/>
          <w:b/>
          <w:bCs/>
          <w:sz w:val="24"/>
          <w:szCs w:val="24"/>
          <w:lang w:val="ro-RO" w:eastAsia="ro-RO"/>
        </w:rPr>
      </w:pPr>
    </w:p>
    <w:p w:rsidR="00422711" w:rsidRPr="00422711"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Modul de gospodărire</w:t>
      </w:r>
      <w:r w:rsidR="00BF5F8D">
        <w:rPr>
          <w:rFonts w:ascii="Arial" w:eastAsia="Times New Roman" w:hAnsi="Arial" w:cs="Arial"/>
          <w:b/>
          <w:bCs/>
          <w:sz w:val="24"/>
          <w:szCs w:val="24"/>
          <w:lang w:val="ro-RO" w:eastAsia="ro-RO"/>
        </w:rPr>
        <w:t>:</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ambalare:</w:t>
      </w:r>
      <w:r w:rsidRPr="00422711">
        <w:rPr>
          <w:rFonts w:ascii="Arial" w:eastAsia="Times New Roman" w:hAnsi="Arial" w:cs="Arial"/>
          <w:sz w:val="24"/>
          <w:szCs w:val="24"/>
          <w:lang w:val="ro-RO"/>
        </w:rPr>
        <w:t>- în ambalaje originale, marcate cu semne caracteristice care avertizează că preparatul este toxic şi periculos, cu respectarea Regulamentului nr. 1272/2008/CE privind clasificarea, etichetarea, ambalarea substanţelor şi a amestecurilor; substanţele periculoase tre</w:t>
      </w:r>
      <w:r w:rsidR="001F7F22">
        <w:rPr>
          <w:rFonts w:ascii="Arial" w:eastAsia="Times New Roman" w:hAnsi="Arial" w:cs="Arial"/>
          <w:sz w:val="24"/>
          <w:szCs w:val="24"/>
          <w:lang w:val="ro-RO"/>
        </w:rPr>
        <w:t>buie să fie ambalate astfel încâ</w:t>
      </w:r>
      <w:r w:rsidRPr="00422711">
        <w:rPr>
          <w:rFonts w:ascii="Arial" w:eastAsia="Times New Roman" w:hAnsi="Arial" w:cs="Arial"/>
          <w:sz w:val="24"/>
          <w:szCs w:val="24"/>
          <w:lang w:val="ro-RO"/>
        </w:rPr>
        <w:t xml:space="preserve">t să împiedice orice pierdere de conţinut prin manipulare, transport şi depozitare; </w:t>
      </w:r>
    </w:p>
    <w:p w:rsidR="00422711" w:rsidRPr="00422711"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transport: </w:t>
      </w:r>
      <w:r w:rsidR="004F1AB7" w:rsidRPr="006C106C">
        <w:rPr>
          <w:rFonts w:ascii="Arial" w:eastAsia="Times New Roman" w:hAnsi="Arial" w:cs="Arial"/>
          <w:sz w:val="24"/>
          <w:szCs w:val="24"/>
          <w:lang w:val="ro-RO"/>
        </w:rPr>
        <w:t xml:space="preserve">- </w:t>
      </w:r>
      <w:r w:rsidR="004F1AB7" w:rsidRPr="00C64783">
        <w:rPr>
          <w:rFonts w:ascii="Arial" w:eastAsia="Times New Roman" w:hAnsi="Arial" w:cs="Arial"/>
          <w:sz w:val="24"/>
          <w:szCs w:val="24"/>
          <w:lang w:val="ro-RO"/>
        </w:rPr>
        <w:t>cu</w:t>
      </w:r>
      <w:r w:rsidR="004F1AB7">
        <w:rPr>
          <w:rFonts w:ascii="Arial" w:eastAsia="Times New Roman" w:hAnsi="Arial" w:cs="Arial"/>
          <w:sz w:val="24"/>
          <w:szCs w:val="24"/>
          <w:lang w:val="ro-RO"/>
        </w:rPr>
        <w:t xml:space="preserve"> mijloace de transport conforme</w:t>
      </w:r>
      <w:r w:rsidR="004F1AB7" w:rsidRPr="00073795">
        <w:rPr>
          <w:rFonts w:ascii="Arial" w:eastAsia="Calibri" w:hAnsi="Arial" w:cs="Arial"/>
          <w:sz w:val="24"/>
          <w:szCs w:val="24"/>
          <w:lang w:val="ro-RO"/>
        </w:rPr>
        <w:t xml:space="preserve"> (pentru transportul carburanţilor – cisterne autorizate)</w:t>
      </w:r>
      <w:r w:rsidR="004F1AB7" w:rsidRPr="006C106C">
        <w:rPr>
          <w:rFonts w:ascii="Arial" w:eastAsia="Times New Roman" w:hAnsi="Arial" w:cs="Arial"/>
          <w:sz w:val="24"/>
          <w:szCs w:val="24"/>
          <w:lang w:val="ro-RO"/>
        </w:rPr>
        <w:t>;</w:t>
      </w:r>
      <w:sdt>
        <w:sdtPr>
          <w:rPr>
            <w:rFonts w:ascii="Arial" w:eastAsia="Times New Roman" w:hAnsi="Arial" w:cs="Arial"/>
            <w:b/>
            <w:color w:val="808080"/>
            <w:sz w:val="24"/>
            <w:szCs w:val="24"/>
            <w:lang w:val="ro-RO" w:eastAsia="ar-SA"/>
          </w:rPr>
          <w:alias w:val="Câmp editabil text"/>
          <w:tag w:val="CampEditabil"/>
          <w:id w:val="1601292036"/>
          <w:placeholder>
            <w:docPart w:val="BCFEC18E03F74CBB84CF7DAA6BA3C905"/>
          </w:placeholder>
        </w:sdtPr>
        <w:sdtEndPr/>
        <w:sdtContent>
          <w:r w:rsidR="004F1AB7">
            <w:rPr>
              <w:rFonts w:ascii="Arial" w:eastAsia="Times New Roman" w:hAnsi="Arial" w:cs="Arial"/>
              <w:b/>
              <w:color w:val="808080"/>
              <w:sz w:val="24"/>
              <w:szCs w:val="24"/>
              <w:lang w:val="ro-RO" w:eastAsia="ar-SA"/>
            </w:rPr>
            <w:t xml:space="preserve"> </w:t>
          </w:r>
        </w:sdtContent>
      </w:sdt>
    </w:p>
    <w:p w:rsidR="001F7F22" w:rsidRPr="001F7F22" w:rsidRDefault="00422711"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1F7F22">
        <w:rPr>
          <w:rFonts w:ascii="Arial" w:eastAsia="Times New Roman" w:hAnsi="Arial" w:cs="Arial"/>
          <w:b/>
          <w:sz w:val="24"/>
          <w:szCs w:val="24"/>
          <w:lang w:val="ro-RO" w:eastAsia="ar-SA"/>
        </w:rPr>
        <w:t xml:space="preserve">depozitare: </w:t>
      </w:r>
      <w:r w:rsidRPr="001F7F22">
        <w:rPr>
          <w:rFonts w:ascii="Arial" w:eastAsia="Times New Roman" w:hAnsi="Arial" w:cs="Arial"/>
          <w:sz w:val="24"/>
          <w:szCs w:val="24"/>
          <w:lang w:val="ro-RO"/>
        </w:rPr>
        <w:t>- în spaţii special amenajate, uscate şi bine ventilate, departe de surse de caldură sau care produc scântei, departe de umezeală, lum</w:t>
      </w:r>
      <w:r w:rsidR="00AD634F" w:rsidRPr="001F7F22">
        <w:rPr>
          <w:rFonts w:ascii="Arial" w:eastAsia="Times New Roman" w:hAnsi="Arial" w:cs="Arial"/>
          <w:sz w:val="24"/>
          <w:szCs w:val="24"/>
          <w:lang w:val="ro-RO"/>
        </w:rPr>
        <w:t>ină sau materiale incompatibile</w:t>
      </w:r>
      <w:r w:rsidR="004F1AB7" w:rsidRPr="001F7F22">
        <w:rPr>
          <w:rFonts w:ascii="Arial" w:eastAsia="Times New Roman" w:hAnsi="Arial" w:cs="Arial"/>
          <w:sz w:val="24"/>
          <w:szCs w:val="24"/>
          <w:lang w:val="ro-RO"/>
        </w:rPr>
        <w:t>;</w:t>
      </w:r>
      <w:r w:rsidR="004F1AB7" w:rsidRPr="004F1AB7">
        <w:t xml:space="preserve"> </w:t>
      </w:r>
      <w:r w:rsidR="004F1AB7" w:rsidRPr="001F7F22">
        <w:rPr>
          <w:rFonts w:ascii="Arial" w:eastAsia="Times New Roman" w:hAnsi="Arial" w:cs="Arial"/>
          <w:sz w:val="24"/>
          <w:szCs w:val="24"/>
          <w:lang w:val="ro-RO" w:eastAsia="ar-SA"/>
        </w:rPr>
        <w:t>motorină/benzină - în rezervo</w:t>
      </w:r>
      <w:r w:rsidR="001F7F22">
        <w:rPr>
          <w:rFonts w:ascii="Arial" w:eastAsia="Times New Roman" w:hAnsi="Arial" w:cs="Arial"/>
          <w:sz w:val="24"/>
          <w:szCs w:val="24"/>
          <w:lang w:val="ro-RO" w:eastAsia="ar-SA"/>
        </w:rPr>
        <w:t>a</w:t>
      </w:r>
      <w:r w:rsidR="004F1AB7" w:rsidRPr="001F7F22">
        <w:rPr>
          <w:rFonts w:ascii="Arial" w:eastAsia="Times New Roman" w:hAnsi="Arial" w:cs="Arial"/>
          <w:sz w:val="24"/>
          <w:szCs w:val="24"/>
          <w:lang w:val="ro-RO" w:eastAsia="ar-SA"/>
        </w:rPr>
        <w:t>r metalic</w:t>
      </w:r>
      <w:r w:rsidR="001F7F22">
        <w:rPr>
          <w:rFonts w:ascii="Arial" w:eastAsia="Times New Roman" w:hAnsi="Arial" w:cs="Arial"/>
          <w:sz w:val="24"/>
          <w:szCs w:val="24"/>
          <w:lang w:val="ro-RO" w:eastAsia="ar-SA"/>
        </w:rPr>
        <w:t>e</w:t>
      </w:r>
      <w:r w:rsidR="006813D4" w:rsidRPr="001F7F22">
        <w:rPr>
          <w:rFonts w:ascii="Arial" w:eastAsia="Times New Roman" w:hAnsi="Arial" w:cs="Arial"/>
          <w:sz w:val="24"/>
          <w:szCs w:val="24"/>
          <w:lang w:val="ro-RO" w:eastAsia="ar-SA"/>
        </w:rPr>
        <w:t>, cu pereţ</w:t>
      </w:r>
      <w:r w:rsidR="001F7F22">
        <w:rPr>
          <w:rFonts w:ascii="Arial" w:eastAsia="Times New Roman" w:hAnsi="Arial" w:cs="Arial"/>
          <w:sz w:val="24"/>
          <w:szCs w:val="24"/>
          <w:lang w:val="ro-RO" w:eastAsia="ar-SA"/>
        </w:rPr>
        <w:t>i dubli;</w:t>
      </w:r>
    </w:p>
    <w:p w:rsidR="00422711" w:rsidRPr="001F7F22" w:rsidRDefault="001F7F22" w:rsidP="006813D4">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1F7F22">
        <w:rPr>
          <w:rFonts w:ascii="Arial" w:eastAsia="Times New Roman" w:hAnsi="Arial" w:cs="Arial"/>
          <w:b/>
          <w:sz w:val="24"/>
          <w:szCs w:val="24"/>
          <w:lang w:val="ro-RO" w:eastAsia="ar-SA"/>
        </w:rPr>
        <w:t>folosire/comercializare:</w:t>
      </w:r>
      <w:r>
        <w:rPr>
          <w:rFonts w:ascii="Arial" w:eastAsia="Times New Roman" w:hAnsi="Arial" w:cs="Arial"/>
          <w:b/>
          <w:sz w:val="24"/>
          <w:szCs w:val="24"/>
          <w:lang w:val="ro-RO" w:eastAsia="ar-SA"/>
        </w:rPr>
        <w:t xml:space="preserve"> </w:t>
      </w:r>
      <w:r>
        <w:rPr>
          <w:rFonts w:ascii="Arial" w:eastAsia="Times New Roman" w:hAnsi="Arial" w:cs="Arial"/>
          <w:sz w:val="24"/>
          <w:szCs w:val="24"/>
          <w:lang w:val="ro-RO"/>
        </w:rPr>
        <w:t xml:space="preserve">- carburanții se comercializează; </w:t>
      </w:r>
      <w:r w:rsidR="004F1AB7" w:rsidRPr="001F7F22">
        <w:rPr>
          <w:rFonts w:ascii="Arial" w:eastAsia="Times New Roman" w:hAnsi="Arial" w:cs="Arial"/>
          <w:sz w:val="24"/>
          <w:szCs w:val="24"/>
          <w:lang w:val="ro-RO"/>
        </w:rPr>
        <w:t>produsele de curăţenie se utilizează la igienizarea spaţiilor şi utilajelor;</w:t>
      </w:r>
    </w:p>
    <w:p w:rsidR="009F42E5" w:rsidRDefault="009F42E5" w:rsidP="00AA6205">
      <w:pPr>
        <w:keepNext/>
        <w:spacing w:after="0" w:line="240" w:lineRule="auto"/>
        <w:ind w:firstLine="426"/>
        <w:jc w:val="both"/>
        <w:outlineLvl w:val="1"/>
        <w:rPr>
          <w:rFonts w:ascii="Arial" w:eastAsia="Times New Roman" w:hAnsi="Arial" w:cs="Arial"/>
          <w:b/>
          <w:bCs/>
          <w:sz w:val="24"/>
          <w:szCs w:val="24"/>
          <w:lang w:val="ro-RO" w:eastAsia="ro-RO"/>
        </w:rPr>
      </w:pPr>
    </w:p>
    <w:p w:rsidR="00422711" w:rsidRPr="00422711" w:rsidRDefault="00422711" w:rsidP="00AA6205">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Modul de gospodărire a ambalajelor folosite la substanțele și amestecurile periculoase</w:t>
      </w:r>
    </w:p>
    <w:p w:rsidR="00422711" w:rsidRPr="00422711" w:rsidRDefault="006B4EF0" w:rsidP="00BF5F8D">
      <w:pPr>
        <w:snapToGrid w:val="0"/>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În ce privește g</w:t>
      </w:r>
      <w:r w:rsidRPr="00422711">
        <w:rPr>
          <w:rFonts w:ascii="Arial" w:eastAsia="Times New Roman" w:hAnsi="Arial" w:cs="Arial"/>
          <w:sz w:val="24"/>
          <w:szCs w:val="24"/>
          <w:lang w:val="ro-RO"/>
        </w:rPr>
        <w:t>estion</w:t>
      </w:r>
      <w:r>
        <w:rPr>
          <w:rFonts w:ascii="Arial" w:eastAsia="Times New Roman" w:hAnsi="Arial" w:cs="Arial"/>
          <w:sz w:val="24"/>
          <w:szCs w:val="24"/>
          <w:lang w:val="ro-RO"/>
        </w:rPr>
        <w:t>area ambalajelor s</w:t>
      </w:r>
      <w:r w:rsidR="00422711" w:rsidRPr="00422711">
        <w:rPr>
          <w:rFonts w:ascii="Arial" w:eastAsia="Times New Roman" w:hAnsi="Arial" w:cs="Arial"/>
          <w:sz w:val="24"/>
          <w:szCs w:val="24"/>
          <w:lang w:val="ro-RO"/>
        </w:rPr>
        <w:t>e vor respecta prevederile fişelor tehnice de securitate</w:t>
      </w:r>
      <w:r>
        <w:rPr>
          <w:rFonts w:ascii="Arial" w:eastAsia="Times New Roman" w:hAnsi="Arial" w:cs="Arial"/>
          <w:sz w:val="24"/>
          <w:szCs w:val="24"/>
          <w:lang w:val="ro-RO"/>
        </w:rPr>
        <w:t>; a</w:t>
      </w:r>
      <w:r w:rsidR="00422711" w:rsidRPr="00422711">
        <w:rPr>
          <w:rFonts w:ascii="Arial" w:eastAsia="Times New Roman" w:hAnsi="Arial" w:cs="Arial"/>
          <w:sz w:val="24"/>
          <w:szCs w:val="24"/>
          <w:lang w:val="ro-RO"/>
        </w:rPr>
        <w:t xml:space="preserve">mbalajele contaminate cu substanţe periculoase se </w:t>
      </w:r>
      <w:r>
        <w:rPr>
          <w:rFonts w:ascii="Arial" w:eastAsia="Times New Roman" w:hAnsi="Arial" w:cs="Arial"/>
          <w:sz w:val="24"/>
          <w:szCs w:val="24"/>
          <w:lang w:val="ro-RO"/>
        </w:rPr>
        <w:t>vor elimina</w:t>
      </w:r>
      <w:r w:rsidR="00422711" w:rsidRPr="00422711">
        <w:rPr>
          <w:rFonts w:ascii="Arial" w:eastAsia="Times New Roman" w:hAnsi="Arial" w:cs="Arial"/>
          <w:sz w:val="24"/>
          <w:szCs w:val="24"/>
          <w:lang w:val="ro-RO"/>
        </w:rPr>
        <w:t xml:space="preserve"> prin firme specializate şi autorizate</w:t>
      </w:r>
      <w:r w:rsidR="00BF5F8D">
        <w:rPr>
          <w:rFonts w:ascii="Arial" w:eastAsia="Times New Roman" w:hAnsi="Arial" w:cs="Arial"/>
          <w:sz w:val="24"/>
          <w:szCs w:val="24"/>
          <w:lang w:val="ro-RO"/>
        </w:rPr>
        <w:t xml:space="preserve"> sau se returnează furnizorilor.</w:t>
      </w:r>
    </w:p>
    <w:p w:rsidR="00AD634F" w:rsidRDefault="00BF5F8D" w:rsidP="00AD634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w:t>
      </w:r>
      <w:r w:rsidR="00422711" w:rsidRPr="00422711">
        <w:rPr>
          <w:rFonts w:ascii="Arial" w:eastAsia="Times New Roman" w:hAnsi="Arial" w:cs="Arial"/>
          <w:sz w:val="24"/>
          <w:szCs w:val="24"/>
          <w:lang w:val="ro-RO"/>
        </w:rPr>
        <w:t>ste interzisă utilizarea ambalajelor produselor în alte scopuri decât cele pentru care au fost destinate; nu se elimină cu</w:t>
      </w:r>
      <w:r w:rsidR="009D0269">
        <w:rPr>
          <w:rFonts w:ascii="Arial" w:eastAsia="Times New Roman" w:hAnsi="Arial" w:cs="Arial"/>
          <w:sz w:val="24"/>
          <w:szCs w:val="24"/>
          <w:lang w:val="ro-RO"/>
        </w:rPr>
        <w:t xml:space="preserve"> deşeurile menajere.</w:t>
      </w:r>
    </w:p>
    <w:p w:rsidR="00422711" w:rsidRPr="00422711" w:rsidRDefault="00422711" w:rsidP="00AD634F">
      <w:pPr>
        <w:snapToGrid w:val="0"/>
        <w:spacing w:after="0" w:line="240" w:lineRule="auto"/>
        <w:jc w:val="both"/>
        <w:rPr>
          <w:rFonts w:ascii="Arial" w:eastAsia="Times New Roman" w:hAnsi="Arial" w:cs="Arial"/>
          <w:sz w:val="24"/>
          <w:szCs w:val="24"/>
          <w:lang w:val="ro-RO"/>
        </w:rPr>
      </w:pPr>
    </w:p>
    <w:p w:rsidR="00422711" w:rsidRPr="00422711" w:rsidRDefault="00422711" w:rsidP="00AA6205">
      <w:pPr>
        <w:keepNext/>
        <w:spacing w:after="0" w:line="240" w:lineRule="auto"/>
        <w:ind w:firstLine="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B2666F" w:rsidRPr="009D0269" w:rsidRDefault="009D0269" w:rsidP="009D026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 xml:space="preserve">     </w:t>
      </w:r>
      <w:r w:rsidR="006B4EF0">
        <w:rPr>
          <w:rFonts w:ascii="Arial" w:eastAsia="Times New Roman" w:hAnsi="Arial" w:cs="Arial"/>
          <w:sz w:val="24"/>
          <w:szCs w:val="24"/>
          <w:lang w:val="ro-RO"/>
        </w:rPr>
        <w:tab/>
      </w:r>
      <w:r>
        <w:rPr>
          <w:rFonts w:ascii="Arial" w:eastAsia="Times New Roman" w:hAnsi="Arial" w:cs="Arial"/>
          <w:sz w:val="24"/>
          <w:szCs w:val="24"/>
          <w:lang w:val="ro-RO"/>
        </w:rPr>
        <w:t>S</w:t>
      </w:r>
      <w:r w:rsidR="00422711" w:rsidRPr="00422711">
        <w:rPr>
          <w:rFonts w:ascii="Arial" w:eastAsia="Times New Roman" w:hAnsi="Arial" w:cs="Arial"/>
          <w:sz w:val="24"/>
          <w:szCs w:val="24"/>
          <w:lang w:val="ro-RO"/>
        </w:rPr>
        <w:t>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w:t>
      </w:r>
      <w:r w:rsidR="006B4EF0">
        <w:rPr>
          <w:rFonts w:ascii="Arial" w:eastAsia="Times New Roman" w:hAnsi="Arial" w:cs="Arial"/>
          <w:sz w:val="24"/>
          <w:szCs w:val="24"/>
          <w:lang w:val="ro-RO"/>
        </w:rPr>
        <w:t>iind apoi stropită cu multă apă.</w:t>
      </w:r>
    </w:p>
    <w:p w:rsidR="00AC2DC9" w:rsidRDefault="00AC2DC9" w:rsidP="006813D4">
      <w:pPr>
        <w:spacing w:after="0" w:line="240" w:lineRule="auto"/>
        <w:jc w:val="both"/>
        <w:rPr>
          <w:rFonts w:ascii="Arial" w:eastAsia="Times New Roman" w:hAnsi="Arial" w:cs="Arial"/>
          <w:sz w:val="24"/>
          <w:szCs w:val="24"/>
          <w:lang w:val="ro-RO"/>
        </w:rPr>
      </w:pPr>
    </w:p>
    <w:p w:rsidR="00881245" w:rsidRPr="00F73BCD"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B2666F" w:rsidRDefault="00422711" w:rsidP="006813D4">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1984"/>
        <w:gridCol w:w="1134"/>
        <w:gridCol w:w="1985"/>
        <w:gridCol w:w="2268"/>
        <w:gridCol w:w="2099"/>
      </w:tblGrid>
      <w:tr w:rsidR="00216C9E" w:rsidRPr="00422711" w:rsidTr="00216C9E">
        <w:tc>
          <w:tcPr>
            <w:tcW w:w="5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1984" w:type="dxa"/>
            <w:vMerge w:val="restart"/>
            <w:shd w:val="clear" w:color="auto" w:fill="C0C0C0"/>
          </w:tcPr>
          <w:p w:rsidR="00216C9E"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Denumirea substanței periculoase</w:t>
            </w:r>
            <w:r w:rsidR="00216C9E">
              <w:rPr>
                <w:rFonts w:ascii="Arial" w:eastAsia="Times New Roman" w:hAnsi="Arial" w:cs="Arial"/>
                <w:b/>
                <w:sz w:val="20"/>
                <w:szCs w:val="24"/>
                <w:lang w:val="ro-RO"/>
              </w:rPr>
              <w:t>/</w:t>
            </w:r>
          </w:p>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Clasa de pericol</w:t>
            </w:r>
          </w:p>
        </w:tc>
        <w:tc>
          <w:tcPr>
            <w:tcW w:w="1134"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Fraze de risc/fraze de pericol</w:t>
            </w:r>
          </w:p>
        </w:tc>
        <w:tc>
          <w:tcPr>
            <w:tcW w:w="1985" w:type="dxa"/>
            <w:vMerge w:val="restart"/>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 maximă prezentă cf. Art.2, HG 804/2007, tone</w:t>
            </w:r>
          </w:p>
        </w:tc>
        <w:tc>
          <w:tcPr>
            <w:tcW w:w="4367" w:type="dxa"/>
            <w:gridSpan w:val="2"/>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Cantitatea relevantă (tone)</w:t>
            </w:r>
          </w:p>
        </w:tc>
      </w:tr>
      <w:tr w:rsidR="00216C9E" w:rsidRPr="00422711" w:rsidTr="00216C9E">
        <w:trPr>
          <w:trHeight w:val="692"/>
        </w:trPr>
        <w:tc>
          <w:tcPr>
            <w:tcW w:w="5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134"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1985" w:type="dxa"/>
            <w:vMerge/>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p>
        </w:tc>
        <w:tc>
          <w:tcPr>
            <w:tcW w:w="2268"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2 din Partea 1 a Anexei nr. 1 la HG 804/2007</w:t>
            </w:r>
          </w:p>
        </w:tc>
        <w:tc>
          <w:tcPr>
            <w:tcW w:w="2099" w:type="dxa"/>
            <w:shd w:val="clear" w:color="auto" w:fill="C0C0C0"/>
          </w:tcPr>
          <w:p w:rsidR="00422711" w:rsidRPr="00422711" w:rsidRDefault="00422711" w:rsidP="00216C9E">
            <w:pPr>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3 din Partea 1 a Anexei nr. 1 la HG 804/2007</w:t>
            </w:r>
          </w:p>
        </w:tc>
      </w:tr>
      <w:tr w:rsidR="00216C9E" w:rsidRPr="00422711" w:rsidTr="00216C9E">
        <w:tc>
          <w:tcPr>
            <w:tcW w:w="5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134"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1985"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268"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c>
          <w:tcPr>
            <w:tcW w:w="2099" w:type="dxa"/>
            <w:shd w:val="clear" w:color="auto" w:fill="auto"/>
          </w:tcPr>
          <w:p w:rsidR="00422711" w:rsidRPr="00422711" w:rsidRDefault="00422711" w:rsidP="00216C9E">
            <w:pPr>
              <w:spacing w:after="0" w:line="240" w:lineRule="auto"/>
              <w:jc w:val="center"/>
              <w:rPr>
                <w:rFonts w:ascii="Arial" w:eastAsia="Times New Roman" w:hAnsi="Arial" w:cs="Arial"/>
                <w:sz w:val="20"/>
                <w:szCs w:val="24"/>
                <w:lang w:val="ro-RO"/>
              </w:rPr>
            </w:pPr>
          </w:p>
        </w:tc>
      </w:tr>
    </w:tbl>
    <w:p w:rsidR="00422711" w:rsidRPr="00422711" w:rsidRDefault="00422711" w:rsidP="00422711">
      <w:pPr>
        <w:spacing w:after="0" w:line="240" w:lineRule="auto"/>
        <w:jc w:val="both"/>
        <w:rPr>
          <w:rFonts w:ascii="Arial" w:eastAsia="Times New Roman" w:hAnsi="Arial" w:cs="Arial"/>
          <w:b/>
          <w:sz w:val="24"/>
          <w:szCs w:val="24"/>
          <w:lang w:val="ro-RO"/>
        </w:rPr>
      </w:pPr>
    </w:p>
    <w:p w:rsidR="00EE519C" w:rsidRDefault="00422711" w:rsidP="00422711">
      <w:pPr>
        <w:spacing w:after="0" w:line="240" w:lineRule="auto"/>
        <w:jc w:val="both"/>
        <w:rPr>
          <w:rFonts w:ascii="Arial" w:eastAsia="Calibri" w:hAnsi="Arial" w:cs="Arial"/>
          <w:sz w:val="24"/>
          <w:szCs w:val="24"/>
          <w:lang w:val="pt-BR"/>
        </w:rPr>
      </w:pPr>
      <w:r w:rsidRPr="00422711">
        <w:rPr>
          <w:rFonts w:ascii="Arial" w:eastAsia="Calibri" w:hAnsi="Arial" w:cs="Arial"/>
          <w:b/>
          <w:sz w:val="24"/>
          <w:szCs w:val="24"/>
          <w:lang w:val="pt-BR"/>
        </w:rPr>
        <w:t>Instalații de stocare a substanțelor periculoase</w:t>
      </w:r>
    </w:p>
    <w:p w:rsidR="009D0269" w:rsidRDefault="009D0269" w:rsidP="00422711">
      <w:pPr>
        <w:spacing w:after="0" w:line="240" w:lineRule="auto"/>
        <w:jc w:val="both"/>
        <w:rPr>
          <w:rFonts w:ascii="Arial" w:eastAsia="Calibri" w:hAnsi="Arial" w:cs="Arial"/>
          <w:sz w:val="24"/>
          <w:szCs w:val="24"/>
          <w:lang w:val="pt-BR"/>
        </w:rPr>
      </w:pPr>
      <w:r>
        <w:rPr>
          <w:rFonts w:ascii="Arial" w:eastAsia="Calibri" w:hAnsi="Arial" w:cs="Arial"/>
          <w:sz w:val="24"/>
          <w:szCs w:val="24"/>
          <w:lang w:val="pt-BR"/>
        </w:rPr>
        <w:t>Nu este cazul.</w:t>
      </w:r>
    </w:p>
    <w:p w:rsidR="009F42E5" w:rsidRDefault="009F42E5" w:rsidP="00422711">
      <w:pPr>
        <w:spacing w:after="0" w:line="240" w:lineRule="auto"/>
        <w:jc w:val="both"/>
        <w:rPr>
          <w:rFonts w:ascii="Arial" w:eastAsia="Calibri" w:hAnsi="Arial" w:cs="Arial"/>
          <w:sz w:val="24"/>
          <w:szCs w:val="24"/>
          <w:lang w:val="pt-BR"/>
        </w:rPr>
      </w:pPr>
    </w:p>
    <w:p w:rsidR="00422711" w:rsidRDefault="00422711" w:rsidP="00422711">
      <w:pPr>
        <w:spacing w:after="0" w:line="240" w:lineRule="auto"/>
        <w:rPr>
          <w:rFonts w:ascii="Arial" w:eastAsia="Calibri" w:hAnsi="Arial" w:cs="Arial"/>
          <w:sz w:val="24"/>
          <w:szCs w:val="24"/>
          <w:lang w:val="pt-BR"/>
        </w:rPr>
      </w:pPr>
      <w:r w:rsidRPr="00422711">
        <w:rPr>
          <w:rFonts w:ascii="Arial" w:eastAsia="Times New Roman" w:hAnsi="Arial" w:cs="Arial"/>
          <w:b/>
          <w:sz w:val="24"/>
          <w:szCs w:val="24"/>
          <w:lang w:val="it-IT"/>
        </w:rPr>
        <w:lastRenderedPageBreak/>
        <w:t xml:space="preserve">Pericole și consecințe ale accidentelor majore identificate </w:t>
      </w:r>
    </w:p>
    <w:p w:rsidR="009D0269" w:rsidRDefault="009D0269" w:rsidP="00422711">
      <w:pPr>
        <w:spacing w:after="0" w:line="240" w:lineRule="auto"/>
        <w:rPr>
          <w:rFonts w:ascii="Arial" w:eastAsia="Calibri" w:hAnsi="Arial" w:cs="Arial"/>
          <w:sz w:val="24"/>
          <w:szCs w:val="24"/>
          <w:lang w:val="pt-BR"/>
        </w:rPr>
      </w:pPr>
      <w:r>
        <w:rPr>
          <w:rFonts w:ascii="Arial" w:eastAsia="Calibri" w:hAnsi="Arial" w:cs="Arial"/>
          <w:sz w:val="24"/>
          <w:szCs w:val="24"/>
          <w:lang w:val="pt-BR"/>
        </w:rPr>
        <w:t>Nu este cazul.</w:t>
      </w:r>
    </w:p>
    <w:p w:rsidR="009D0269" w:rsidRPr="00422711" w:rsidRDefault="009D0269" w:rsidP="00422711">
      <w:pPr>
        <w:spacing w:after="0" w:line="240" w:lineRule="auto"/>
        <w:rPr>
          <w:rFonts w:ascii="Arial" w:eastAsia="Times New Roman" w:hAnsi="Arial" w:cs="Arial"/>
          <w:noProof/>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58"/>
        <w:gridCol w:w="2700"/>
        <w:gridCol w:w="2248"/>
      </w:tblGrid>
      <w:tr w:rsidR="00422711" w:rsidRPr="00422711" w:rsidTr="00FA3154">
        <w:tc>
          <w:tcPr>
            <w:tcW w:w="505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Instalații relevante din punct de vedere al securității</w:t>
            </w:r>
          </w:p>
        </w:tc>
        <w:tc>
          <w:tcPr>
            <w:tcW w:w="2700"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Cauze</w:t>
            </w:r>
          </w:p>
        </w:tc>
        <w:tc>
          <w:tcPr>
            <w:tcW w:w="2248"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Efecte</w:t>
            </w:r>
          </w:p>
        </w:tc>
      </w:tr>
      <w:tr w:rsidR="00422711" w:rsidRPr="00422711" w:rsidTr="00FA3154">
        <w:tc>
          <w:tcPr>
            <w:tcW w:w="505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700"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2248"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p w:rsidR="00422711" w:rsidRPr="00422711" w:rsidRDefault="00422711" w:rsidP="00422711">
      <w:pPr>
        <w:spacing w:after="0" w:line="240" w:lineRule="auto"/>
        <w:jc w:val="both"/>
        <w:rPr>
          <w:rFonts w:ascii="Arial" w:eastAsia="Calibri" w:hAnsi="Arial" w:cs="Arial"/>
          <w:noProof/>
          <w:sz w:val="24"/>
          <w:szCs w:val="24"/>
          <w:lang w:val="ro-RO"/>
        </w:rPr>
      </w:pPr>
    </w:p>
    <w:p w:rsidR="00422711" w:rsidRDefault="00422711" w:rsidP="00422711">
      <w:pPr>
        <w:autoSpaceDN w:val="0"/>
        <w:spacing w:after="0" w:line="240" w:lineRule="auto"/>
        <w:jc w:val="both"/>
        <w:rPr>
          <w:rFonts w:ascii="Arial" w:eastAsia="Calibri" w:hAnsi="Arial" w:cs="Arial"/>
          <w:sz w:val="24"/>
          <w:szCs w:val="24"/>
          <w:lang w:val="pt-BR"/>
        </w:rPr>
      </w:pPr>
      <w:r w:rsidRPr="00422711">
        <w:rPr>
          <w:rFonts w:ascii="Arial" w:eastAsia="Times New Roman" w:hAnsi="Arial" w:cs="Arial"/>
          <w:b/>
          <w:sz w:val="24"/>
          <w:szCs w:val="24"/>
          <w:lang w:val="ro-RO" w:eastAsia="ro-RO"/>
        </w:rPr>
        <w:t xml:space="preserve">Sisteme de siguranță existente </w:t>
      </w:r>
    </w:p>
    <w:p w:rsidR="009D0269" w:rsidRDefault="009D0269" w:rsidP="00422711">
      <w:pPr>
        <w:autoSpaceDN w:val="0"/>
        <w:spacing w:after="0" w:line="240" w:lineRule="auto"/>
        <w:jc w:val="both"/>
        <w:rPr>
          <w:rFonts w:ascii="Arial" w:eastAsia="Calibri" w:hAnsi="Arial" w:cs="Arial"/>
          <w:sz w:val="24"/>
          <w:szCs w:val="24"/>
          <w:lang w:val="pt-BR"/>
        </w:rPr>
      </w:pPr>
      <w:r>
        <w:rPr>
          <w:rFonts w:ascii="Arial" w:eastAsia="Calibri" w:hAnsi="Arial" w:cs="Arial"/>
          <w:sz w:val="24"/>
          <w:szCs w:val="24"/>
          <w:lang w:val="pt-BR"/>
        </w:rPr>
        <w:t>Nu este cazul.</w:t>
      </w:r>
    </w:p>
    <w:p w:rsidR="009F42E5" w:rsidRDefault="009F42E5" w:rsidP="00422711">
      <w:pPr>
        <w:autoSpaceDN w:val="0"/>
        <w:spacing w:after="0" w:line="240" w:lineRule="auto"/>
        <w:jc w:val="both"/>
        <w:rPr>
          <w:rFonts w:ascii="Arial" w:eastAsia="Calibri" w:hAnsi="Arial" w:cs="Arial"/>
          <w:sz w:val="24"/>
          <w:szCs w:val="24"/>
          <w:lang w:val="pt-BR"/>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22711" w:rsidRPr="00422711" w:rsidTr="00422711">
        <w:tc>
          <w:tcPr>
            <w:tcW w:w="2859"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Instalația</w:t>
            </w:r>
          </w:p>
        </w:tc>
        <w:tc>
          <w:tcPr>
            <w:tcW w:w="7147" w:type="dxa"/>
            <w:shd w:val="clear" w:color="auto" w:fill="C0C0C0"/>
          </w:tcPr>
          <w:p w:rsidR="00422711" w:rsidRPr="00422711" w:rsidRDefault="00422711" w:rsidP="00216C9E">
            <w:pPr>
              <w:spacing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Echipamente de funcționare în siguranță</w:t>
            </w:r>
          </w:p>
        </w:tc>
      </w:tr>
      <w:tr w:rsidR="00422711" w:rsidRPr="00422711" w:rsidTr="00422711">
        <w:tc>
          <w:tcPr>
            <w:tcW w:w="2859"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c>
          <w:tcPr>
            <w:tcW w:w="7147" w:type="dxa"/>
            <w:shd w:val="clear" w:color="auto" w:fill="auto"/>
          </w:tcPr>
          <w:p w:rsidR="00422711" w:rsidRPr="00422711" w:rsidRDefault="00422711" w:rsidP="00216C9E">
            <w:pPr>
              <w:spacing w:after="0" w:line="240" w:lineRule="auto"/>
              <w:jc w:val="center"/>
              <w:rPr>
                <w:rFonts w:ascii="Arial" w:eastAsia="Calibri" w:hAnsi="Arial" w:cs="Arial"/>
                <w:noProof/>
                <w:sz w:val="20"/>
                <w:szCs w:val="24"/>
                <w:lang w:val="ro-RO"/>
              </w:rPr>
            </w:pPr>
          </w:p>
        </w:tc>
      </w:tr>
    </w:tbl>
    <w:p w:rsidR="00422711" w:rsidRPr="00422711" w:rsidRDefault="00422711" w:rsidP="00422711">
      <w:pPr>
        <w:spacing w:after="0" w:line="240" w:lineRule="auto"/>
        <w:jc w:val="both"/>
        <w:rPr>
          <w:rFonts w:ascii="Arial" w:eastAsia="Calibri" w:hAnsi="Arial" w:cs="Arial"/>
          <w:noProof/>
          <w:sz w:val="24"/>
          <w:szCs w:val="24"/>
          <w:lang w:val="ro-RO"/>
        </w:rPr>
      </w:pPr>
    </w:p>
    <w:p w:rsidR="009D0269" w:rsidRDefault="00422711" w:rsidP="00AA6205">
      <w:pPr>
        <w:keepNext/>
        <w:spacing w:after="0" w:line="240" w:lineRule="auto"/>
        <w:ind w:left="426"/>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Monitorizarea gospodăririi substanțelor și preparatelor periculoase</w:t>
      </w:r>
    </w:p>
    <w:p w:rsidR="00422711" w:rsidRPr="009D0269" w:rsidRDefault="006B4EF0" w:rsidP="009D0269">
      <w:pPr>
        <w:keepNext/>
        <w:spacing w:after="0" w:line="240" w:lineRule="auto"/>
        <w:ind w:firstLine="360"/>
        <w:jc w:val="both"/>
        <w:outlineLvl w:val="1"/>
        <w:rPr>
          <w:rFonts w:ascii="Arial" w:eastAsia="Times New Roman" w:hAnsi="Arial" w:cs="Arial"/>
          <w:b/>
          <w:bCs/>
          <w:sz w:val="24"/>
          <w:szCs w:val="24"/>
          <w:lang w:val="ro-RO" w:eastAsia="ro-RO"/>
        </w:rPr>
      </w:pPr>
      <w:r>
        <w:rPr>
          <w:rFonts w:ascii="Arial" w:eastAsia="Times New Roman" w:hAnsi="Arial" w:cs="Arial"/>
          <w:sz w:val="24"/>
          <w:szCs w:val="24"/>
          <w:lang w:val="ro-RO"/>
        </w:rPr>
        <w:t xml:space="preserve">    </w:t>
      </w:r>
      <w:r w:rsidR="00AA6205">
        <w:rPr>
          <w:rFonts w:ascii="Arial" w:eastAsia="Times New Roman" w:hAnsi="Arial" w:cs="Arial"/>
          <w:sz w:val="24"/>
          <w:szCs w:val="24"/>
          <w:lang w:val="ro-RO"/>
        </w:rPr>
        <w:t xml:space="preserve"> </w:t>
      </w:r>
      <w:r w:rsidR="009D0269">
        <w:rPr>
          <w:rFonts w:ascii="Arial" w:eastAsia="Times New Roman" w:hAnsi="Arial" w:cs="Arial"/>
          <w:sz w:val="24"/>
          <w:szCs w:val="24"/>
          <w:lang w:val="ro-RO"/>
        </w:rPr>
        <w:t>S</w:t>
      </w:r>
      <w:r w:rsidR="00422711" w:rsidRPr="00422711">
        <w:rPr>
          <w:rFonts w:ascii="Arial" w:eastAsia="Times New Roman" w:hAnsi="Arial" w:cs="Arial"/>
          <w:sz w:val="24"/>
          <w:szCs w:val="24"/>
          <w:lang w:val="ro-RO"/>
        </w:rPr>
        <w:t xml:space="preserve">e va ţine evidenţa strictă – cantităţi, caracteristici, mijloace de asigurare - a substanţelor şi preparatelor periculoase, inclusiv a recipienţilor şi ambalajelor, conform </w:t>
      </w:r>
      <w:r>
        <w:rPr>
          <w:rFonts w:ascii="Arial" w:eastAsia="Times New Roman" w:hAnsi="Arial" w:cs="Arial"/>
          <w:sz w:val="24"/>
          <w:szCs w:val="24"/>
          <w:lang w:val="ro-RO"/>
        </w:rPr>
        <w:t xml:space="preserve">              </w:t>
      </w:r>
      <w:r w:rsidR="00422711" w:rsidRPr="00422711">
        <w:rPr>
          <w:rFonts w:ascii="Arial" w:eastAsia="Times New Roman" w:hAnsi="Arial" w:cs="Arial"/>
          <w:sz w:val="24"/>
          <w:szCs w:val="24"/>
          <w:lang w:val="ro-RO"/>
        </w:rPr>
        <w:t>OUG 195/2005, privind protecţia mediului</w:t>
      </w:r>
      <w:r>
        <w:rPr>
          <w:rFonts w:ascii="Arial" w:eastAsia="Times New Roman" w:hAnsi="Arial" w:cs="Arial"/>
          <w:sz w:val="24"/>
          <w:szCs w:val="24"/>
          <w:lang w:val="ro-RO"/>
        </w:rPr>
        <w:t>, aprobată prin Legea 265/2006</w:t>
      </w:r>
      <w:r w:rsidR="00422711" w:rsidRPr="00422711">
        <w:rPr>
          <w:rFonts w:ascii="Arial" w:eastAsia="Times New Roman" w:hAnsi="Arial" w:cs="Arial"/>
          <w:sz w:val="24"/>
          <w:szCs w:val="24"/>
          <w:lang w:val="ro-RO"/>
        </w:rPr>
        <w:t>, cu modifică</w:t>
      </w:r>
      <w:r w:rsidR="009D0269">
        <w:rPr>
          <w:rFonts w:ascii="Arial" w:eastAsia="Times New Roman" w:hAnsi="Arial" w:cs="Arial"/>
          <w:sz w:val="24"/>
          <w:szCs w:val="24"/>
          <w:lang w:val="ro-RO"/>
        </w:rPr>
        <w:t>rile şi completările ulterioare.</w:t>
      </w:r>
    </w:p>
    <w:p w:rsidR="00422711" w:rsidRDefault="00422711" w:rsidP="00216C9E">
      <w:pPr>
        <w:snapToGrid w:val="0"/>
        <w:spacing w:after="0" w:line="240" w:lineRule="auto"/>
        <w:jc w:val="both"/>
        <w:rPr>
          <w:rFonts w:ascii="Arial" w:eastAsia="Times New Roman" w:hAnsi="Arial" w:cs="Arial"/>
          <w:sz w:val="24"/>
          <w:szCs w:val="24"/>
          <w:lang w:val="ro-RO"/>
        </w:rPr>
      </w:pPr>
    </w:p>
    <w:p w:rsidR="00045077" w:rsidRDefault="00045077" w:rsidP="00216C9E">
      <w:pPr>
        <w:snapToGrid w:val="0"/>
        <w:spacing w:after="0" w:line="240" w:lineRule="auto"/>
        <w:jc w:val="both"/>
        <w:rPr>
          <w:rFonts w:ascii="Arial" w:eastAsia="Times New Roman" w:hAnsi="Arial" w:cs="Arial"/>
          <w:sz w:val="24"/>
          <w:szCs w:val="24"/>
          <w:lang w:val="ro-RO"/>
        </w:rPr>
      </w:pPr>
    </w:p>
    <w:p w:rsidR="009D0269" w:rsidRDefault="00422711" w:rsidP="00DC3EB9">
      <w:pPr>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VI. Programul de conformare - măsuri pentru reducerea efectelor prezente și viitoare ale activităților</w:t>
      </w:r>
      <w:r w:rsidR="00DC3EB9" w:rsidRPr="00DC3EB9">
        <w:rPr>
          <w:rFonts w:ascii="Arial" w:eastAsia="Times New Roman" w:hAnsi="Arial" w:cs="Arial"/>
          <w:sz w:val="24"/>
          <w:szCs w:val="24"/>
          <w:lang w:val="ro-RO"/>
        </w:rPr>
        <w:t xml:space="preserve"> </w:t>
      </w:r>
    </w:p>
    <w:p w:rsidR="00DC3EB9" w:rsidRDefault="009D0269" w:rsidP="009D026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AA6205">
        <w:rPr>
          <w:rFonts w:ascii="Arial" w:eastAsia="Times New Roman" w:hAnsi="Arial" w:cs="Arial"/>
          <w:sz w:val="24"/>
          <w:szCs w:val="24"/>
          <w:lang w:val="ro-RO"/>
        </w:rPr>
        <w:t xml:space="preserve"> </w:t>
      </w:r>
      <w:r>
        <w:rPr>
          <w:rFonts w:ascii="Arial" w:eastAsia="Times New Roman" w:hAnsi="Arial" w:cs="Arial"/>
          <w:sz w:val="24"/>
          <w:szCs w:val="24"/>
          <w:lang w:val="ro-RO"/>
        </w:rPr>
        <w:t>Nu este cazul.</w:t>
      </w:r>
    </w:p>
    <w:p w:rsidR="002331F1" w:rsidRDefault="002331F1" w:rsidP="009D0269">
      <w:pPr>
        <w:spacing w:after="0" w:line="240" w:lineRule="auto"/>
        <w:jc w:val="both"/>
        <w:rPr>
          <w:rFonts w:ascii="Arial" w:eastAsia="Times New Roman" w:hAnsi="Arial" w:cs="Arial"/>
          <w:sz w:val="24"/>
          <w:szCs w:val="24"/>
          <w:lang w:val="ro-RO"/>
        </w:rPr>
      </w:pPr>
    </w:p>
    <w:p w:rsidR="002331F1" w:rsidRDefault="002331F1" w:rsidP="009D0269">
      <w:pPr>
        <w:spacing w:after="0" w:line="240" w:lineRule="auto"/>
        <w:jc w:val="both"/>
        <w:rPr>
          <w:rFonts w:ascii="Arial" w:eastAsia="Times New Roman" w:hAnsi="Arial" w:cs="Arial"/>
          <w:sz w:val="24"/>
          <w:szCs w:val="24"/>
          <w:lang w:val="ro-RO"/>
        </w:rPr>
      </w:pPr>
    </w:p>
    <w:p w:rsidR="00521F7F" w:rsidRPr="00422711" w:rsidRDefault="00422711" w:rsidP="00052954">
      <w:pPr>
        <w:spacing w:after="0" w:line="240" w:lineRule="auto"/>
        <w:jc w:val="both"/>
        <w:rPr>
          <w:rFonts w:ascii="Arial" w:eastAsia="Times New Roman" w:hAnsi="Arial" w:cs="Arial"/>
          <w:b/>
          <w:bCs/>
          <w:sz w:val="24"/>
          <w:szCs w:val="24"/>
          <w:lang w:val="ro-RO" w:eastAsia="ro-RO"/>
        </w:rPr>
      </w:pPr>
      <w:r w:rsidRPr="00BB3154">
        <w:rPr>
          <w:rFonts w:ascii="Arial" w:eastAsia="Times New Roman" w:hAnsi="Arial" w:cs="Arial"/>
          <w:b/>
          <w:bCs/>
          <w:sz w:val="24"/>
          <w:szCs w:val="24"/>
          <w:lang w:val="ro-RO" w:eastAsia="ro-RO"/>
        </w:rPr>
        <w:t>VII. Datele ce vor fi raportate autorității pentru protecția mediului și periodicitatea</w:t>
      </w:r>
      <w:r w:rsidR="009D0269">
        <w:rPr>
          <w:rFonts w:ascii="Arial" w:eastAsia="Times New Roman" w:hAnsi="Arial" w:cs="Arial"/>
          <w:b/>
          <w:bCs/>
          <w:sz w:val="24"/>
          <w:szCs w:val="24"/>
          <w:lang w:val="ro-RO" w:eastAsia="ro-RO"/>
        </w:rPr>
        <w:t>:</w:t>
      </w:r>
    </w:p>
    <w:p w:rsidR="009D0269" w:rsidRDefault="009D0269" w:rsidP="00052954">
      <w:pPr>
        <w:spacing w:after="0" w:line="240" w:lineRule="auto"/>
        <w:jc w:val="both"/>
        <w:rPr>
          <w:rFonts w:ascii="Arial" w:eastAsia="Calibri" w:hAnsi="Arial" w:cs="Arial"/>
          <w:sz w:val="24"/>
          <w:szCs w:val="24"/>
          <w:lang w:val="it-IT"/>
        </w:rPr>
      </w:pPr>
      <w:r w:rsidRPr="005D0D28">
        <w:rPr>
          <w:rFonts w:ascii="Arial" w:eastAsia="Calibri" w:hAnsi="Arial" w:cs="Arial"/>
          <w:sz w:val="24"/>
          <w:szCs w:val="24"/>
          <w:lang w:val="it-IT"/>
        </w:rPr>
        <w:t>- estimarea anuală a emisiilor</w:t>
      </w:r>
      <w:r w:rsidR="001623B7">
        <w:rPr>
          <w:rFonts w:ascii="Arial" w:eastAsia="Calibri" w:hAnsi="Arial" w:cs="Arial"/>
          <w:sz w:val="24"/>
          <w:szCs w:val="24"/>
          <w:lang w:val="it-IT"/>
        </w:rPr>
        <w:t xml:space="preserve"> </w:t>
      </w:r>
      <w:r w:rsidRPr="005D0D28">
        <w:rPr>
          <w:rFonts w:ascii="Arial" w:eastAsia="Calibri" w:hAnsi="Arial" w:cs="Arial"/>
          <w:sz w:val="24"/>
          <w:szCs w:val="24"/>
          <w:lang w:val="it-IT"/>
        </w:rPr>
        <w:t xml:space="preserve"> COV, conform art. 12 </w:t>
      </w:r>
      <w:r w:rsidRPr="00FC0FE8">
        <w:rPr>
          <w:rFonts w:ascii="Arial" w:eastAsia="Calibri" w:hAnsi="Arial" w:cs="Arial"/>
          <w:sz w:val="24"/>
          <w:szCs w:val="24"/>
          <w:lang w:val="it-IT"/>
        </w:rPr>
        <w:t>din HG nr. nr. 958/2012 şi</w:t>
      </w:r>
      <w:r w:rsidRPr="005D0D28">
        <w:rPr>
          <w:rFonts w:ascii="Arial" w:eastAsia="Calibri" w:hAnsi="Arial" w:cs="Arial"/>
          <w:sz w:val="24"/>
          <w:szCs w:val="24"/>
          <w:lang w:val="it-IT"/>
        </w:rPr>
        <w:t xml:space="preserve"> transmiterea la APM Cluj, anual, până la data de 31 martie pentru anul precedent;</w:t>
      </w:r>
    </w:p>
    <w:p w:rsidR="009D0269" w:rsidRPr="009D0269" w:rsidRDefault="009D0269" w:rsidP="00052954">
      <w:pPr>
        <w:spacing w:after="0" w:line="240" w:lineRule="auto"/>
        <w:jc w:val="both"/>
        <w:rPr>
          <w:rFonts w:ascii="Arial" w:eastAsia="Calibri" w:hAnsi="Arial" w:cs="Arial"/>
          <w:sz w:val="24"/>
          <w:szCs w:val="24"/>
          <w:lang w:val="it-IT"/>
        </w:rPr>
      </w:pPr>
      <w:r w:rsidRPr="009D0269">
        <w:rPr>
          <w:rFonts w:ascii="Arial" w:eastAsia="Times New Roman" w:hAnsi="Arial" w:cs="Arial"/>
          <w:bCs/>
          <w:sz w:val="24"/>
          <w:szCs w:val="24"/>
          <w:lang w:val="ro-RO" w:eastAsia="ro-RO"/>
        </w:rPr>
        <w:t>-</w:t>
      </w:r>
      <w:r w:rsidR="004370BA">
        <w:rPr>
          <w:rFonts w:ascii="Arial" w:eastAsia="Times New Roman" w:hAnsi="Arial" w:cs="Arial"/>
          <w:bCs/>
          <w:sz w:val="24"/>
          <w:szCs w:val="24"/>
          <w:lang w:val="ro-RO" w:eastAsia="ro-RO"/>
        </w:rPr>
        <w:t xml:space="preserve"> raportare anuală în Inventarel</w:t>
      </w:r>
      <w:r w:rsidRPr="009D0269">
        <w:rPr>
          <w:rFonts w:ascii="Arial" w:eastAsia="Times New Roman" w:hAnsi="Arial" w:cs="Arial"/>
          <w:bCs/>
          <w:sz w:val="24"/>
          <w:szCs w:val="24"/>
          <w:lang w:val="ro-RO" w:eastAsia="ro-RO"/>
        </w:rPr>
        <w:t xml:space="preserve">e locale de emisii în conformitate cu </w:t>
      </w:r>
      <w:r>
        <w:rPr>
          <w:rFonts w:ascii="Arial" w:eastAsia="Times New Roman" w:hAnsi="Arial" w:cs="Arial"/>
          <w:bCs/>
          <w:sz w:val="24"/>
          <w:szCs w:val="24"/>
          <w:lang w:val="ro-RO" w:eastAsia="ro-RO"/>
        </w:rPr>
        <w:t xml:space="preserve">Ordinul </w:t>
      </w:r>
      <w:r w:rsidR="00BA6583">
        <w:rPr>
          <w:rFonts w:ascii="Arial" w:eastAsia="Times New Roman" w:hAnsi="Arial" w:cs="Arial"/>
          <w:bCs/>
          <w:sz w:val="24"/>
          <w:szCs w:val="24"/>
          <w:lang w:val="ro-RO" w:eastAsia="ro-RO"/>
        </w:rPr>
        <w:t xml:space="preserve">nr. </w:t>
      </w:r>
      <w:r>
        <w:rPr>
          <w:rFonts w:ascii="Arial" w:eastAsia="Times New Roman" w:hAnsi="Arial" w:cs="Arial"/>
          <w:bCs/>
          <w:sz w:val="24"/>
          <w:szCs w:val="24"/>
          <w:lang w:val="ro-RO" w:eastAsia="ro-RO"/>
        </w:rPr>
        <w:t>3</w:t>
      </w:r>
      <w:r w:rsidRPr="009D0269">
        <w:rPr>
          <w:rFonts w:ascii="Arial" w:eastAsia="Times New Roman" w:hAnsi="Arial" w:cs="Arial"/>
          <w:bCs/>
          <w:sz w:val="24"/>
          <w:szCs w:val="24"/>
          <w:lang w:val="ro-RO" w:eastAsia="ro-RO"/>
        </w:rPr>
        <w:t>299/2012;</w:t>
      </w:r>
    </w:p>
    <w:p w:rsidR="009D0269" w:rsidRDefault="009D0269" w:rsidP="00052954">
      <w:pPr>
        <w:spacing w:after="0" w:line="240" w:lineRule="auto"/>
        <w:jc w:val="both"/>
        <w:rPr>
          <w:rFonts w:ascii="Arial" w:eastAsia="Calibri" w:hAnsi="Arial" w:cs="Arial"/>
          <w:sz w:val="24"/>
          <w:szCs w:val="24"/>
          <w:lang w:val="it-IT"/>
        </w:rPr>
      </w:pPr>
      <w:r w:rsidRPr="00134CBE">
        <w:rPr>
          <w:rFonts w:ascii="Arial" w:eastAsia="Calibri" w:hAnsi="Arial" w:cs="Arial"/>
          <w:sz w:val="24"/>
          <w:szCs w:val="24"/>
          <w:lang w:val="it-IT"/>
        </w:rPr>
        <w:t xml:space="preserve">- </w:t>
      </w:r>
      <w:r w:rsidR="005B1EC5" w:rsidRPr="00134CBE">
        <w:rPr>
          <w:rFonts w:ascii="Arial" w:eastAsia="Calibri" w:hAnsi="Arial" w:cs="Arial"/>
          <w:sz w:val="24"/>
          <w:szCs w:val="24"/>
          <w:lang w:val="it-IT"/>
        </w:rPr>
        <w:t>raportare anuală la APM Cluj a evidenței privind cantitatea, calitatea, proveniența și înregistrarea stocării și predării uleiurilor uzate, conform art. 49(9)</w:t>
      </w:r>
      <w:r w:rsidR="00134CBE" w:rsidRPr="00134CBE">
        <w:rPr>
          <w:rFonts w:ascii="Arial" w:eastAsia="Calibri" w:hAnsi="Arial" w:cs="Arial"/>
          <w:sz w:val="24"/>
          <w:szCs w:val="24"/>
          <w:lang w:val="it-IT"/>
        </w:rPr>
        <w:t xml:space="preserve"> din OUG nr. 92/2021 privind regimul deșeurilor, până la data de 30 aprilie a anului următor celui care se raportează</w:t>
      </w:r>
      <w:r w:rsidRPr="00134CBE">
        <w:rPr>
          <w:rFonts w:ascii="Arial" w:eastAsia="Calibri" w:hAnsi="Arial" w:cs="Arial"/>
          <w:sz w:val="24"/>
          <w:szCs w:val="24"/>
          <w:lang w:val="it-IT"/>
        </w:rPr>
        <w:t>;</w:t>
      </w:r>
    </w:p>
    <w:p w:rsidR="009D0269" w:rsidRDefault="009D0269" w:rsidP="00052954">
      <w:pPr>
        <w:spacing w:after="0" w:line="240" w:lineRule="auto"/>
        <w:jc w:val="both"/>
        <w:rPr>
          <w:rFonts w:ascii="Arial" w:eastAsia="Times New Roman" w:hAnsi="Arial" w:cs="Arial"/>
          <w:sz w:val="24"/>
          <w:szCs w:val="24"/>
        </w:rPr>
      </w:pPr>
      <w:r w:rsidRPr="002F5F67">
        <w:rPr>
          <w:rFonts w:ascii="Arial" w:eastAsia="Times New Roman" w:hAnsi="Arial" w:cs="Arial"/>
          <w:sz w:val="24"/>
          <w:szCs w:val="24"/>
        </w:rPr>
        <w:t xml:space="preserve">- </w:t>
      </w:r>
      <w:proofErr w:type="gramStart"/>
      <w:r w:rsidRPr="002F5F67">
        <w:rPr>
          <w:rFonts w:ascii="Arial" w:eastAsia="Times New Roman" w:hAnsi="Arial" w:cs="Arial"/>
          <w:sz w:val="24"/>
          <w:szCs w:val="24"/>
        </w:rPr>
        <w:t>raportare</w:t>
      </w:r>
      <w:proofErr w:type="gramEnd"/>
      <w:r w:rsidRPr="002F5F67">
        <w:rPr>
          <w:rFonts w:ascii="Arial" w:eastAsia="Times New Roman" w:hAnsi="Arial" w:cs="Arial"/>
          <w:sz w:val="24"/>
          <w:szCs w:val="24"/>
        </w:rPr>
        <w:t xml:space="preserve"> anuală la APM Cluj a evidenței gestiunii deșeurilor conform art. </w:t>
      </w:r>
      <w:proofErr w:type="gramStart"/>
      <w:r w:rsidR="00134CBE">
        <w:rPr>
          <w:rFonts w:ascii="Arial" w:eastAsia="Times New Roman" w:hAnsi="Arial" w:cs="Arial"/>
          <w:sz w:val="24"/>
          <w:szCs w:val="24"/>
        </w:rPr>
        <w:t>48(1) din OUG nr.</w:t>
      </w:r>
      <w:proofErr w:type="gramEnd"/>
      <w:r w:rsidR="00134CBE">
        <w:rPr>
          <w:rFonts w:ascii="Arial" w:eastAsia="Times New Roman" w:hAnsi="Arial" w:cs="Arial"/>
          <w:sz w:val="24"/>
          <w:szCs w:val="24"/>
        </w:rPr>
        <w:t xml:space="preserve"> 92/2021 privind regimul deșeurilor, până la data de 15 martie a anului în curs pentru anul precedent, în format de hârtie și electronic în sistemul pus la dispoziție de APM;</w:t>
      </w:r>
    </w:p>
    <w:p w:rsidR="00C53E4F" w:rsidRPr="002F5F67" w:rsidRDefault="00C53E4F" w:rsidP="00052954">
      <w:pPr>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raportarea</w:t>
      </w:r>
      <w:proofErr w:type="gramEnd"/>
      <w:r>
        <w:rPr>
          <w:rFonts w:ascii="Arial" w:eastAsia="Times New Roman" w:hAnsi="Arial" w:cs="Arial"/>
          <w:sz w:val="24"/>
          <w:szCs w:val="24"/>
        </w:rPr>
        <w:t xml:space="preserve"> anuala la APM Cluj a programului de prevenire și reducere a cantităților de deșeuri generate din activitatea proprie, conform art. </w:t>
      </w:r>
      <w:proofErr w:type="gramStart"/>
      <w:r>
        <w:rPr>
          <w:rFonts w:ascii="Arial" w:eastAsia="Times New Roman" w:hAnsi="Arial" w:cs="Arial"/>
          <w:sz w:val="24"/>
          <w:szCs w:val="24"/>
        </w:rPr>
        <w:t>44 și Anexei nr.</w:t>
      </w:r>
      <w:proofErr w:type="gramEnd"/>
      <w:r>
        <w:rPr>
          <w:rFonts w:ascii="Arial" w:eastAsia="Times New Roman" w:hAnsi="Arial" w:cs="Arial"/>
          <w:sz w:val="24"/>
          <w:szCs w:val="24"/>
        </w:rPr>
        <w:t xml:space="preserve"> 8 din OUG nr. 92/2021 privind regimul deșeurilor până la data de 31 mai anul următor raportării;</w:t>
      </w:r>
    </w:p>
    <w:p w:rsidR="009D0269" w:rsidRDefault="009D0269" w:rsidP="00052954">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 raportare anuală la solicitarea APM Cluj a substanţelor chimice şi a preparatelor vehiculate în cantităţi de cel puţin 1 tonă/an, pentru realizarea inventarului anual, în vederea aplicării Regulamentului (CE) nr. 1907/2006 (REACH); </w:t>
      </w:r>
    </w:p>
    <w:p w:rsidR="00283B92" w:rsidRDefault="009B4D97" w:rsidP="00052954">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poluări accidentale, elemente care ar putea afecta negativ starea mediului în zonă – imediat la Dispecerat APM Cluj pro</w:t>
      </w:r>
      <w:r>
        <w:rPr>
          <w:rFonts w:ascii="Arial" w:eastAsia="Times New Roman" w:hAnsi="Arial" w:cs="Arial"/>
          <w:sz w:val="24"/>
          <w:szCs w:val="24"/>
          <w:lang w:val="ro-RO"/>
        </w:rPr>
        <w:t xml:space="preserve">gram permanent tel. </w:t>
      </w:r>
      <w:r w:rsidRPr="009B4D97">
        <w:rPr>
          <w:rFonts w:ascii="Arial" w:eastAsia="Times New Roman" w:hAnsi="Arial" w:cs="Arial"/>
          <w:sz w:val="24"/>
          <w:szCs w:val="24"/>
          <w:lang w:val="ro-RO"/>
        </w:rPr>
        <w:t>0766868594</w:t>
      </w:r>
      <w:r w:rsidR="00BB3154">
        <w:rPr>
          <w:rFonts w:ascii="Arial" w:eastAsia="Times New Roman" w:hAnsi="Arial" w:cs="Arial"/>
          <w:sz w:val="24"/>
          <w:szCs w:val="24"/>
          <w:lang w:val="ro-RO"/>
        </w:rPr>
        <w:t>.</w:t>
      </w:r>
    </w:p>
    <w:p w:rsidR="007C47F6" w:rsidRDefault="007C47F6" w:rsidP="00052954">
      <w:pPr>
        <w:spacing w:after="0" w:line="240" w:lineRule="auto"/>
        <w:jc w:val="both"/>
        <w:rPr>
          <w:rFonts w:ascii="Arial" w:eastAsia="Times New Roman" w:hAnsi="Arial" w:cs="Arial"/>
          <w:sz w:val="24"/>
          <w:szCs w:val="24"/>
          <w:lang w:val="ro-RO"/>
        </w:rPr>
      </w:pPr>
    </w:p>
    <w:p w:rsidR="007C47F6" w:rsidRDefault="007C47F6" w:rsidP="00052954">
      <w:pPr>
        <w:spacing w:after="0" w:line="240" w:lineRule="auto"/>
        <w:jc w:val="both"/>
        <w:rPr>
          <w:rFonts w:ascii="Arial" w:eastAsia="Times New Roman" w:hAnsi="Arial" w:cs="Arial"/>
          <w:sz w:val="24"/>
          <w:szCs w:val="24"/>
          <w:lang w:val="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12"/>
        <w:gridCol w:w="2328"/>
        <w:gridCol w:w="2775"/>
      </w:tblGrid>
      <w:tr w:rsidR="00422711" w:rsidRPr="00422711" w:rsidTr="00EE519C">
        <w:tc>
          <w:tcPr>
            <w:tcW w:w="643"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lastRenderedPageBreak/>
              <w:t>Nr. Crt.</w:t>
            </w:r>
          </w:p>
        </w:tc>
        <w:tc>
          <w:tcPr>
            <w:tcW w:w="321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Denumire raport</w:t>
            </w:r>
          </w:p>
        </w:tc>
        <w:tc>
          <w:tcPr>
            <w:tcW w:w="1212"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Frecvență de raportare</w:t>
            </w:r>
          </w:p>
        </w:tc>
        <w:tc>
          <w:tcPr>
            <w:tcW w:w="2328"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422711" w:rsidRPr="00422711" w:rsidRDefault="00422711" w:rsidP="00E77254">
            <w:pPr>
              <w:spacing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Acces aplicații SIM</w:t>
            </w:r>
          </w:p>
        </w:tc>
      </w:tr>
      <w:tr w:rsidR="00422711" w:rsidRPr="00422711" w:rsidTr="005B1EC5">
        <w:trPr>
          <w:trHeight w:val="782"/>
        </w:trPr>
        <w:tc>
          <w:tcPr>
            <w:tcW w:w="643" w:type="dxa"/>
            <w:shd w:val="clear" w:color="auto" w:fill="auto"/>
          </w:tcPr>
          <w:p w:rsidR="00422711" w:rsidRPr="00241C5E" w:rsidRDefault="00FC0FE8" w:rsidP="00E77254">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1</w:t>
            </w:r>
          </w:p>
        </w:tc>
        <w:tc>
          <w:tcPr>
            <w:tcW w:w="3215" w:type="dxa"/>
            <w:shd w:val="clear" w:color="auto" w:fill="auto"/>
          </w:tcPr>
          <w:p w:rsidR="00422711" w:rsidRPr="005B1EC5" w:rsidRDefault="00BB3154" w:rsidP="005B1EC5">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deș</w:t>
            </w:r>
            <w:r w:rsidR="00422711" w:rsidRPr="00422711">
              <w:rPr>
                <w:rFonts w:ascii="Arial" w:eastAsia="Times New Roman" w:hAnsi="Arial" w:cs="Arial"/>
                <w:bCs/>
                <w:sz w:val="20"/>
                <w:szCs w:val="24"/>
                <w:lang w:val="ro-RO" w:eastAsia="ro-RO"/>
              </w:rPr>
              <w:t>eurilor: Chestionar 4</w:t>
            </w:r>
            <w:r w:rsidR="009D0269">
              <w:rPr>
                <w:rFonts w:ascii="Arial" w:eastAsia="Times New Roman" w:hAnsi="Arial" w:cs="Arial"/>
                <w:bCs/>
                <w:sz w:val="20"/>
                <w:szCs w:val="24"/>
                <w:lang w:val="ro-RO" w:eastAsia="ro-RO"/>
              </w:rPr>
              <w:t>: PRODDES – completat de producătorii de deș</w:t>
            </w:r>
            <w:r>
              <w:rPr>
                <w:rFonts w:ascii="Arial" w:eastAsia="Times New Roman" w:hAnsi="Arial" w:cs="Arial"/>
                <w:bCs/>
                <w:sz w:val="20"/>
                <w:szCs w:val="24"/>
                <w:lang w:val="ro-RO" w:eastAsia="ro-RO"/>
              </w:rPr>
              <w:t>euri</w:t>
            </w:r>
          </w:p>
        </w:tc>
        <w:tc>
          <w:tcPr>
            <w:tcW w:w="1212" w:type="dxa"/>
            <w:shd w:val="clear" w:color="auto" w:fill="auto"/>
          </w:tcPr>
          <w:p w:rsidR="00422711" w:rsidRP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2328" w:type="dxa"/>
            <w:shd w:val="clear" w:color="auto" w:fill="auto"/>
          </w:tcPr>
          <w:p w:rsidR="005B1EC5"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- 15 iunie</w:t>
            </w:r>
          </w:p>
          <w:p w:rsidR="00422711" w:rsidRPr="005B1EC5" w:rsidRDefault="00422711" w:rsidP="005B1EC5">
            <w:pPr>
              <w:rPr>
                <w:rFonts w:ascii="Arial" w:eastAsia="Times New Roman" w:hAnsi="Arial" w:cs="Arial"/>
                <w:sz w:val="20"/>
                <w:szCs w:val="24"/>
                <w:lang w:val="ro-RO" w:eastAsia="ro-RO"/>
              </w:rPr>
            </w:pPr>
          </w:p>
        </w:tc>
        <w:tc>
          <w:tcPr>
            <w:tcW w:w="2775" w:type="dxa"/>
            <w:shd w:val="clear" w:color="auto" w:fill="auto"/>
          </w:tcPr>
          <w:p w:rsidR="00422711" w:rsidRDefault="00422711" w:rsidP="00E77254">
            <w:pPr>
              <w:spacing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Chestionar 4</w:t>
            </w:r>
            <w:r w:rsidR="009D0269">
              <w:rPr>
                <w:rFonts w:ascii="Arial" w:eastAsia="Times New Roman" w:hAnsi="Arial" w:cs="Arial"/>
                <w:bCs/>
                <w:sz w:val="20"/>
                <w:szCs w:val="24"/>
                <w:lang w:val="ro-RO" w:eastAsia="ro-RO"/>
              </w:rPr>
              <w:t>: PRODDES – completat de producătorii de deșeuri</w:t>
            </w:r>
          </w:p>
          <w:p w:rsidR="00045077" w:rsidRPr="00422711" w:rsidRDefault="00045077" w:rsidP="005B1EC5">
            <w:pPr>
              <w:tabs>
                <w:tab w:val="left" w:pos="703"/>
              </w:tabs>
              <w:spacing w:after="0" w:line="240" w:lineRule="auto"/>
              <w:rPr>
                <w:rFonts w:ascii="Arial" w:eastAsia="Times New Roman" w:hAnsi="Arial" w:cs="Arial"/>
                <w:bCs/>
                <w:sz w:val="20"/>
                <w:szCs w:val="24"/>
                <w:lang w:val="ro-RO" w:eastAsia="ro-RO"/>
              </w:rPr>
            </w:pPr>
          </w:p>
        </w:tc>
      </w:tr>
      <w:tr w:rsidR="004F1AB7" w:rsidRPr="00422711" w:rsidTr="00EE519C">
        <w:tc>
          <w:tcPr>
            <w:tcW w:w="643" w:type="dxa"/>
            <w:shd w:val="clear" w:color="auto" w:fill="auto"/>
          </w:tcPr>
          <w:p w:rsidR="004F1AB7" w:rsidRPr="00241C5E" w:rsidRDefault="00FC0FE8" w:rsidP="00E77254">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2</w:t>
            </w:r>
          </w:p>
        </w:tc>
        <w:tc>
          <w:tcPr>
            <w:tcW w:w="3215" w:type="dxa"/>
            <w:shd w:val="clear" w:color="auto" w:fill="auto"/>
          </w:tcPr>
          <w:p w:rsidR="004F1AB7" w:rsidRDefault="00BB3154"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Deș</w:t>
            </w:r>
            <w:r w:rsidR="004F1AB7">
              <w:rPr>
                <w:rFonts w:ascii="Arial" w:eastAsia="Times New Roman" w:hAnsi="Arial" w:cs="Arial"/>
                <w:bCs/>
                <w:sz w:val="20"/>
                <w:szCs w:val="24"/>
                <w:lang w:val="ro-RO" w:eastAsia="ro-RO"/>
              </w:rPr>
              <w:t xml:space="preserve">euri provenite din uleiuri: </w:t>
            </w:r>
            <w:r>
              <w:rPr>
                <w:rFonts w:ascii="Arial" w:eastAsia="Times New Roman" w:hAnsi="Arial" w:cs="Arial"/>
                <w:bCs/>
                <w:sz w:val="20"/>
                <w:szCs w:val="24"/>
                <w:lang w:val="ro-RO" w:eastAsia="ro-RO"/>
              </w:rPr>
              <w:t>Chestionar 3.2: Staț</w:t>
            </w:r>
            <w:r w:rsidR="009D0269">
              <w:rPr>
                <w:rFonts w:ascii="Arial" w:eastAsia="Times New Roman" w:hAnsi="Arial" w:cs="Arial"/>
                <w:bCs/>
                <w:sz w:val="20"/>
                <w:szCs w:val="24"/>
                <w:lang w:val="ro-RO" w:eastAsia="ro-RO"/>
              </w:rPr>
              <w:t>ii distribuț</w:t>
            </w:r>
            <w:r w:rsidR="004F1AB7">
              <w:rPr>
                <w:rFonts w:ascii="Arial" w:eastAsia="Times New Roman" w:hAnsi="Arial" w:cs="Arial"/>
                <w:bCs/>
                <w:sz w:val="20"/>
                <w:szCs w:val="24"/>
                <w:lang w:val="ro-RO" w:eastAsia="ro-RO"/>
              </w:rPr>
              <w:t>ie care au colectat</w:t>
            </w:r>
          </w:p>
        </w:tc>
        <w:tc>
          <w:tcPr>
            <w:tcW w:w="1212"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328" w:type="dxa"/>
            <w:shd w:val="clear" w:color="auto" w:fill="auto"/>
          </w:tcPr>
          <w:p w:rsidR="004F1AB7" w:rsidRDefault="004F1AB7"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- 31 mai</w:t>
            </w:r>
          </w:p>
        </w:tc>
        <w:tc>
          <w:tcPr>
            <w:tcW w:w="2775" w:type="dxa"/>
            <w:shd w:val="clear" w:color="auto" w:fill="auto"/>
          </w:tcPr>
          <w:p w:rsidR="004F1AB7" w:rsidRDefault="009D0269" w:rsidP="00E77254">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3.2: Staț</w:t>
            </w:r>
            <w:r w:rsidR="004F1AB7">
              <w:rPr>
                <w:rFonts w:ascii="Arial" w:eastAsia="Times New Roman" w:hAnsi="Arial" w:cs="Arial"/>
                <w:bCs/>
                <w:sz w:val="20"/>
                <w:szCs w:val="24"/>
                <w:lang w:val="ro-RO" w:eastAsia="ro-RO"/>
              </w:rPr>
              <w:t>ii distr</w:t>
            </w:r>
            <w:r w:rsidR="009F234D">
              <w:rPr>
                <w:rFonts w:ascii="Arial" w:eastAsia="Times New Roman" w:hAnsi="Arial" w:cs="Arial"/>
                <w:bCs/>
                <w:sz w:val="20"/>
                <w:szCs w:val="24"/>
                <w:lang w:val="ro-RO" w:eastAsia="ro-RO"/>
              </w:rPr>
              <w:t>ibuț</w:t>
            </w:r>
            <w:r w:rsidR="004F1AB7">
              <w:rPr>
                <w:rFonts w:ascii="Arial" w:eastAsia="Times New Roman" w:hAnsi="Arial" w:cs="Arial"/>
                <w:bCs/>
                <w:sz w:val="20"/>
                <w:szCs w:val="24"/>
                <w:lang w:val="ro-RO" w:eastAsia="ro-RO"/>
              </w:rPr>
              <w:t>ie care au colectat</w:t>
            </w:r>
          </w:p>
        </w:tc>
      </w:tr>
      <w:tr w:rsidR="004F1AB7" w:rsidRPr="00422711" w:rsidTr="00EE519C">
        <w:tc>
          <w:tcPr>
            <w:tcW w:w="643" w:type="dxa"/>
            <w:shd w:val="clear" w:color="auto" w:fill="auto"/>
          </w:tcPr>
          <w:p w:rsidR="004F1AB7" w:rsidRPr="00A33404" w:rsidRDefault="00FC0FE8" w:rsidP="00E77254">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3</w:t>
            </w:r>
          </w:p>
        </w:tc>
        <w:tc>
          <w:tcPr>
            <w:tcW w:w="3215" w:type="dxa"/>
            <w:shd w:val="clear" w:color="auto" w:fill="auto"/>
          </w:tcPr>
          <w:p w:rsidR="004F1AB7" w:rsidRPr="00A33404" w:rsidRDefault="004F1AB7" w:rsidP="00E77254">
            <w:pPr>
              <w:spacing w:after="0" w:line="240" w:lineRule="auto"/>
              <w:jc w:val="center"/>
              <w:rPr>
                <w:rFonts w:ascii="Arial" w:eastAsia="Times New Roman" w:hAnsi="Arial" w:cs="Arial"/>
                <w:bCs/>
                <w:sz w:val="20"/>
                <w:szCs w:val="24"/>
                <w:lang w:val="ro-RO" w:eastAsia="ro-RO"/>
              </w:rPr>
            </w:pPr>
            <w:r w:rsidRPr="00A33404">
              <w:rPr>
                <w:rFonts w:ascii="Arial" w:eastAsia="Times New Roman" w:hAnsi="Arial" w:cs="Arial"/>
                <w:bCs/>
                <w:sz w:val="20"/>
                <w:szCs w:val="24"/>
                <w:lang w:val="ro-RO" w:eastAsia="ro-RO"/>
              </w:rPr>
              <w:t>Raport</w:t>
            </w:r>
            <w:r w:rsidR="009D0269">
              <w:rPr>
                <w:rFonts w:ascii="Arial" w:eastAsia="Times New Roman" w:hAnsi="Arial" w:cs="Arial"/>
                <w:bCs/>
                <w:sz w:val="20"/>
                <w:szCs w:val="24"/>
                <w:lang w:val="ro-RO" w:eastAsia="ro-RO"/>
              </w:rPr>
              <w:t>are inventare locale de emisii î</w:t>
            </w:r>
            <w:r w:rsidRPr="00A33404">
              <w:rPr>
                <w:rFonts w:ascii="Arial" w:eastAsia="Times New Roman" w:hAnsi="Arial" w:cs="Arial"/>
                <w:bCs/>
                <w:sz w:val="20"/>
                <w:szCs w:val="24"/>
                <w:lang w:val="ro-RO" w:eastAsia="ro-RO"/>
              </w:rPr>
              <w:t xml:space="preserve">n conformitate cu </w:t>
            </w:r>
            <w:r w:rsidR="009D0269">
              <w:rPr>
                <w:rFonts w:ascii="Arial" w:eastAsia="Times New Roman" w:hAnsi="Arial" w:cs="Arial"/>
                <w:bCs/>
                <w:sz w:val="20"/>
                <w:szCs w:val="24"/>
                <w:lang w:val="ro-RO" w:eastAsia="ro-RO"/>
              </w:rPr>
              <w:t xml:space="preserve">                           Ordinul </w:t>
            </w:r>
            <w:r w:rsidR="00134CBE">
              <w:rPr>
                <w:rFonts w:ascii="Arial" w:eastAsia="Times New Roman" w:hAnsi="Arial" w:cs="Arial"/>
                <w:bCs/>
                <w:sz w:val="20"/>
                <w:szCs w:val="24"/>
                <w:lang w:val="ro-RO" w:eastAsia="ro-RO"/>
              </w:rPr>
              <w:t xml:space="preserve">nr. </w:t>
            </w:r>
            <w:r w:rsidR="009D0269">
              <w:rPr>
                <w:rFonts w:ascii="Arial" w:eastAsia="Times New Roman" w:hAnsi="Arial" w:cs="Arial"/>
                <w:bCs/>
                <w:sz w:val="20"/>
                <w:szCs w:val="24"/>
                <w:lang w:val="ro-RO" w:eastAsia="ro-RO"/>
              </w:rPr>
              <w:t>3299/2012</w:t>
            </w:r>
          </w:p>
        </w:tc>
        <w:tc>
          <w:tcPr>
            <w:tcW w:w="1212" w:type="dxa"/>
            <w:shd w:val="clear" w:color="auto" w:fill="auto"/>
          </w:tcPr>
          <w:p w:rsidR="004F1AB7" w:rsidRPr="00A33404" w:rsidRDefault="004F1AB7" w:rsidP="00E77254">
            <w:pPr>
              <w:spacing w:after="0" w:line="240" w:lineRule="auto"/>
              <w:jc w:val="center"/>
              <w:rPr>
                <w:rFonts w:ascii="Arial" w:eastAsia="Times New Roman" w:hAnsi="Arial" w:cs="Arial"/>
                <w:bCs/>
                <w:sz w:val="20"/>
                <w:szCs w:val="24"/>
                <w:lang w:val="ro-RO" w:eastAsia="ro-RO"/>
              </w:rPr>
            </w:pPr>
            <w:r w:rsidRPr="00A33404">
              <w:rPr>
                <w:rFonts w:ascii="Arial" w:eastAsia="Times New Roman" w:hAnsi="Arial" w:cs="Arial"/>
                <w:bCs/>
                <w:sz w:val="20"/>
                <w:szCs w:val="24"/>
                <w:lang w:val="ro-RO" w:eastAsia="ro-RO"/>
              </w:rPr>
              <w:t>anual</w:t>
            </w:r>
          </w:p>
        </w:tc>
        <w:tc>
          <w:tcPr>
            <w:tcW w:w="2328" w:type="dxa"/>
            <w:shd w:val="clear" w:color="auto" w:fill="auto"/>
          </w:tcPr>
          <w:p w:rsidR="004F1AB7" w:rsidRPr="00A33404" w:rsidRDefault="004F1AB7" w:rsidP="00E77254">
            <w:pPr>
              <w:spacing w:after="0" w:line="240" w:lineRule="auto"/>
              <w:jc w:val="center"/>
              <w:rPr>
                <w:rFonts w:ascii="Arial" w:eastAsia="Times New Roman" w:hAnsi="Arial" w:cs="Arial"/>
                <w:bCs/>
                <w:sz w:val="20"/>
                <w:szCs w:val="24"/>
                <w:lang w:val="ro-RO" w:eastAsia="ro-RO"/>
              </w:rPr>
            </w:pPr>
            <w:r w:rsidRPr="00A33404">
              <w:rPr>
                <w:rFonts w:ascii="Arial" w:eastAsia="Times New Roman" w:hAnsi="Arial" w:cs="Arial"/>
                <w:bCs/>
                <w:sz w:val="20"/>
                <w:szCs w:val="24"/>
                <w:lang w:val="ro-RO" w:eastAsia="ro-RO"/>
              </w:rPr>
              <w:t>15 ianuarie-15 martie</w:t>
            </w:r>
          </w:p>
        </w:tc>
        <w:tc>
          <w:tcPr>
            <w:tcW w:w="2775" w:type="dxa"/>
            <w:shd w:val="clear" w:color="auto" w:fill="auto"/>
          </w:tcPr>
          <w:p w:rsidR="004F1AB7" w:rsidRPr="00A33404" w:rsidRDefault="004F1AB7" w:rsidP="00E77254">
            <w:pPr>
              <w:spacing w:after="0" w:line="240" w:lineRule="auto"/>
              <w:jc w:val="center"/>
              <w:rPr>
                <w:rFonts w:ascii="Arial" w:eastAsia="Times New Roman" w:hAnsi="Arial" w:cs="Arial"/>
                <w:bCs/>
                <w:sz w:val="20"/>
                <w:szCs w:val="24"/>
                <w:lang w:val="ro-RO" w:eastAsia="ro-RO"/>
              </w:rPr>
            </w:pPr>
            <w:r w:rsidRPr="00A33404">
              <w:rPr>
                <w:rFonts w:ascii="Arial" w:eastAsia="Times New Roman" w:hAnsi="Arial" w:cs="Arial"/>
                <w:bCs/>
                <w:sz w:val="20"/>
                <w:szCs w:val="24"/>
                <w:lang w:val="ro-RO" w:eastAsia="ro-RO"/>
              </w:rPr>
              <w:t>Inventare locale de emisii</w:t>
            </w:r>
          </w:p>
        </w:tc>
      </w:tr>
    </w:tbl>
    <w:p w:rsidR="00216C9E" w:rsidRDefault="00216C9E" w:rsidP="00FA3154">
      <w:pPr>
        <w:spacing w:after="0" w:line="240" w:lineRule="auto"/>
        <w:jc w:val="both"/>
        <w:rPr>
          <w:rFonts w:ascii="Arial" w:eastAsia="Calibri" w:hAnsi="Arial" w:cs="Arial"/>
          <w:sz w:val="24"/>
          <w:szCs w:val="24"/>
          <w:lang w:val="it-IT"/>
        </w:rPr>
      </w:pPr>
    </w:p>
    <w:p w:rsidR="00422711" w:rsidRPr="0027006C" w:rsidRDefault="00422711" w:rsidP="0027006C">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 xml:space="preserve">Prezenta autorizație de mediu </w:t>
      </w:r>
      <w:r w:rsidRPr="005D2D60">
        <w:rPr>
          <w:rFonts w:ascii="Arial" w:eastAsia="Times New Roman" w:hAnsi="Arial" w:cs="Arial"/>
          <w:b/>
          <w:sz w:val="24"/>
          <w:szCs w:val="24"/>
          <w:lang w:val="ro-RO"/>
        </w:rPr>
        <w:t>conține</w:t>
      </w:r>
      <w:r w:rsidR="00F7358A">
        <w:rPr>
          <w:rFonts w:ascii="Arial" w:eastAsia="Times New Roman" w:hAnsi="Arial" w:cs="Arial"/>
          <w:b/>
          <w:sz w:val="24"/>
          <w:szCs w:val="24"/>
          <w:lang w:val="ro-RO"/>
        </w:rPr>
        <w:t xml:space="preserve"> 2</w:t>
      </w:r>
      <w:r w:rsidR="00E64B91">
        <w:rPr>
          <w:rFonts w:ascii="Arial" w:eastAsia="Times New Roman" w:hAnsi="Arial" w:cs="Arial"/>
          <w:b/>
          <w:sz w:val="24"/>
          <w:szCs w:val="24"/>
          <w:lang w:val="ro-RO"/>
        </w:rPr>
        <w:t>7</w:t>
      </w:r>
      <w:r w:rsidRPr="005D2D60">
        <w:rPr>
          <w:rFonts w:ascii="Arial" w:eastAsia="Times New Roman" w:hAnsi="Arial" w:cs="Arial"/>
          <w:b/>
          <w:sz w:val="24"/>
          <w:szCs w:val="24"/>
          <w:lang w:val="ro-RO"/>
        </w:rPr>
        <w:t xml:space="preserve"> </w:t>
      </w:r>
      <w:r w:rsidR="004F1AB7" w:rsidRPr="005D2D60">
        <w:rPr>
          <w:rFonts w:ascii="Arial" w:eastAsia="Times New Roman" w:hAnsi="Arial" w:cs="Arial"/>
          <w:b/>
          <w:sz w:val="24"/>
          <w:szCs w:val="24"/>
          <w:lang w:val="ro-RO"/>
        </w:rPr>
        <w:t>(</w:t>
      </w:r>
      <w:r w:rsidR="009D0269">
        <w:rPr>
          <w:rFonts w:ascii="Arial" w:eastAsia="Times New Roman" w:hAnsi="Arial" w:cs="Arial"/>
          <w:b/>
          <w:sz w:val="24"/>
          <w:szCs w:val="24"/>
          <w:lang w:val="ro-RO"/>
        </w:rPr>
        <w:t xml:space="preserve">douăzeci și </w:t>
      </w:r>
      <w:r w:rsidR="00E64B91">
        <w:rPr>
          <w:rFonts w:ascii="Arial" w:eastAsia="Times New Roman" w:hAnsi="Arial" w:cs="Arial"/>
          <w:b/>
          <w:sz w:val="24"/>
          <w:szCs w:val="24"/>
          <w:lang w:val="ro-RO"/>
        </w:rPr>
        <w:t>șapte)</w:t>
      </w:r>
      <w:r w:rsidRPr="00422711">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28D3F5AC87432BB422FD821F8B18AC"/>
          </w:placeholder>
        </w:sdtPr>
        <w:sdtEndPr/>
        <w:sdtContent>
          <w:r w:rsidRPr="00422711">
            <w:rPr>
              <w:rFonts w:ascii="Arial" w:eastAsia="Times New Roman" w:hAnsi="Arial" w:cs="Arial"/>
              <w:b/>
              <w:sz w:val="24"/>
              <w:szCs w:val="24"/>
              <w:lang w:val="ro-RO"/>
            </w:rPr>
            <w:t>3</w:t>
          </w:r>
        </w:sdtContent>
      </w:sdt>
      <w:r w:rsidRPr="00422711">
        <w:rPr>
          <w:rFonts w:ascii="Arial" w:eastAsia="Times New Roman" w:hAnsi="Arial" w:cs="Arial"/>
          <w:b/>
          <w:sz w:val="24"/>
          <w:szCs w:val="24"/>
          <w:lang w:val="ro-RO"/>
        </w:rPr>
        <w:t xml:space="preserve"> exemplare.</w:t>
      </w:r>
    </w:p>
    <w:p w:rsidR="007C47F6" w:rsidRDefault="007C47F6" w:rsidP="005D2D60">
      <w:pPr>
        <w:spacing w:after="0" w:line="240" w:lineRule="auto"/>
        <w:jc w:val="center"/>
        <w:rPr>
          <w:rFonts w:ascii="Arial" w:eastAsia="Calibri" w:hAnsi="Arial" w:cs="Arial"/>
          <w:b/>
          <w:sz w:val="24"/>
          <w:szCs w:val="24"/>
          <w:lang w:val="ro-RO"/>
        </w:rPr>
      </w:pPr>
    </w:p>
    <w:p w:rsidR="007C47F6" w:rsidRDefault="007C47F6" w:rsidP="005D2D60">
      <w:pPr>
        <w:spacing w:after="0" w:line="240" w:lineRule="auto"/>
        <w:jc w:val="center"/>
        <w:rPr>
          <w:rFonts w:ascii="Arial" w:eastAsia="Calibri" w:hAnsi="Arial" w:cs="Arial"/>
          <w:b/>
          <w:sz w:val="24"/>
          <w:szCs w:val="24"/>
          <w:lang w:val="ro-RO"/>
        </w:rPr>
      </w:pPr>
    </w:p>
    <w:p w:rsidR="007C47F6" w:rsidRDefault="007C47F6" w:rsidP="005D2D60">
      <w:pPr>
        <w:spacing w:after="0" w:line="240" w:lineRule="auto"/>
        <w:jc w:val="center"/>
        <w:rPr>
          <w:rFonts w:ascii="Arial" w:eastAsia="Calibri" w:hAnsi="Arial" w:cs="Arial"/>
          <w:b/>
          <w:sz w:val="24"/>
          <w:szCs w:val="24"/>
          <w:lang w:val="ro-RO"/>
        </w:rPr>
      </w:pPr>
    </w:p>
    <w:p w:rsidR="007C47F6" w:rsidRDefault="007C47F6" w:rsidP="005D2D60">
      <w:pPr>
        <w:spacing w:after="0" w:line="240" w:lineRule="auto"/>
        <w:jc w:val="center"/>
        <w:rPr>
          <w:rFonts w:ascii="Arial" w:eastAsia="Calibri" w:hAnsi="Arial" w:cs="Arial"/>
          <w:b/>
          <w:sz w:val="24"/>
          <w:szCs w:val="24"/>
          <w:lang w:val="ro-RO"/>
        </w:rPr>
      </w:pPr>
    </w:p>
    <w:p w:rsidR="005D2D60" w:rsidRPr="00F73BCD" w:rsidRDefault="00BA73D1" w:rsidP="005D2D60">
      <w:pPr>
        <w:spacing w:after="0" w:line="240" w:lineRule="auto"/>
        <w:jc w:val="center"/>
        <w:rPr>
          <w:rFonts w:ascii="Arial" w:eastAsia="Calibri" w:hAnsi="Arial" w:cs="Arial"/>
          <w:i/>
          <w:color w:val="808080"/>
          <w:sz w:val="24"/>
          <w:szCs w:val="24"/>
          <w:lang w:val="ro-RO"/>
        </w:rPr>
      </w:pPr>
      <w:r>
        <w:rPr>
          <w:rFonts w:ascii="Arial" w:eastAsia="Calibri" w:hAnsi="Arial" w:cs="Arial"/>
          <w:b/>
          <w:sz w:val="24"/>
          <w:szCs w:val="24"/>
          <w:lang w:val="ro-RO"/>
        </w:rPr>
        <w:t>DIRECTOR   EXECUTIV</w:t>
      </w:r>
    </w:p>
    <w:p w:rsidR="005D2D60" w:rsidRDefault="00C0422A" w:rsidP="005D2D60">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w:t>
      </w:r>
      <w:r w:rsidR="005D2D60">
        <w:rPr>
          <w:rFonts w:ascii="Arial" w:eastAsia="Calibri" w:hAnsi="Arial" w:cs="Arial"/>
          <w:b/>
          <w:sz w:val="24"/>
          <w:szCs w:val="24"/>
          <w:lang w:val="ro-RO"/>
        </w:rPr>
        <w:t xml:space="preserve"> SOCACIU</w:t>
      </w:r>
    </w:p>
    <w:p w:rsidR="005D2D60" w:rsidRDefault="005D2D60" w:rsidP="005D2D60">
      <w:pPr>
        <w:spacing w:after="0" w:line="240" w:lineRule="auto"/>
        <w:jc w:val="both"/>
        <w:rPr>
          <w:rFonts w:ascii="Arial" w:eastAsia="Calibri" w:hAnsi="Arial" w:cs="Arial"/>
          <w:b/>
          <w:sz w:val="24"/>
          <w:szCs w:val="24"/>
          <w:lang w:val="ro-RO"/>
        </w:rPr>
      </w:pPr>
    </w:p>
    <w:p w:rsidR="00274DB7" w:rsidRDefault="00274DB7" w:rsidP="005D2D60">
      <w:pPr>
        <w:spacing w:after="0" w:line="240" w:lineRule="auto"/>
        <w:jc w:val="both"/>
        <w:rPr>
          <w:rFonts w:ascii="Arial" w:eastAsia="Calibri" w:hAnsi="Arial" w:cs="Arial"/>
          <w:b/>
          <w:sz w:val="24"/>
          <w:szCs w:val="24"/>
          <w:lang w:val="ro-RO"/>
        </w:rPr>
      </w:pPr>
    </w:p>
    <w:p w:rsidR="005D2D60" w:rsidRPr="00422711" w:rsidRDefault="005D2D60" w:rsidP="005D2D60">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w:t>
      </w:r>
      <w:r w:rsidR="00BA73D1">
        <w:rPr>
          <w:rFonts w:ascii="Arial" w:eastAsia="Calibri" w:hAnsi="Arial" w:cs="Arial"/>
          <w:b/>
          <w:sz w:val="24"/>
          <w:szCs w:val="24"/>
          <w:lang w:val="ro-RO"/>
        </w:rPr>
        <w:t xml:space="preserve">EF SERVICIU AAA  </w:t>
      </w:r>
      <w:r>
        <w:rPr>
          <w:rFonts w:ascii="Arial" w:eastAsia="Calibri" w:hAnsi="Arial" w:cs="Arial"/>
          <w:b/>
          <w:sz w:val="24"/>
          <w:szCs w:val="24"/>
          <w:lang w:val="ro-RO"/>
        </w:rPr>
        <w:t xml:space="preserve">                                             </w:t>
      </w:r>
      <w:r w:rsidR="00B464BA">
        <w:rPr>
          <w:rFonts w:ascii="Arial" w:eastAsia="Calibri" w:hAnsi="Arial" w:cs="Arial"/>
          <w:b/>
          <w:sz w:val="24"/>
          <w:szCs w:val="24"/>
          <w:lang w:val="ro-RO"/>
        </w:rPr>
        <w:t xml:space="preserve">  </w:t>
      </w:r>
      <w:r w:rsidR="00D53FDE">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5D2D60" w:rsidRDefault="009D0269" w:rsidP="005D2D60">
      <w:pPr>
        <w:spacing w:after="0" w:line="240" w:lineRule="auto"/>
        <w:jc w:val="both"/>
        <w:rPr>
          <w:rFonts w:ascii="Arial" w:eastAsia="Calibri" w:hAnsi="Arial" w:cs="Arial"/>
          <w:b/>
          <w:sz w:val="24"/>
          <w:szCs w:val="24"/>
          <w:lang w:val="ro-RO"/>
        </w:rPr>
      </w:pPr>
      <w:r>
        <w:rPr>
          <w:rFonts w:ascii="Arial" w:eastAsia="Calibri" w:hAnsi="Arial" w:cs="Arial"/>
          <w:b/>
          <w:sz w:val="24"/>
          <w:szCs w:val="24"/>
          <w:lang w:val="ro-RO"/>
        </w:rPr>
        <w:t>I</w:t>
      </w:r>
      <w:r w:rsidR="005D2D60" w:rsidRPr="00422711">
        <w:rPr>
          <w:rFonts w:ascii="Arial" w:eastAsia="Calibri" w:hAnsi="Arial" w:cs="Arial"/>
          <w:b/>
          <w:sz w:val="24"/>
          <w:szCs w:val="24"/>
          <w:lang w:val="ro-RO"/>
        </w:rPr>
        <w:t>ng. Anca CÎMPEAN</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D53FDE">
        <w:rPr>
          <w:rFonts w:ascii="Arial" w:eastAsia="Calibri" w:hAnsi="Arial" w:cs="Arial"/>
          <w:b/>
          <w:sz w:val="24"/>
          <w:szCs w:val="24"/>
          <w:lang w:val="ro-RO"/>
        </w:rPr>
        <w:t xml:space="preserve">  </w:t>
      </w:r>
      <w:r>
        <w:rPr>
          <w:rFonts w:ascii="Arial" w:eastAsia="Calibri" w:hAnsi="Arial" w:cs="Arial"/>
          <w:b/>
          <w:sz w:val="24"/>
          <w:szCs w:val="24"/>
          <w:lang w:val="ro-RO"/>
        </w:rPr>
        <w:t>D</w:t>
      </w:r>
      <w:r w:rsidR="005D2D60">
        <w:rPr>
          <w:rFonts w:ascii="Arial" w:eastAsia="Calibri" w:hAnsi="Arial" w:cs="Arial"/>
          <w:b/>
          <w:sz w:val="24"/>
          <w:szCs w:val="24"/>
          <w:lang w:val="ro-RO"/>
        </w:rPr>
        <w:t>r. biol. Paul BELDEAN</w:t>
      </w:r>
    </w:p>
    <w:p w:rsidR="005D2D60" w:rsidRDefault="005D2D60" w:rsidP="005D2D60">
      <w:pPr>
        <w:spacing w:after="0" w:line="240" w:lineRule="auto"/>
        <w:jc w:val="both"/>
        <w:rPr>
          <w:rFonts w:ascii="Arial" w:eastAsia="Calibri" w:hAnsi="Arial" w:cs="Arial"/>
          <w:b/>
          <w:sz w:val="24"/>
          <w:szCs w:val="24"/>
          <w:lang w:val="ro-RO"/>
        </w:rPr>
      </w:pPr>
    </w:p>
    <w:p w:rsidR="00D53FDE" w:rsidRDefault="00D53FDE" w:rsidP="005D2D60">
      <w:pPr>
        <w:spacing w:after="0" w:line="259" w:lineRule="auto"/>
        <w:rPr>
          <w:rFonts w:ascii="Arial" w:eastAsia="Calibri" w:hAnsi="Arial" w:cs="Arial"/>
          <w:b/>
          <w:sz w:val="24"/>
          <w:szCs w:val="24"/>
          <w:lang w:val="ro-RO"/>
        </w:rPr>
      </w:pPr>
    </w:p>
    <w:p w:rsidR="005D2D60" w:rsidRDefault="009D0269" w:rsidP="005D2D60">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005D2D60" w:rsidRPr="007C42C4">
        <w:rPr>
          <w:rFonts w:ascii="Arial" w:eastAsia="Calibri" w:hAnsi="Arial" w:cs="Arial"/>
          <w:b/>
          <w:sz w:val="24"/>
          <w:szCs w:val="24"/>
          <w:lang w:val="ro-RO"/>
        </w:rPr>
        <w:t xml:space="preserve">Întocmit: </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5D2D60">
        <w:rPr>
          <w:rFonts w:ascii="Arial" w:eastAsia="Calibri" w:hAnsi="Arial" w:cs="Arial"/>
          <w:b/>
          <w:sz w:val="24"/>
          <w:szCs w:val="24"/>
          <w:lang w:val="ro-RO"/>
        </w:rPr>
        <w:t>Întocmit:</w:t>
      </w:r>
    </w:p>
    <w:p w:rsidR="005D2D60" w:rsidRPr="009D0269" w:rsidRDefault="009D0269" w:rsidP="005D2D60">
      <w:pPr>
        <w:spacing w:after="0" w:line="259" w:lineRule="auto"/>
        <w:rPr>
          <w:rFonts w:ascii="Arial" w:eastAsia="Calibri" w:hAnsi="Arial" w:cs="Arial"/>
          <w:b/>
          <w:sz w:val="24"/>
          <w:szCs w:val="24"/>
          <w:lang w:val="ro-RO"/>
        </w:rPr>
      </w:pPr>
      <w:r>
        <w:rPr>
          <w:rFonts w:ascii="Arial" w:eastAsia="Calibri" w:hAnsi="Arial" w:cs="Arial"/>
          <w:b/>
          <w:sz w:val="24"/>
          <w:szCs w:val="24"/>
          <w:lang w:val="ro-RO"/>
        </w:rPr>
        <w:t>C</w:t>
      </w:r>
      <w:r w:rsidR="005D2D60" w:rsidRPr="007C42C4">
        <w:rPr>
          <w:rFonts w:ascii="Arial" w:eastAsia="Calibri" w:hAnsi="Arial" w:cs="Arial"/>
          <w:b/>
          <w:sz w:val="24"/>
          <w:szCs w:val="24"/>
          <w:lang w:val="ro-RO"/>
        </w:rPr>
        <w:t>ons. Gabriela I</w:t>
      </w:r>
      <w:r>
        <w:rPr>
          <w:rFonts w:ascii="Arial" w:eastAsia="Calibri" w:hAnsi="Arial" w:cs="Arial"/>
          <w:b/>
          <w:sz w:val="24"/>
          <w:szCs w:val="24"/>
          <w:lang w:val="ro-RO"/>
        </w:rPr>
        <w:t>ONESCU</w:t>
      </w:r>
      <w:r w:rsidR="005D2D60">
        <w:rPr>
          <w:rFonts w:ascii="Arial" w:eastAsia="Calibri" w:hAnsi="Arial" w:cs="Arial"/>
          <w:b/>
          <w:sz w:val="24"/>
          <w:szCs w:val="24"/>
          <w:lang w:val="ro-RO"/>
        </w:rPr>
        <w:t xml:space="preserve">                                                       </w:t>
      </w:r>
      <w:r w:rsidR="00FC0FE8">
        <w:rPr>
          <w:rFonts w:ascii="Arial" w:eastAsia="Calibri" w:hAnsi="Arial" w:cs="Arial"/>
          <w:b/>
          <w:sz w:val="24"/>
          <w:szCs w:val="24"/>
          <w:lang w:val="ro-RO"/>
        </w:rPr>
        <w:t xml:space="preserve">       </w:t>
      </w:r>
      <w:r w:rsidR="00B464BA">
        <w:rPr>
          <w:rFonts w:ascii="Arial" w:eastAsia="Calibri" w:hAnsi="Arial" w:cs="Arial"/>
          <w:b/>
          <w:sz w:val="24"/>
          <w:szCs w:val="24"/>
          <w:lang w:val="ro-RO"/>
        </w:rPr>
        <w:t>C</w:t>
      </w:r>
      <w:r>
        <w:rPr>
          <w:rFonts w:ascii="Arial" w:eastAsia="Calibri" w:hAnsi="Arial" w:cs="Arial"/>
          <w:b/>
          <w:sz w:val="24"/>
          <w:szCs w:val="24"/>
          <w:lang w:val="ro-RO"/>
        </w:rPr>
        <w:t xml:space="preserve">ons. </w:t>
      </w:r>
      <w:r w:rsidR="00FC0FE8">
        <w:rPr>
          <w:rFonts w:ascii="Arial" w:eastAsia="Calibri" w:hAnsi="Arial" w:cs="Arial"/>
          <w:b/>
          <w:sz w:val="24"/>
          <w:szCs w:val="24"/>
          <w:lang w:val="ro-RO"/>
        </w:rPr>
        <w:t>Cornelia DUMITRAS</w:t>
      </w:r>
    </w:p>
    <w:p w:rsidR="00422711" w:rsidRPr="00274DB7" w:rsidRDefault="00C0422A" w:rsidP="00274DB7">
      <w:pPr>
        <w:spacing w:after="0" w:line="259" w:lineRule="auto"/>
        <w:rPr>
          <w:rFonts w:ascii="Arial" w:eastAsia="Calibri" w:hAnsi="Arial" w:cs="Arial"/>
          <w:b/>
          <w:sz w:val="24"/>
          <w:szCs w:val="24"/>
          <w:lang w:val="ro-RO"/>
        </w:rPr>
      </w:pPr>
      <w:r w:rsidRPr="00C0422A">
        <w:rPr>
          <w:rFonts w:ascii="Arial" w:eastAsia="Calibri" w:hAnsi="Arial" w:cs="Arial"/>
          <w:sz w:val="20"/>
          <w:szCs w:val="20"/>
          <w:highlight w:val="cyan"/>
          <w:lang w:val="ro-RO"/>
        </w:rPr>
        <w:t>X.X</w:t>
      </w:r>
      <w:r w:rsidR="005D2D60" w:rsidRPr="00C0422A">
        <w:rPr>
          <w:rFonts w:ascii="Arial" w:eastAsia="Calibri" w:hAnsi="Arial" w:cs="Arial"/>
          <w:sz w:val="20"/>
          <w:szCs w:val="20"/>
          <w:highlight w:val="cyan"/>
          <w:lang w:val="ro-RO"/>
        </w:rPr>
        <w:t xml:space="preserve">.2020, ora </w:t>
      </w:r>
      <w:r w:rsidRPr="00C0422A">
        <w:rPr>
          <w:rFonts w:ascii="Arial" w:eastAsia="Calibri" w:hAnsi="Arial" w:cs="Arial"/>
          <w:sz w:val="20"/>
          <w:szCs w:val="20"/>
          <w:highlight w:val="cyan"/>
          <w:lang w:val="ro-RO"/>
        </w:rPr>
        <w:t>09:00</w:t>
      </w:r>
    </w:p>
    <w:sectPr w:rsidR="00422711" w:rsidRPr="00274DB7" w:rsidSect="00CE663E">
      <w:footerReference w:type="default" r:id="rId9"/>
      <w:headerReference w:type="first" r:id="rId10"/>
      <w:footerReference w:type="first" r:id="rId11"/>
      <w:pgSz w:w="12240" w:h="15840"/>
      <w:pgMar w:top="1077" w:right="794" w:bottom="1021" w:left="1418"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2D" w:rsidRDefault="00AF652D">
      <w:pPr>
        <w:spacing w:after="0" w:line="240" w:lineRule="auto"/>
      </w:pPr>
      <w:r>
        <w:separator/>
      </w:r>
    </w:p>
  </w:endnote>
  <w:endnote w:type="continuationSeparator" w:id="0">
    <w:p w:rsidR="00AF652D" w:rsidRDefault="00AF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Cn BT">
    <w:altName w:val="Calibri"/>
    <w:charset w:val="00"/>
    <w:family w:val="swiss"/>
    <w:pitch w:val="variable"/>
    <w:sig w:usb0="00000087" w:usb1="00000000" w:usb2="00000000" w:usb3="00000000" w:csb0="0000001B" w:csb1="00000000"/>
  </w:font>
  <w:font w:name="ArialMT">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6C" w:rsidRPr="008F1602" w:rsidRDefault="00AF652D"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7.9pt;margin-top:3.15pt;width:41.9pt;height:34.45pt;z-index:-251644928">
          <v:imagedata r:id="rId1" o:title=""/>
        </v:shape>
        <o:OLEObject Type="Embed" ProgID="CorelDRAW.Graphic.13" ShapeID="_x0000_s2055" DrawAspect="Content" ObjectID="_1702898615" r:id="rId2"/>
      </w:pict>
    </w:r>
    <w:r w:rsidR="0027006C">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21B80B21" wp14:editId="2C8FC3A3">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27006C" w:rsidRPr="008F1602">
      <w:rPr>
        <w:rFonts w:ascii="Times New Roman" w:eastAsia="Calibri" w:hAnsi="Times New Roman" w:cs="Times New Roman"/>
        <w:b/>
        <w:color w:val="00214E"/>
        <w:sz w:val="24"/>
        <w:szCs w:val="24"/>
        <w:lang w:val="ro-RO"/>
      </w:rPr>
      <w:t>AGENŢIA PENTRU PROTECŢIA MEDIULUI CLUJ</w:t>
    </w:r>
  </w:p>
  <w:p w:rsidR="0027006C" w:rsidRPr="007C47F6" w:rsidRDefault="0027006C" w:rsidP="008F1602">
    <w:pPr>
      <w:tabs>
        <w:tab w:val="center" w:pos="4680"/>
        <w:tab w:val="right" w:pos="9360"/>
      </w:tabs>
      <w:spacing w:after="0" w:line="240" w:lineRule="auto"/>
      <w:jc w:val="center"/>
      <w:rPr>
        <w:rFonts w:ascii="Times New Roman" w:eastAsia="Calibri" w:hAnsi="Times New Roman" w:cs="Times New Roman"/>
        <w:b/>
        <w:color w:val="00214E"/>
        <w:sz w:val="24"/>
        <w:szCs w:val="24"/>
        <w:lang w:val="ro-RO"/>
      </w:rPr>
    </w:pPr>
    <w:r w:rsidRPr="007C47F6">
      <w:rPr>
        <w:rFonts w:ascii="Times New Roman" w:eastAsia="Calibri" w:hAnsi="Times New Roman" w:cs="Times New Roman"/>
        <w:b/>
        <w:color w:val="00214E"/>
        <w:sz w:val="24"/>
        <w:szCs w:val="24"/>
        <w:lang w:val="ro-RO"/>
      </w:rPr>
      <w:t>Calea Dorobanţilor, nr. 99, bl. 9 b, Cluj-Napoca,  jud. Cluj, Cod 400609</w:t>
    </w:r>
  </w:p>
  <w:p w:rsidR="0027006C" w:rsidRPr="008F1602" w:rsidRDefault="0027006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Pr>
        <w:rFonts w:ascii="Times New Roman" w:eastAsia="Calibri" w:hAnsi="Times New Roman" w:cs="Times New Roman"/>
        <w:color w:val="00214E"/>
        <w:sz w:val="24"/>
        <w:szCs w:val="24"/>
        <w:lang w:val="ro-RO"/>
      </w:rPr>
      <w:t>E</w:t>
    </w:r>
    <w:r w:rsidRPr="008F1602">
      <w:rPr>
        <w:rFonts w:ascii="Times New Roman" w:eastAsia="Calibri" w:hAnsi="Times New Roman" w:cs="Times New Roman"/>
        <w:color w:val="00214E"/>
        <w:sz w:val="24"/>
        <w:szCs w:val="24"/>
        <w:lang w:val="ro-RO"/>
      </w:rPr>
      <w:t xml:space="preserve">-mail : </w:t>
    </w:r>
    <w:hyperlink r:id="rId3" w:history="1">
      <w:r w:rsidRPr="008F1602">
        <w:rPr>
          <w:rFonts w:ascii="Times New Roman" w:eastAsia="Calibri" w:hAnsi="Times New Roman" w:cs="Times New Roman"/>
          <w:color w:val="0066FF"/>
          <w:sz w:val="24"/>
          <w:szCs w:val="24"/>
          <w:u w:val="single"/>
          <w:lang w:val="ro-RO"/>
        </w:rPr>
        <w:t>office@apmcj.anpm.ro</w:t>
      </w:r>
    </w:hyperlink>
    <w:r>
      <w:rPr>
        <w:rFonts w:ascii="Times New Roman" w:eastAsia="Calibri" w:hAnsi="Times New Roman" w:cs="Times New Roman"/>
        <w:color w:val="0066FF"/>
        <w:sz w:val="24"/>
        <w:szCs w:val="24"/>
        <w:u w:val="single"/>
        <w:lang w:val="ro-RO"/>
      </w:rPr>
      <w:t xml:space="preserve">; </w:t>
    </w:r>
    <w:r>
      <w:rPr>
        <w:rFonts w:ascii="Times New Roman" w:eastAsia="Calibri" w:hAnsi="Times New Roman" w:cs="Times New Roman"/>
        <w:color w:val="00214E"/>
        <w:sz w:val="24"/>
        <w:szCs w:val="24"/>
        <w:lang w:val="ro-RO"/>
      </w:rPr>
      <w:t>Tel.</w:t>
    </w:r>
    <w:r w:rsidRPr="008F1602">
      <w:rPr>
        <w:rFonts w:ascii="Times New Roman" w:eastAsia="Calibri" w:hAnsi="Times New Roman" w:cs="Times New Roman"/>
        <w:color w:val="00214E"/>
        <w:sz w:val="24"/>
        <w:szCs w:val="24"/>
        <w:lang w:val="ro-RO"/>
      </w:rPr>
      <w:t xml:space="preserve"> 0264 410 722</w:t>
    </w:r>
    <w:r>
      <w:rPr>
        <w:rFonts w:ascii="Times New Roman" w:eastAsia="Calibri" w:hAnsi="Times New Roman" w:cs="Times New Roman"/>
        <w:color w:val="00214E"/>
        <w:sz w:val="24"/>
        <w:szCs w:val="24"/>
        <w:lang w:val="ro-RO"/>
      </w:rPr>
      <w:t xml:space="preserve">; Fax  </w:t>
    </w:r>
    <w:r w:rsidRPr="008F1602">
      <w:rPr>
        <w:rFonts w:ascii="Times New Roman" w:eastAsia="Calibri" w:hAnsi="Times New Roman" w:cs="Times New Roman"/>
        <w:color w:val="00214E"/>
        <w:sz w:val="24"/>
        <w:szCs w:val="24"/>
        <w:lang w:val="ro-RO"/>
      </w:rPr>
      <w:t>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7006C" w:rsidRPr="008F1602" w:rsidTr="008F1602">
      <w:tc>
        <w:tcPr>
          <w:tcW w:w="8370" w:type="dxa"/>
          <w:shd w:val="clear" w:color="auto" w:fill="auto"/>
        </w:tcPr>
        <w:p w:rsidR="0027006C" w:rsidRPr="008F1602" w:rsidRDefault="0027006C"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sdt>
    <w:sdtPr>
      <w:id w:val="-1740157845"/>
      <w:docPartObj>
        <w:docPartGallery w:val="Page Numbers (Bottom of Page)"/>
        <w:docPartUnique/>
      </w:docPartObj>
    </w:sdtPr>
    <w:sdtEndPr>
      <w:rPr>
        <w:noProof/>
      </w:rPr>
    </w:sdtEndPr>
    <w:sdtContent>
      <w:p w:rsidR="0027006C" w:rsidRDefault="0027006C" w:rsidP="00D5324C">
        <w:pPr>
          <w:pStyle w:val="Footer"/>
          <w:jc w:val="center"/>
        </w:pPr>
      </w:p>
      <w:p w:rsidR="0027006C" w:rsidRDefault="0027006C" w:rsidP="00D5324C">
        <w:pPr>
          <w:pStyle w:val="Footer"/>
          <w:jc w:val="center"/>
        </w:pPr>
        <w:r>
          <w:fldChar w:fldCharType="begin"/>
        </w:r>
        <w:r>
          <w:instrText xml:space="preserve"> PAGE   \* MERGEFORMAT </w:instrText>
        </w:r>
        <w:r>
          <w:fldChar w:fldCharType="separate"/>
        </w:r>
        <w:r w:rsidR="00AD7D58">
          <w:rPr>
            <w:noProof/>
          </w:rPr>
          <w:t>19</w:t>
        </w:r>
        <w:r>
          <w:rPr>
            <w:noProof/>
          </w:rPr>
          <w:fldChar w:fldCharType="end"/>
        </w:r>
      </w:p>
    </w:sdtContent>
  </w:sdt>
  <w:p w:rsidR="0027006C" w:rsidRDefault="0027006C" w:rsidP="0042271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6C" w:rsidRPr="003E7047" w:rsidRDefault="00AF652D" w:rsidP="008F1602">
    <w:pPr>
      <w:tabs>
        <w:tab w:val="right" w:pos="9360"/>
      </w:tabs>
      <w:spacing w:after="0" w:line="240" w:lineRule="auto"/>
      <w:jc w:val="center"/>
      <w:rPr>
        <w:rFonts w:ascii="Times New Roman" w:eastAsia="Calibri" w:hAnsi="Times New Roman" w:cs="Times New Roman"/>
        <w:b/>
        <w:color w:val="000000" w:themeColor="text1"/>
        <w:sz w:val="24"/>
        <w:szCs w:val="24"/>
        <w:lang w:val="ro-RO"/>
      </w:rPr>
    </w:pPr>
    <w:r>
      <w:rPr>
        <w:rFonts w:ascii="Times New Roman" w:eastAsia="Calibri" w:hAnsi="Times New Roman" w:cs="Times New Roman"/>
        <w:noProof/>
        <w:color w:val="000000" w:themeColor="text1"/>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2.95pt;margin-top:3.2pt;width:41.9pt;height:34.45pt;z-index:-251648000">
          <v:imagedata r:id="rId1" o:title=""/>
        </v:shape>
        <o:OLEObject Type="Embed" ProgID="CorelDRAW.Graphic.13" ShapeID="_x0000_s2053" DrawAspect="Content" ObjectID="_1702898617" r:id="rId2"/>
      </w:pict>
    </w:r>
    <w:r w:rsidR="0027006C" w:rsidRPr="003E704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7BAD39C9" wp14:editId="3F8EDF89">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7006C" w:rsidRPr="003E7047">
      <w:rPr>
        <w:rFonts w:ascii="Times New Roman" w:eastAsia="Calibri" w:hAnsi="Times New Roman" w:cs="Times New Roman"/>
        <w:b/>
        <w:color w:val="000000" w:themeColor="text1"/>
        <w:sz w:val="24"/>
        <w:szCs w:val="24"/>
        <w:lang w:val="ro-RO"/>
      </w:rPr>
      <w:t>AGENŢIA PENTRU PROTECŢIA MEDIULUI CLUJ</w:t>
    </w:r>
  </w:p>
  <w:p w:rsidR="0027006C" w:rsidRPr="003E7047" w:rsidRDefault="0027006C" w:rsidP="008F1602">
    <w:pPr>
      <w:tabs>
        <w:tab w:val="center" w:pos="4680"/>
        <w:tab w:val="right" w:pos="9360"/>
      </w:tabs>
      <w:spacing w:after="0" w:line="240" w:lineRule="auto"/>
      <w:jc w:val="center"/>
      <w:rPr>
        <w:rFonts w:ascii="Times New Roman" w:eastAsia="Calibri" w:hAnsi="Times New Roman" w:cs="Times New Roman"/>
        <w:color w:val="000000" w:themeColor="text1"/>
        <w:sz w:val="24"/>
        <w:szCs w:val="24"/>
        <w:lang w:val="ro-RO"/>
      </w:rPr>
    </w:pPr>
    <w:r w:rsidRPr="003E7047">
      <w:rPr>
        <w:rFonts w:ascii="Times New Roman" w:eastAsia="Calibri" w:hAnsi="Times New Roman" w:cs="Times New Roman"/>
        <w:color w:val="000000" w:themeColor="text1"/>
        <w:sz w:val="24"/>
        <w:szCs w:val="24"/>
        <w:lang w:val="ro-RO"/>
      </w:rPr>
      <w:t>Calea Dorobanţilor, nr. 99, bl</w:t>
    </w:r>
    <w:r>
      <w:rPr>
        <w:rFonts w:ascii="Times New Roman" w:eastAsia="Calibri" w:hAnsi="Times New Roman" w:cs="Times New Roman"/>
        <w:color w:val="000000" w:themeColor="text1"/>
        <w:sz w:val="24"/>
        <w:szCs w:val="24"/>
        <w:lang w:val="ro-RO"/>
      </w:rPr>
      <w:t>. 9 b, Cluj-Napoca, jud. Cluj, C</w:t>
    </w:r>
    <w:r w:rsidRPr="003E7047">
      <w:rPr>
        <w:rFonts w:ascii="Times New Roman" w:eastAsia="Calibri" w:hAnsi="Times New Roman" w:cs="Times New Roman"/>
        <w:color w:val="000000" w:themeColor="text1"/>
        <w:sz w:val="24"/>
        <w:szCs w:val="24"/>
        <w:lang w:val="ro-RO"/>
      </w:rPr>
      <w:t>od 400609</w:t>
    </w:r>
  </w:p>
  <w:p w:rsidR="0027006C" w:rsidRPr="003E7047" w:rsidRDefault="0027006C" w:rsidP="008F1602">
    <w:pPr>
      <w:tabs>
        <w:tab w:val="center" w:pos="4680"/>
        <w:tab w:val="right" w:pos="9360"/>
      </w:tabs>
      <w:spacing w:after="0" w:line="240" w:lineRule="auto"/>
      <w:jc w:val="center"/>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E-mail</w:t>
    </w:r>
    <w:r w:rsidRPr="003E7047">
      <w:rPr>
        <w:rFonts w:ascii="Times New Roman" w:eastAsia="Calibri" w:hAnsi="Times New Roman" w:cs="Times New Roman"/>
        <w:color w:val="000000" w:themeColor="text1"/>
        <w:sz w:val="24"/>
        <w:szCs w:val="24"/>
        <w:lang w:val="ro-RO"/>
      </w:rPr>
      <w:t xml:space="preserve">: </w:t>
    </w:r>
    <w:hyperlink r:id="rId3" w:history="1">
      <w:r w:rsidRPr="003E7047">
        <w:rPr>
          <w:rFonts w:ascii="Times New Roman" w:eastAsia="Calibri" w:hAnsi="Times New Roman" w:cs="Times New Roman"/>
          <w:color w:val="000000" w:themeColor="text1"/>
          <w:sz w:val="24"/>
          <w:szCs w:val="24"/>
          <w:u w:val="single"/>
          <w:lang w:val="ro-RO"/>
        </w:rPr>
        <w:t>office@apmcj.anpm.ro</w:t>
      </w:r>
    </w:hyperlink>
    <w:r w:rsidRPr="003E7047">
      <w:rPr>
        <w:rFonts w:ascii="Times New Roman" w:eastAsia="Calibri" w:hAnsi="Times New Roman" w:cs="Times New Roman"/>
        <w:color w:val="000000" w:themeColor="text1"/>
        <w:sz w:val="24"/>
        <w:szCs w:val="24"/>
        <w:u w:val="single"/>
        <w:lang w:val="ro-RO"/>
      </w:rPr>
      <w:t xml:space="preserve">; </w:t>
    </w:r>
    <w:r>
      <w:rPr>
        <w:rFonts w:ascii="Times New Roman" w:eastAsia="Calibri" w:hAnsi="Times New Roman" w:cs="Times New Roman"/>
        <w:color w:val="000000" w:themeColor="text1"/>
        <w:sz w:val="24"/>
        <w:szCs w:val="24"/>
        <w:lang w:val="ro-RO"/>
      </w:rPr>
      <w:t>Tel.</w:t>
    </w:r>
    <w:r w:rsidRPr="003E7047">
      <w:rPr>
        <w:rFonts w:ascii="Times New Roman" w:eastAsia="Calibri" w:hAnsi="Times New Roman" w:cs="Times New Roman"/>
        <w:color w:val="000000" w:themeColor="text1"/>
        <w:sz w:val="24"/>
        <w:szCs w:val="24"/>
        <w:lang w:val="ro-RO"/>
      </w:rPr>
      <w:t xml:space="preserve"> 0264 410 722; </w:t>
    </w:r>
    <w:r>
      <w:rPr>
        <w:rFonts w:ascii="Times New Roman" w:eastAsia="Calibri" w:hAnsi="Times New Roman" w:cs="Times New Roman"/>
        <w:color w:val="000000" w:themeColor="text1"/>
        <w:sz w:val="24"/>
        <w:szCs w:val="24"/>
        <w:lang w:val="ro-RO"/>
      </w:rPr>
      <w:t xml:space="preserve">Fax </w:t>
    </w:r>
    <w:r w:rsidRPr="003E7047">
      <w:rPr>
        <w:rFonts w:ascii="Times New Roman" w:eastAsia="Calibri" w:hAnsi="Times New Roman" w:cs="Times New Roman"/>
        <w:color w:val="000000" w:themeColor="text1"/>
        <w:sz w:val="24"/>
        <w:szCs w:val="24"/>
        <w:lang w:val="ro-RO"/>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7006C" w:rsidRPr="003E7047" w:rsidTr="008F1602">
      <w:tc>
        <w:tcPr>
          <w:tcW w:w="8370" w:type="dxa"/>
          <w:shd w:val="clear" w:color="auto" w:fill="auto"/>
        </w:tcPr>
        <w:p w:rsidR="0027006C" w:rsidRPr="003E7047" w:rsidRDefault="0027006C" w:rsidP="008F1602">
          <w:pPr>
            <w:tabs>
              <w:tab w:val="right" w:pos="9360"/>
            </w:tabs>
            <w:spacing w:after="0" w:line="240" w:lineRule="auto"/>
            <w:jc w:val="center"/>
            <w:rPr>
              <w:rFonts w:ascii="Times New Roman" w:eastAsia="Calibri" w:hAnsi="Times New Roman" w:cs="Times New Roman"/>
              <w:color w:val="000000" w:themeColor="text1"/>
              <w:sz w:val="24"/>
              <w:szCs w:val="24"/>
              <w:lang w:val="ro-RO"/>
            </w:rPr>
          </w:pPr>
          <w:r w:rsidRPr="003E7047">
            <w:rPr>
              <w:rFonts w:ascii="Times New Roman" w:eastAsia="Calibri" w:hAnsi="Times New Roman" w:cs="Times New Roman"/>
              <w:i/>
              <w:iCs/>
              <w:color w:val="000000" w:themeColor="text1"/>
              <w:sz w:val="24"/>
              <w:szCs w:val="24"/>
              <w:lang w:val="ro-RO"/>
            </w:rPr>
            <w:t>Operator de date cu caracter personal, conform Regulamentului (UE) 2016/679</w:t>
          </w:r>
        </w:p>
      </w:tc>
    </w:tr>
  </w:tbl>
  <w:p w:rsidR="0027006C" w:rsidRDefault="002700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2D" w:rsidRDefault="00AF652D">
      <w:pPr>
        <w:spacing w:after="0" w:line="240" w:lineRule="auto"/>
      </w:pPr>
      <w:r>
        <w:separator/>
      </w:r>
    </w:p>
  </w:footnote>
  <w:footnote w:type="continuationSeparator" w:id="0">
    <w:p w:rsidR="00AF652D" w:rsidRDefault="00AF6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6C" w:rsidRDefault="0027006C" w:rsidP="004B079B">
    <w:pPr>
      <w:pStyle w:val="Header"/>
      <w:rPr>
        <w:rFonts w:ascii="Times New Roman" w:hAnsi="Times New Roman" w:cs="Times New Roman"/>
        <w:b/>
        <w:sz w:val="28"/>
        <w:szCs w:val="28"/>
        <w:lang w:val="it-IT"/>
      </w:rPr>
    </w:pPr>
  </w:p>
  <w:p w:rsidR="0027006C" w:rsidRDefault="0027006C" w:rsidP="004B079B">
    <w:pPr>
      <w:pStyle w:val="Header"/>
      <w:rPr>
        <w:rFonts w:ascii="Times New Roman" w:hAnsi="Times New Roman" w:cs="Times New Roman"/>
        <w:b/>
        <w:sz w:val="28"/>
        <w:szCs w:val="28"/>
        <w:lang w:val="it-IT"/>
      </w:rPr>
    </w:pPr>
  </w:p>
  <w:p w:rsidR="0027006C" w:rsidRDefault="00AF652D" w:rsidP="004B079B">
    <w:pPr>
      <w:pStyle w:val="Header"/>
      <w:rPr>
        <w:rFonts w:ascii="Times New Roman" w:hAnsi="Times New Roman" w:cs="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8.05pt;margin-top:1.15pt;width:81.4pt;height:65.45pt;z-index:-251650048;mso-position-horizontal-relative:text;mso-position-vertical-relative:text">
          <v:imagedata r:id="rId1" o:title=""/>
        </v:shape>
        <o:OLEObject Type="Embed" ProgID="CorelDRAW.Graphic.13" ShapeID="_x0000_s2052" DrawAspect="Content" ObjectID="_1702898616" r:id="rId2"/>
      </w:pict>
    </w:r>
    <w:r w:rsidR="0027006C">
      <w:rPr>
        <w:noProof/>
      </w:rPr>
      <w:drawing>
        <wp:anchor distT="0" distB="0" distL="114300" distR="114300" simplePos="0" relativeHeight="251665408" behindDoc="0" locked="0" layoutInCell="1" allowOverlap="1" wp14:anchorId="3F9489EE" wp14:editId="407C4D45">
          <wp:simplePos x="0" y="0"/>
          <wp:positionH relativeFrom="column">
            <wp:posOffset>-304800</wp:posOffset>
          </wp:positionH>
          <wp:positionV relativeFrom="paragraph">
            <wp:posOffset>-7620</wp:posOffset>
          </wp:positionV>
          <wp:extent cx="857250" cy="85090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27006C" w:rsidRDefault="0027006C" w:rsidP="00CC372C">
    <w:pPr>
      <w:pStyle w:val="Header"/>
      <w:jc w:val="center"/>
      <w:rPr>
        <w:rFonts w:ascii="Times New Roman" w:hAnsi="Times New Roman" w:cs="Times New Roman"/>
        <w:b/>
        <w:sz w:val="28"/>
        <w:szCs w:val="28"/>
        <w:lang w:val="it-IT"/>
      </w:rPr>
    </w:pPr>
  </w:p>
  <w:p w:rsidR="0027006C" w:rsidRPr="0015230F" w:rsidRDefault="0027006C" w:rsidP="00A33404">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27006C" w:rsidRPr="00F12E1C" w:rsidRDefault="0027006C" w:rsidP="00CC372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7006C" w:rsidRPr="00F12E1C" w:rsidTr="00CC372C">
      <w:trPr>
        <w:trHeight w:val="692"/>
      </w:trPr>
      <w:tc>
        <w:tcPr>
          <w:tcW w:w="10031" w:type="dxa"/>
          <w:tcBorders>
            <w:top w:val="single" w:sz="8" w:space="0" w:color="000000"/>
            <w:bottom w:val="single" w:sz="8" w:space="0" w:color="000000"/>
          </w:tcBorders>
          <w:shd w:val="clear" w:color="auto" w:fill="auto"/>
          <w:vAlign w:val="center"/>
        </w:tcPr>
        <w:p w:rsidR="0027006C" w:rsidRPr="00F12E1C" w:rsidRDefault="0027006C" w:rsidP="00CC372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27006C" w:rsidRDefault="0027006C" w:rsidP="00422711">
    <w:pPr>
      <w:pStyle w:val="Header"/>
    </w:pPr>
  </w:p>
  <w:p w:rsidR="0027006C" w:rsidRPr="00AD564B" w:rsidRDefault="0027006C" w:rsidP="00422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B52C34"/>
    <w:multiLevelType w:val="hybridMultilevel"/>
    <w:tmpl w:val="F1DE5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C282C"/>
    <w:multiLevelType w:val="hybridMultilevel"/>
    <w:tmpl w:val="90EC3B48"/>
    <w:lvl w:ilvl="0" w:tplc="E514CA3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3B5C6A81"/>
    <w:multiLevelType w:val="hybridMultilevel"/>
    <w:tmpl w:val="2F7033D2"/>
    <w:lvl w:ilvl="0" w:tplc="83328164">
      <w:start w:val="1"/>
      <w:numFmt w:val="bullet"/>
      <w:lvlText w:val=""/>
      <w:lvlJc w:val="left"/>
      <w:pPr>
        <w:tabs>
          <w:tab w:val="num" w:pos="858"/>
        </w:tabs>
        <w:ind w:left="858" w:hanging="288"/>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C0B20"/>
    <w:multiLevelType w:val="hybridMultilevel"/>
    <w:tmpl w:val="916438B6"/>
    <w:lvl w:ilvl="0" w:tplc="526C489A">
      <w:start w:val="1"/>
      <w:numFmt w:val="bullet"/>
      <w:lvlText w:val="-"/>
      <w:lvlJc w:val="left"/>
      <w:pPr>
        <w:ind w:left="720" w:hanging="360"/>
      </w:pPr>
      <w:rPr>
        <w:rFonts w:ascii="Arial" w:eastAsiaTheme="minorHAns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0D06474"/>
    <w:multiLevelType w:val="hybridMultilevel"/>
    <w:tmpl w:val="20049A1C"/>
    <w:lvl w:ilvl="0" w:tplc="83328164">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1320466"/>
    <w:multiLevelType w:val="hybridMultilevel"/>
    <w:tmpl w:val="C1D4537C"/>
    <w:lvl w:ilvl="0" w:tplc="8332816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64E4"/>
    <w:multiLevelType w:val="hybridMultilevel"/>
    <w:tmpl w:val="B8D0AE7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DB5A8A"/>
    <w:multiLevelType w:val="hybridMultilevel"/>
    <w:tmpl w:val="484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7">
    <w:nsid w:val="6D603BB2"/>
    <w:multiLevelType w:val="hybridMultilevel"/>
    <w:tmpl w:val="9FBA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6AA2790"/>
    <w:multiLevelType w:val="hybridMultilevel"/>
    <w:tmpl w:val="903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B647B"/>
    <w:multiLevelType w:val="hybridMultilevel"/>
    <w:tmpl w:val="3C482694"/>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6974F7"/>
    <w:multiLevelType w:val="hybridMultilevel"/>
    <w:tmpl w:val="DBFABE36"/>
    <w:lvl w:ilvl="0" w:tplc="8332816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F73B00"/>
    <w:multiLevelType w:val="hybridMultilevel"/>
    <w:tmpl w:val="4B4AEB98"/>
    <w:lvl w:ilvl="0" w:tplc="04180001">
      <w:start w:val="1"/>
      <w:numFmt w:val="bullet"/>
      <w:lvlText w:val=""/>
      <w:lvlJc w:val="left"/>
      <w:pPr>
        <w:tabs>
          <w:tab w:val="num" w:pos="789"/>
        </w:tabs>
        <w:ind w:left="789" w:hanging="360"/>
      </w:pPr>
      <w:rPr>
        <w:rFonts w:ascii="Symbol" w:hAnsi="Symbol" w:hint="default"/>
      </w:rPr>
    </w:lvl>
    <w:lvl w:ilvl="1" w:tplc="04180003" w:tentative="1">
      <w:start w:val="1"/>
      <w:numFmt w:val="bullet"/>
      <w:lvlText w:val="o"/>
      <w:lvlJc w:val="left"/>
      <w:pPr>
        <w:tabs>
          <w:tab w:val="num" w:pos="1509"/>
        </w:tabs>
        <w:ind w:left="1509" w:hanging="360"/>
      </w:pPr>
      <w:rPr>
        <w:rFonts w:ascii="Courier New" w:hAnsi="Courier New" w:hint="default"/>
      </w:rPr>
    </w:lvl>
    <w:lvl w:ilvl="2" w:tplc="04180005" w:tentative="1">
      <w:start w:val="1"/>
      <w:numFmt w:val="bullet"/>
      <w:lvlText w:val=""/>
      <w:lvlJc w:val="left"/>
      <w:pPr>
        <w:tabs>
          <w:tab w:val="num" w:pos="2229"/>
        </w:tabs>
        <w:ind w:left="2229" w:hanging="360"/>
      </w:pPr>
      <w:rPr>
        <w:rFonts w:ascii="Wingdings" w:hAnsi="Wingdings" w:hint="default"/>
      </w:rPr>
    </w:lvl>
    <w:lvl w:ilvl="3" w:tplc="04180001" w:tentative="1">
      <w:start w:val="1"/>
      <w:numFmt w:val="bullet"/>
      <w:lvlText w:val=""/>
      <w:lvlJc w:val="left"/>
      <w:pPr>
        <w:tabs>
          <w:tab w:val="num" w:pos="2949"/>
        </w:tabs>
        <w:ind w:left="2949" w:hanging="360"/>
      </w:pPr>
      <w:rPr>
        <w:rFonts w:ascii="Symbol" w:hAnsi="Symbol" w:hint="default"/>
      </w:rPr>
    </w:lvl>
    <w:lvl w:ilvl="4" w:tplc="04180003" w:tentative="1">
      <w:start w:val="1"/>
      <w:numFmt w:val="bullet"/>
      <w:lvlText w:val="o"/>
      <w:lvlJc w:val="left"/>
      <w:pPr>
        <w:tabs>
          <w:tab w:val="num" w:pos="3669"/>
        </w:tabs>
        <w:ind w:left="3669" w:hanging="360"/>
      </w:pPr>
      <w:rPr>
        <w:rFonts w:ascii="Courier New" w:hAnsi="Courier New" w:hint="default"/>
      </w:rPr>
    </w:lvl>
    <w:lvl w:ilvl="5" w:tplc="04180005" w:tentative="1">
      <w:start w:val="1"/>
      <w:numFmt w:val="bullet"/>
      <w:lvlText w:val=""/>
      <w:lvlJc w:val="left"/>
      <w:pPr>
        <w:tabs>
          <w:tab w:val="num" w:pos="4389"/>
        </w:tabs>
        <w:ind w:left="4389" w:hanging="360"/>
      </w:pPr>
      <w:rPr>
        <w:rFonts w:ascii="Wingdings" w:hAnsi="Wingdings" w:hint="default"/>
      </w:rPr>
    </w:lvl>
    <w:lvl w:ilvl="6" w:tplc="04180001" w:tentative="1">
      <w:start w:val="1"/>
      <w:numFmt w:val="bullet"/>
      <w:lvlText w:val=""/>
      <w:lvlJc w:val="left"/>
      <w:pPr>
        <w:tabs>
          <w:tab w:val="num" w:pos="5109"/>
        </w:tabs>
        <w:ind w:left="5109" w:hanging="360"/>
      </w:pPr>
      <w:rPr>
        <w:rFonts w:ascii="Symbol" w:hAnsi="Symbol" w:hint="default"/>
      </w:rPr>
    </w:lvl>
    <w:lvl w:ilvl="7" w:tplc="04180003" w:tentative="1">
      <w:start w:val="1"/>
      <w:numFmt w:val="bullet"/>
      <w:lvlText w:val="o"/>
      <w:lvlJc w:val="left"/>
      <w:pPr>
        <w:tabs>
          <w:tab w:val="num" w:pos="5829"/>
        </w:tabs>
        <w:ind w:left="5829" w:hanging="360"/>
      </w:pPr>
      <w:rPr>
        <w:rFonts w:ascii="Courier New" w:hAnsi="Courier New" w:hint="default"/>
      </w:rPr>
    </w:lvl>
    <w:lvl w:ilvl="8" w:tplc="04180005" w:tentative="1">
      <w:start w:val="1"/>
      <w:numFmt w:val="bullet"/>
      <w:lvlText w:val=""/>
      <w:lvlJc w:val="left"/>
      <w:pPr>
        <w:tabs>
          <w:tab w:val="num" w:pos="6549"/>
        </w:tabs>
        <w:ind w:left="6549" w:hanging="360"/>
      </w:pPr>
      <w:rPr>
        <w:rFonts w:ascii="Wingdings" w:hAnsi="Wingdings" w:hint="default"/>
      </w:rPr>
    </w:lvl>
  </w:abstractNum>
  <w:abstractNum w:abstractNumId="23">
    <w:nsid w:val="7E3D42A7"/>
    <w:multiLevelType w:val="hybridMultilevel"/>
    <w:tmpl w:val="57526A6C"/>
    <w:lvl w:ilvl="0" w:tplc="94E6D61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3"/>
  </w:num>
  <w:num w:numId="5">
    <w:abstractNumId w:val="0"/>
  </w:num>
  <w:num w:numId="6">
    <w:abstractNumId w:val="7"/>
  </w:num>
  <w:num w:numId="7">
    <w:abstractNumId w:val="3"/>
  </w:num>
  <w:num w:numId="8">
    <w:abstractNumId w:val="16"/>
  </w:num>
  <w:num w:numId="9">
    <w:abstractNumId w:val="8"/>
  </w:num>
  <w:num w:numId="10">
    <w:abstractNumId w:val="2"/>
  </w:num>
  <w:num w:numId="11">
    <w:abstractNumId w:val="22"/>
  </w:num>
  <w:num w:numId="12">
    <w:abstractNumId w:val="15"/>
  </w:num>
  <w:num w:numId="13">
    <w:abstractNumId w:val="10"/>
  </w:num>
  <w:num w:numId="14">
    <w:abstractNumId w:val="5"/>
  </w:num>
  <w:num w:numId="15">
    <w:abstractNumId w:val="6"/>
  </w:num>
  <w:num w:numId="16">
    <w:abstractNumId w:val="12"/>
  </w:num>
  <w:num w:numId="17">
    <w:abstractNumId w:val="20"/>
  </w:num>
  <w:num w:numId="18">
    <w:abstractNumId w:val="11"/>
  </w:num>
  <w:num w:numId="19">
    <w:abstractNumId w:val="21"/>
  </w:num>
  <w:num w:numId="20">
    <w:abstractNumId w:val="14"/>
  </w:num>
  <w:num w:numId="21">
    <w:abstractNumId w:val="4"/>
  </w:num>
  <w:num w:numId="22">
    <w:abstractNumId w:val="23"/>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E3A"/>
    <w:rsid w:val="0000289D"/>
    <w:rsid w:val="00005CE4"/>
    <w:rsid w:val="00006489"/>
    <w:rsid w:val="00010AE7"/>
    <w:rsid w:val="00012983"/>
    <w:rsid w:val="00013E2B"/>
    <w:rsid w:val="000147F1"/>
    <w:rsid w:val="00015132"/>
    <w:rsid w:val="00016B21"/>
    <w:rsid w:val="0002021A"/>
    <w:rsid w:val="00021256"/>
    <w:rsid w:val="00024104"/>
    <w:rsid w:val="0002553B"/>
    <w:rsid w:val="0002635A"/>
    <w:rsid w:val="00034935"/>
    <w:rsid w:val="000349EC"/>
    <w:rsid w:val="0003785B"/>
    <w:rsid w:val="00040F72"/>
    <w:rsid w:val="00041BE6"/>
    <w:rsid w:val="00042A51"/>
    <w:rsid w:val="00042BAB"/>
    <w:rsid w:val="00043B8F"/>
    <w:rsid w:val="00045077"/>
    <w:rsid w:val="000457A0"/>
    <w:rsid w:val="000474C9"/>
    <w:rsid w:val="00051A39"/>
    <w:rsid w:val="00052954"/>
    <w:rsid w:val="00055E69"/>
    <w:rsid w:val="00062A98"/>
    <w:rsid w:val="000642C5"/>
    <w:rsid w:val="00067B6B"/>
    <w:rsid w:val="00074734"/>
    <w:rsid w:val="00075E3E"/>
    <w:rsid w:val="0007751F"/>
    <w:rsid w:val="00080B57"/>
    <w:rsid w:val="00082979"/>
    <w:rsid w:val="00086AE6"/>
    <w:rsid w:val="000872F5"/>
    <w:rsid w:val="000929AE"/>
    <w:rsid w:val="000970CE"/>
    <w:rsid w:val="00097141"/>
    <w:rsid w:val="000A1810"/>
    <w:rsid w:val="000A5120"/>
    <w:rsid w:val="000A56A2"/>
    <w:rsid w:val="000A63E8"/>
    <w:rsid w:val="000A6F85"/>
    <w:rsid w:val="000A7489"/>
    <w:rsid w:val="000A776D"/>
    <w:rsid w:val="000A7962"/>
    <w:rsid w:val="000B08DE"/>
    <w:rsid w:val="000B0A33"/>
    <w:rsid w:val="000B2E0E"/>
    <w:rsid w:val="000B3EFF"/>
    <w:rsid w:val="000B593C"/>
    <w:rsid w:val="000B6128"/>
    <w:rsid w:val="000B6E90"/>
    <w:rsid w:val="000C0FE2"/>
    <w:rsid w:val="000C4448"/>
    <w:rsid w:val="000C4579"/>
    <w:rsid w:val="000C48E1"/>
    <w:rsid w:val="000C5406"/>
    <w:rsid w:val="000C76AE"/>
    <w:rsid w:val="000D09D8"/>
    <w:rsid w:val="000D109E"/>
    <w:rsid w:val="000D3039"/>
    <w:rsid w:val="000D5AD6"/>
    <w:rsid w:val="000E083A"/>
    <w:rsid w:val="000E1736"/>
    <w:rsid w:val="000E1757"/>
    <w:rsid w:val="000E2798"/>
    <w:rsid w:val="000E44DB"/>
    <w:rsid w:val="000E4553"/>
    <w:rsid w:val="000E504C"/>
    <w:rsid w:val="000E5797"/>
    <w:rsid w:val="000E7E26"/>
    <w:rsid w:val="000F0662"/>
    <w:rsid w:val="000F17BE"/>
    <w:rsid w:val="000F3D8B"/>
    <w:rsid w:val="000F3EA2"/>
    <w:rsid w:val="000F5CA1"/>
    <w:rsid w:val="000F5FFB"/>
    <w:rsid w:val="000F71EF"/>
    <w:rsid w:val="001023C8"/>
    <w:rsid w:val="00122C73"/>
    <w:rsid w:val="00124312"/>
    <w:rsid w:val="001328F5"/>
    <w:rsid w:val="00132CBF"/>
    <w:rsid w:val="00133F4B"/>
    <w:rsid w:val="001341BC"/>
    <w:rsid w:val="00134CBE"/>
    <w:rsid w:val="00147B52"/>
    <w:rsid w:val="00150D64"/>
    <w:rsid w:val="001532A5"/>
    <w:rsid w:val="001546B8"/>
    <w:rsid w:val="00155EF1"/>
    <w:rsid w:val="001623B7"/>
    <w:rsid w:val="00162569"/>
    <w:rsid w:val="00166B02"/>
    <w:rsid w:val="00166EB5"/>
    <w:rsid w:val="001711EE"/>
    <w:rsid w:val="00172120"/>
    <w:rsid w:val="001763D9"/>
    <w:rsid w:val="0017793E"/>
    <w:rsid w:val="0018006D"/>
    <w:rsid w:val="001812BF"/>
    <w:rsid w:val="001821E2"/>
    <w:rsid w:val="0019766C"/>
    <w:rsid w:val="001A2686"/>
    <w:rsid w:val="001A2E89"/>
    <w:rsid w:val="001A7CAE"/>
    <w:rsid w:val="001B2229"/>
    <w:rsid w:val="001B3503"/>
    <w:rsid w:val="001B3AA5"/>
    <w:rsid w:val="001B65A5"/>
    <w:rsid w:val="001B6C6A"/>
    <w:rsid w:val="001B7995"/>
    <w:rsid w:val="001C01CA"/>
    <w:rsid w:val="001C05D0"/>
    <w:rsid w:val="001C1B8A"/>
    <w:rsid w:val="001C2393"/>
    <w:rsid w:val="001C3506"/>
    <w:rsid w:val="001C6BFF"/>
    <w:rsid w:val="001D3DC9"/>
    <w:rsid w:val="001D7722"/>
    <w:rsid w:val="001E1CF5"/>
    <w:rsid w:val="001E318E"/>
    <w:rsid w:val="001E3888"/>
    <w:rsid w:val="001E613D"/>
    <w:rsid w:val="001E7899"/>
    <w:rsid w:val="001F0FD6"/>
    <w:rsid w:val="001F5A71"/>
    <w:rsid w:val="001F6C0E"/>
    <w:rsid w:val="001F7004"/>
    <w:rsid w:val="001F7696"/>
    <w:rsid w:val="001F7ED7"/>
    <w:rsid w:val="001F7F22"/>
    <w:rsid w:val="00201DE1"/>
    <w:rsid w:val="00206407"/>
    <w:rsid w:val="00206755"/>
    <w:rsid w:val="0020792A"/>
    <w:rsid w:val="002163E9"/>
    <w:rsid w:val="00216B46"/>
    <w:rsid w:val="00216C9E"/>
    <w:rsid w:val="002201A0"/>
    <w:rsid w:val="002223BB"/>
    <w:rsid w:val="00222481"/>
    <w:rsid w:val="002225C3"/>
    <w:rsid w:val="00222926"/>
    <w:rsid w:val="00223581"/>
    <w:rsid w:val="00224441"/>
    <w:rsid w:val="00231DD3"/>
    <w:rsid w:val="002331F1"/>
    <w:rsid w:val="00233395"/>
    <w:rsid w:val="00233D24"/>
    <w:rsid w:val="00234C09"/>
    <w:rsid w:val="0023720A"/>
    <w:rsid w:val="00237977"/>
    <w:rsid w:val="0024139F"/>
    <w:rsid w:val="00241C5E"/>
    <w:rsid w:val="00242813"/>
    <w:rsid w:val="00244265"/>
    <w:rsid w:val="002443F4"/>
    <w:rsid w:val="00246F62"/>
    <w:rsid w:val="002501B8"/>
    <w:rsid w:val="00250561"/>
    <w:rsid w:val="00251EB6"/>
    <w:rsid w:val="00252CDE"/>
    <w:rsid w:val="00254D87"/>
    <w:rsid w:val="00254D90"/>
    <w:rsid w:val="0026018C"/>
    <w:rsid w:val="00264D39"/>
    <w:rsid w:val="00264F13"/>
    <w:rsid w:val="0026664B"/>
    <w:rsid w:val="00267079"/>
    <w:rsid w:val="0027006C"/>
    <w:rsid w:val="002718D8"/>
    <w:rsid w:val="00271C7B"/>
    <w:rsid w:val="00272DC4"/>
    <w:rsid w:val="00274DB7"/>
    <w:rsid w:val="002764F7"/>
    <w:rsid w:val="002813CD"/>
    <w:rsid w:val="00283985"/>
    <w:rsid w:val="00283B92"/>
    <w:rsid w:val="00283E91"/>
    <w:rsid w:val="00286B13"/>
    <w:rsid w:val="00292C85"/>
    <w:rsid w:val="00295381"/>
    <w:rsid w:val="002A0A0D"/>
    <w:rsid w:val="002A0C4E"/>
    <w:rsid w:val="002A2B36"/>
    <w:rsid w:val="002A2FB9"/>
    <w:rsid w:val="002A5C84"/>
    <w:rsid w:val="002A6EC7"/>
    <w:rsid w:val="002A74E0"/>
    <w:rsid w:val="002A79B7"/>
    <w:rsid w:val="002B0313"/>
    <w:rsid w:val="002B6523"/>
    <w:rsid w:val="002B673D"/>
    <w:rsid w:val="002B69EA"/>
    <w:rsid w:val="002C0F99"/>
    <w:rsid w:val="002C6C63"/>
    <w:rsid w:val="002C6CC9"/>
    <w:rsid w:val="002D16E6"/>
    <w:rsid w:val="002D25BF"/>
    <w:rsid w:val="002D6700"/>
    <w:rsid w:val="002E316B"/>
    <w:rsid w:val="002E32CD"/>
    <w:rsid w:val="002F0652"/>
    <w:rsid w:val="002F070E"/>
    <w:rsid w:val="00303A98"/>
    <w:rsid w:val="00305B89"/>
    <w:rsid w:val="0030698F"/>
    <w:rsid w:val="00313280"/>
    <w:rsid w:val="00315023"/>
    <w:rsid w:val="003150F7"/>
    <w:rsid w:val="0032207C"/>
    <w:rsid w:val="003245F2"/>
    <w:rsid w:val="00325CAF"/>
    <w:rsid w:val="00327BB4"/>
    <w:rsid w:val="003433D5"/>
    <w:rsid w:val="00344EED"/>
    <w:rsid w:val="00355115"/>
    <w:rsid w:val="003572D4"/>
    <w:rsid w:val="003608F7"/>
    <w:rsid w:val="003637C6"/>
    <w:rsid w:val="003723DA"/>
    <w:rsid w:val="003725CB"/>
    <w:rsid w:val="00372734"/>
    <w:rsid w:val="00374115"/>
    <w:rsid w:val="0038024F"/>
    <w:rsid w:val="00380AAB"/>
    <w:rsid w:val="00385D86"/>
    <w:rsid w:val="003867DF"/>
    <w:rsid w:val="0039264D"/>
    <w:rsid w:val="003928E3"/>
    <w:rsid w:val="00393FE7"/>
    <w:rsid w:val="003A05D6"/>
    <w:rsid w:val="003A082F"/>
    <w:rsid w:val="003A1365"/>
    <w:rsid w:val="003A20B7"/>
    <w:rsid w:val="003A265D"/>
    <w:rsid w:val="003A44FE"/>
    <w:rsid w:val="003A7147"/>
    <w:rsid w:val="003B0FDA"/>
    <w:rsid w:val="003B60F1"/>
    <w:rsid w:val="003C0CA9"/>
    <w:rsid w:val="003C1AD8"/>
    <w:rsid w:val="003C28B5"/>
    <w:rsid w:val="003C4DFC"/>
    <w:rsid w:val="003C7E1D"/>
    <w:rsid w:val="003D60F3"/>
    <w:rsid w:val="003E10B7"/>
    <w:rsid w:val="003E1419"/>
    <w:rsid w:val="003E1F8E"/>
    <w:rsid w:val="003E242B"/>
    <w:rsid w:val="003E3514"/>
    <w:rsid w:val="003E4BA2"/>
    <w:rsid w:val="003E7047"/>
    <w:rsid w:val="003F03BF"/>
    <w:rsid w:val="003F0699"/>
    <w:rsid w:val="003F2979"/>
    <w:rsid w:val="003F3093"/>
    <w:rsid w:val="003F4DE7"/>
    <w:rsid w:val="003F6244"/>
    <w:rsid w:val="004005CB"/>
    <w:rsid w:val="00410DC3"/>
    <w:rsid w:val="0041397A"/>
    <w:rsid w:val="00417193"/>
    <w:rsid w:val="00417AC2"/>
    <w:rsid w:val="00422711"/>
    <w:rsid w:val="00424105"/>
    <w:rsid w:val="0042454B"/>
    <w:rsid w:val="00425A5A"/>
    <w:rsid w:val="00427841"/>
    <w:rsid w:val="00432092"/>
    <w:rsid w:val="004332BA"/>
    <w:rsid w:val="004333F3"/>
    <w:rsid w:val="00434B21"/>
    <w:rsid w:val="00435992"/>
    <w:rsid w:val="00435A50"/>
    <w:rsid w:val="004370BA"/>
    <w:rsid w:val="00437E39"/>
    <w:rsid w:val="00446A7D"/>
    <w:rsid w:val="0045188D"/>
    <w:rsid w:val="0045203C"/>
    <w:rsid w:val="00455CC6"/>
    <w:rsid w:val="00460829"/>
    <w:rsid w:val="0046209D"/>
    <w:rsid w:val="00462AB5"/>
    <w:rsid w:val="0046415F"/>
    <w:rsid w:val="00475838"/>
    <w:rsid w:val="004807A2"/>
    <w:rsid w:val="00481932"/>
    <w:rsid w:val="00482345"/>
    <w:rsid w:val="0048551F"/>
    <w:rsid w:val="004937CF"/>
    <w:rsid w:val="00496C06"/>
    <w:rsid w:val="004A0793"/>
    <w:rsid w:val="004A318C"/>
    <w:rsid w:val="004A37F6"/>
    <w:rsid w:val="004B079B"/>
    <w:rsid w:val="004B2284"/>
    <w:rsid w:val="004B24DD"/>
    <w:rsid w:val="004B3C24"/>
    <w:rsid w:val="004B4DD6"/>
    <w:rsid w:val="004C190A"/>
    <w:rsid w:val="004C24ED"/>
    <w:rsid w:val="004C4100"/>
    <w:rsid w:val="004C6ABB"/>
    <w:rsid w:val="004C6D38"/>
    <w:rsid w:val="004C6E24"/>
    <w:rsid w:val="004D4785"/>
    <w:rsid w:val="004D5BD8"/>
    <w:rsid w:val="004D5C98"/>
    <w:rsid w:val="004E04D2"/>
    <w:rsid w:val="004E4365"/>
    <w:rsid w:val="004E4670"/>
    <w:rsid w:val="004E5E0E"/>
    <w:rsid w:val="004E6F10"/>
    <w:rsid w:val="004F1978"/>
    <w:rsid w:val="004F1AB7"/>
    <w:rsid w:val="004F2D19"/>
    <w:rsid w:val="004F67EA"/>
    <w:rsid w:val="00500F05"/>
    <w:rsid w:val="005011C2"/>
    <w:rsid w:val="00510A92"/>
    <w:rsid w:val="00511158"/>
    <w:rsid w:val="00511C03"/>
    <w:rsid w:val="0051252A"/>
    <w:rsid w:val="005129E2"/>
    <w:rsid w:val="005140B5"/>
    <w:rsid w:val="00514630"/>
    <w:rsid w:val="00520527"/>
    <w:rsid w:val="00521AA1"/>
    <w:rsid w:val="00521F7F"/>
    <w:rsid w:val="00523609"/>
    <w:rsid w:val="00523978"/>
    <w:rsid w:val="00524522"/>
    <w:rsid w:val="00524FA1"/>
    <w:rsid w:val="00535663"/>
    <w:rsid w:val="00546430"/>
    <w:rsid w:val="00553423"/>
    <w:rsid w:val="005537CB"/>
    <w:rsid w:val="0055419B"/>
    <w:rsid w:val="00560B99"/>
    <w:rsid w:val="00561F9B"/>
    <w:rsid w:val="0056545D"/>
    <w:rsid w:val="00572F75"/>
    <w:rsid w:val="005812F4"/>
    <w:rsid w:val="00583519"/>
    <w:rsid w:val="00583C45"/>
    <w:rsid w:val="005843FE"/>
    <w:rsid w:val="00584F71"/>
    <w:rsid w:val="00586524"/>
    <w:rsid w:val="005865B7"/>
    <w:rsid w:val="00586ECE"/>
    <w:rsid w:val="0059052F"/>
    <w:rsid w:val="005918B8"/>
    <w:rsid w:val="00594851"/>
    <w:rsid w:val="005964C7"/>
    <w:rsid w:val="00596C21"/>
    <w:rsid w:val="005978B9"/>
    <w:rsid w:val="00597910"/>
    <w:rsid w:val="005A1B5F"/>
    <w:rsid w:val="005A1F10"/>
    <w:rsid w:val="005A2922"/>
    <w:rsid w:val="005B1EC5"/>
    <w:rsid w:val="005B3A47"/>
    <w:rsid w:val="005B7603"/>
    <w:rsid w:val="005B7B8A"/>
    <w:rsid w:val="005C0C17"/>
    <w:rsid w:val="005C0CF3"/>
    <w:rsid w:val="005C3695"/>
    <w:rsid w:val="005C44AD"/>
    <w:rsid w:val="005C489E"/>
    <w:rsid w:val="005C4E07"/>
    <w:rsid w:val="005D0D28"/>
    <w:rsid w:val="005D2D60"/>
    <w:rsid w:val="005D499B"/>
    <w:rsid w:val="005D700D"/>
    <w:rsid w:val="005E2467"/>
    <w:rsid w:val="005E2CCA"/>
    <w:rsid w:val="005F19F0"/>
    <w:rsid w:val="005F1AC5"/>
    <w:rsid w:val="005F1CFA"/>
    <w:rsid w:val="00607CD3"/>
    <w:rsid w:val="00610B40"/>
    <w:rsid w:val="00614C3C"/>
    <w:rsid w:val="00616762"/>
    <w:rsid w:val="006179E7"/>
    <w:rsid w:val="00624AFC"/>
    <w:rsid w:val="006253F8"/>
    <w:rsid w:val="0062793A"/>
    <w:rsid w:val="0062797B"/>
    <w:rsid w:val="00627E56"/>
    <w:rsid w:val="0063061F"/>
    <w:rsid w:val="00631DE8"/>
    <w:rsid w:val="006323F0"/>
    <w:rsid w:val="00636681"/>
    <w:rsid w:val="0065251F"/>
    <w:rsid w:val="0065334E"/>
    <w:rsid w:val="0065632F"/>
    <w:rsid w:val="006633C5"/>
    <w:rsid w:val="006636F9"/>
    <w:rsid w:val="006668DA"/>
    <w:rsid w:val="006709C4"/>
    <w:rsid w:val="00672C86"/>
    <w:rsid w:val="006747F5"/>
    <w:rsid w:val="00677F07"/>
    <w:rsid w:val="006811E9"/>
    <w:rsid w:val="006813D4"/>
    <w:rsid w:val="00683474"/>
    <w:rsid w:val="006837D4"/>
    <w:rsid w:val="00686DBB"/>
    <w:rsid w:val="00687411"/>
    <w:rsid w:val="00690070"/>
    <w:rsid w:val="006925CF"/>
    <w:rsid w:val="006A458E"/>
    <w:rsid w:val="006B021F"/>
    <w:rsid w:val="006B4EF0"/>
    <w:rsid w:val="006B50DD"/>
    <w:rsid w:val="006B5E90"/>
    <w:rsid w:val="006C24F7"/>
    <w:rsid w:val="006C302B"/>
    <w:rsid w:val="006C499D"/>
    <w:rsid w:val="006C7B0A"/>
    <w:rsid w:val="006D5537"/>
    <w:rsid w:val="006D6582"/>
    <w:rsid w:val="006D7308"/>
    <w:rsid w:val="006E231B"/>
    <w:rsid w:val="006E590F"/>
    <w:rsid w:val="006E5B40"/>
    <w:rsid w:val="006F3364"/>
    <w:rsid w:val="006F597F"/>
    <w:rsid w:val="006F5BB7"/>
    <w:rsid w:val="00701AEE"/>
    <w:rsid w:val="00703049"/>
    <w:rsid w:val="0070610F"/>
    <w:rsid w:val="00711298"/>
    <w:rsid w:val="00713192"/>
    <w:rsid w:val="007133A7"/>
    <w:rsid w:val="00713DB0"/>
    <w:rsid w:val="00715130"/>
    <w:rsid w:val="007168BB"/>
    <w:rsid w:val="00720B38"/>
    <w:rsid w:val="00720BF9"/>
    <w:rsid w:val="00721D23"/>
    <w:rsid w:val="00722039"/>
    <w:rsid w:val="00723580"/>
    <w:rsid w:val="00723E21"/>
    <w:rsid w:val="007245D5"/>
    <w:rsid w:val="00726972"/>
    <w:rsid w:val="00726DBF"/>
    <w:rsid w:val="00731FE6"/>
    <w:rsid w:val="007324D4"/>
    <w:rsid w:val="00735126"/>
    <w:rsid w:val="007357F3"/>
    <w:rsid w:val="0074101A"/>
    <w:rsid w:val="00742168"/>
    <w:rsid w:val="0074500A"/>
    <w:rsid w:val="00745DB5"/>
    <w:rsid w:val="007511CC"/>
    <w:rsid w:val="00752681"/>
    <w:rsid w:val="00754063"/>
    <w:rsid w:val="0075443D"/>
    <w:rsid w:val="007554ED"/>
    <w:rsid w:val="00755521"/>
    <w:rsid w:val="00755986"/>
    <w:rsid w:val="00763617"/>
    <w:rsid w:val="00763B74"/>
    <w:rsid w:val="007640F8"/>
    <w:rsid w:val="00765885"/>
    <w:rsid w:val="00766720"/>
    <w:rsid w:val="00770090"/>
    <w:rsid w:val="00774CF2"/>
    <w:rsid w:val="007859B6"/>
    <w:rsid w:val="007910DB"/>
    <w:rsid w:val="00791372"/>
    <w:rsid w:val="00791400"/>
    <w:rsid w:val="00792032"/>
    <w:rsid w:val="00794B86"/>
    <w:rsid w:val="0079742F"/>
    <w:rsid w:val="007A1763"/>
    <w:rsid w:val="007A5D0D"/>
    <w:rsid w:val="007A76FE"/>
    <w:rsid w:val="007A77F9"/>
    <w:rsid w:val="007B4E64"/>
    <w:rsid w:val="007B79AA"/>
    <w:rsid w:val="007C08FC"/>
    <w:rsid w:val="007C2A4D"/>
    <w:rsid w:val="007C2D05"/>
    <w:rsid w:val="007C2D16"/>
    <w:rsid w:val="007C3D68"/>
    <w:rsid w:val="007C47F6"/>
    <w:rsid w:val="007C5AC3"/>
    <w:rsid w:val="007D0C06"/>
    <w:rsid w:val="007D0ED4"/>
    <w:rsid w:val="007D24DA"/>
    <w:rsid w:val="007E257A"/>
    <w:rsid w:val="007E5E3E"/>
    <w:rsid w:val="007E6599"/>
    <w:rsid w:val="007E73A0"/>
    <w:rsid w:val="007F11C1"/>
    <w:rsid w:val="007F46C3"/>
    <w:rsid w:val="00804BF4"/>
    <w:rsid w:val="008121DA"/>
    <w:rsid w:val="008141A1"/>
    <w:rsid w:val="00817E1F"/>
    <w:rsid w:val="00823DA9"/>
    <w:rsid w:val="00824447"/>
    <w:rsid w:val="00825BCB"/>
    <w:rsid w:val="0082671F"/>
    <w:rsid w:val="008324B0"/>
    <w:rsid w:val="00832AA8"/>
    <w:rsid w:val="00833D98"/>
    <w:rsid w:val="00834605"/>
    <w:rsid w:val="00835069"/>
    <w:rsid w:val="008357A3"/>
    <w:rsid w:val="00835864"/>
    <w:rsid w:val="00836AD5"/>
    <w:rsid w:val="0084353B"/>
    <w:rsid w:val="0084472D"/>
    <w:rsid w:val="008508C3"/>
    <w:rsid w:val="008543D2"/>
    <w:rsid w:val="00860EC3"/>
    <w:rsid w:val="00860F1C"/>
    <w:rsid w:val="00862E8D"/>
    <w:rsid w:val="00866820"/>
    <w:rsid w:val="00871854"/>
    <w:rsid w:val="00872A2C"/>
    <w:rsid w:val="00872CEB"/>
    <w:rsid w:val="00872F74"/>
    <w:rsid w:val="00876C89"/>
    <w:rsid w:val="008802C8"/>
    <w:rsid w:val="0088059A"/>
    <w:rsid w:val="00880F04"/>
    <w:rsid w:val="00881245"/>
    <w:rsid w:val="008816F8"/>
    <w:rsid w:val="00884C1C"/>
    <w:rsid w:val="0088651A"/>
    <w:rsid w:val="0089112C"/>
    <w:rsid w:val="008916D6"/>
    <w:rsid w:val="00892358"/>
    <w:rsid w:val="00895341"/>
    <w:rsid w:val="008A1691"/>
    <w:rsid w:val="008A1831"/>
    <w:rsid w:val="008B346D"/>
    <w:rsid w:val="008B4E70"/>
    <w:rsid w:val="008C1573"/>
    <w:rsid w:val="008D41E0"/>
    <w:rsid w:val="008D43B4"/>
    <w:rsid w:val="008D4551"/>
    <w:rsid w:val="008D4C00"/>
    <w:rsid w:val="008D5384"/>
    <w:rsid w:val="008D6163"/>
    <w:rsid w:val="008D7463"/>
    <w:rsid w:val="008D7A1E"/>
    <w:rsid w:val="008D7CF9"/>
    <w:rsid w:val="008E0C24"/>
    <w:rsid w:val="008E1FD6"/>
    <w:rsid w:val="008E3094"/>
    <w:rsid w:val="008E4B80"/>
    <w:rsid w:val="008E5C0D"/>
    <w:rsid w:val="008E5FC9"/>
    <w:rsid w:val="008F03F0"/>
    <w:rsid w:val="008F1602"/>
    <w:rsid w:val="00901AAB"/>
    <w:rsid w:val="009070E4"/>
    <w:rsid w:val="00907624"/>
    <w:rsid w:val="00911F90"/>
    <w:rsid w:val="0091465F"/>
    <w:rsid w:val="00914689"/>
    <w:rsid w:val="00915ACF"/>
    <w:rsid w:val="0091707D"/>
    <w:rsid w:val="009328E5"/>
    <w:rsid w:val="00933F0E"/>
    <w:rsid w:val="00934A96"/>
    <w:rsid w:val="009365EC"/>
    <w:rsid w:val="00946701"/>
    <w:rsid w:val="00950628"/>
    <w:rsid w:val="009507ED"/>
    <w:rsid w:val="0095141A"/>
    <w:rsid w:val="00960A3A"/>
    <w:rsid w:val="00962FF4"/>
    <w:rsid w:val="009630F4"/>
    <w:rsid w:val="00963191"/>
    <w:rsid w:val="009642E2"/>
    <w:rsid w:val="009727E6"/>
    <w:rsid w:val="009811F4"/>
    <w:rsid w:val="00982AB2"/>
    <w:rsid w:val="00984334"/>
    <w:rsid w:val="00986B04"/>
    <w:rsid w:val="00987506"/>
    <w:rsid w:val="0099183B"/>
    <w:rsid w:val="009949C0"/>
    <w:rsid w:val="00995E2D"/>
    <w:rsid w:val="009A184E"/>
    <w:rsid w:val="009A3737"/>
    <w:rsid w:val="009A7579"/>
    <w:rsid w:val="009B2D44"/>
    <w:rsid w:val="009B2F4E"/>
    <w:rsid w:val="009B4D97"/>
    <w:rsid w:val="009B6071"/>
    <w:rsid w:val="009B6168"/>
    <w:rsid w:val="009B6A4F"/>
    <w:rsid w:val="009B7FBA"/>
    <w:rsid w:val="009C0D78"/>
    <w:rsid w:val="009C292F"/>
    <w:rsid w:val="009C4711"/>
    <w:rsid w:val="009D0067"/>
    <w:rsid w:val="009D0269"/>
    <w:rsid w:val="009D26AA"/>
    <w:rsid w:val="009D7153"/>
    <w:rsid w:val="009E0CB3"/>
    <w:rsid w:val="009E5C00"/>
    <w:rsid w:val="009F18A5"/>
    <w:rsid w:val="009F1BF9"/>
    <w:rsid w:val="009F234D"/>
    <w:rsid w:val="009F42E5"/>
    <w:rsid w:val="009F5E28"/>
    <w:rsid w:val="009F71E7"/>
    <w:rsid w:val="00A01B06"/>
    <w:rsid w:val="00A02847"/>
    <w:rsid w:val="00A03990"/>
    <w:rsid w:val="00A03EE2"/>
    <w:rsid w:val="00A077BB"/>
    <w:rsid w:val="00A15053"/>
    <w:rsid w:val="00A16FF4"/>
    <w:rsid w:val="00A21917"/>
    <w:rsid w:val="00A2224C"/>
    <w:rsid w:val="00A246D0"/>
    <w:rsid w:val="00A25EA9"/>
    <w:rsid w:val="00A30CBA"/>
    <w:rsid w:val="00A320EB"/>
    <w:rsid w:val="00A323A5"/>
    <w:rsid w:val="00A33404"/>
    <w:rsid w:val="00A367A8"/>
    <w:rsid w:val="00A3748D"/>
    <w:rsid w:val="00A40FA0"/>
    <w:rsid w:val="00A41F18"/>
    <w:rsid w:val="00A440F9"/>
    <w:rsid w:val="00A44144"/>
    <w:rsid w:val="00A44DAD"/>
    <w:rsid w:val="00A44E7A"/>
    <w:rsid w:val="00A4525E"/>
    <w:rsid w:val="00A46112"/>
    <w:rsid w:val="00A54266"/>
    <w:rsid w:val="00A55A59"/>
    <w:rsid w:val="00A56EF8"/>
    <w:rsid w:val="00A62E76"/>
    <w:rsid w:val="00A658F6"/>
    <w:rsid w:val="00A704FE"/>
    <w:rsid w:val="00A709D7"/>
    <w:rsid w:val="00A744C9"/>
    <w:rsid w:val="00A75303"/>
    <w:rsid w:val="00A80F40"/>
    <w:rsid w:val="00A8150C"/>
    <w:rsid w:val="00A81866"/>
    <w:rsid w:val="00A866F3"/>
    <w:rsid w:val="00A86F8A"/>
    <w:rsid w:val="00A878E4"/>
    <w:rsid w:val="00A9029A"/>
    <w:rsid w:val="00A91E83"/>
    <w:rsid w:val="00A929B4"/>
    <w:rsid w:val="00A966F1"/>
    <w:rsid w:val="00A97121"/>
    <w:rsid w:val="00AA0F7D"/>
    <w:rsid w:val="00AA10C7"/>
    <w:rsid w:val="00AA1375"/>
    <w:rsid w:val="00AA49C8"/>
    <w:rsid w:val="00AA5561"/>
    <w:rsid w:val="00AA57F5"/>
    <w:rsid w:val="00AA6205"/>
    <w:rsid w:val="00AA7F6B"/>
    <w:rsid w:val="00AB4209"/>
    <w:rsid w:val="00AB55C8"/>
    <w:rsid w:val="00AC2DC9"/>
    <w:rsid w:val="00AC43B2"/>
    <w:rsid w:val="00AC4BC8"/>
    <w:rsid w:val="00AC5473"/>
    <w:rsid w:val="00AC73B3"/>
    <w:rsid w:val="00AD4F06"/>
    <w:rsid w:val="00AD5AD6"/>
    <w:rsid w:val="00AD634F"/>
    <w:rsid w:val="00AD7A96"/>
    <w:rsid w:val="00AD7D58"/>
    <w:rsid w:val="00AE1866"/>
    <w:rsid w:val="00AE1AF1"/>
    <w:rsid w:val="00AE1FB6"/>
    <w:rsid w:val="00AE26DE"/>
    <w:rsid w:val="00AE32AB"/>
    <w:rsid w:val="00AE54F1"/>
    <w:rsid w:val="00AE5C3E"/>
    <w:rsid w:val="00AF1B18"/>
    <w:rsid w:val="00AF3925"/>
    <w:rsid w:val="00AF652D"/>
    <w:rsid w:val="00B03408"/>
    <w:rsid w:val="00B03CE9"/>
    <w:rsid w:val="00B06166"/>
    <w:rsid w:val="00B07C41"/>
    <w:rsid w:val="00B13422"/>
    <w:rsid w:val="00B16B36"/>
    <w:rsid w:val="00B17298"/>
    <w:rsid w:val="00B23378"/>
    <w:rsid w:val="00B23613"/>
    <w:rsid w:val="00B25B01"/>
    <w:rsid w:val="00B2666F"/>
    <w:rsid w:val="00B26B36"/>
    <w:rsid w:val="00B32ADF"/>
    <w:rsid w:val="00B33172"/>
    <w:rsid w:val="00B348AE"/>
    <w:rsid w:val="00B40763"/>
    <w:rsid w:val="00B4226A"/>
    <w:rsid w:val="00B4306F"/>
    <w:rsid w:val="00B46330"/>
    <w:rsid w:val="00B464BA"/>
    <w:rsid w:val="00B56E46"/>
    <w:rsid w:val="00B56F95"/>
    <w:rsid w:val="00B57860"/>
    <w:rsid w:val="00B57B17"/>
    <w:rsid w:val="00B62E8C"/>
    <w:rsid w:val="00B634B2"/>
    <w:rsid w:val="00B80C8A"/>
    <w:rsid w:val="00B837C7"/>
    <w:rsid w:val="00B83EB9"/>
    <w:rsid w:val="00B85A48"/>
    <w:rsid w:val="00B90CD8"/>
    <w:rsid w:val="00B90DC3"/>
    <w:rsid w:val="00B93239"/>
    <w:rsid w:val="00B93809"/>
    <w:rsid w:val="00BA06BD"/>
    <w:rsid w:val="00BA06EF"/>
    <w:rsid w:val="00BA17FB"/>
    <w:rsid w:val="00BA6583"/>
    <w:rsid w:val="00BA73D1"/>
    <w:rsid w:val="00BA7FE0"/>
    <w:rsid w:val="00BB3154"/>
    <w:rsid w:val="00BB41A0"/>
    <w:rsid w:val="00BB4A0F"/>
    <w:rsid w:val="00BB5995"/>
    <w:rsid w:val="00BC1D84"/>
    <w:rsid w:val="00BC55FD"/>
    <w:rsid w:val="00BC597D"/>
    <w:rsid w:val="00BD0760"/>
    <w:rsid w:val="00BE6C07"/>
    <w:rsid w:val="00BE77E4"/>
    <w:rsid w:val="00BF2EC3"/>
    <w:rsid w:val="00BF53D8"/>
    <w:rsid w:val="00BF5F8D"/>
    <w:rsid w:val="00C03D1C"/>
    <w:rsid w:val="00C0422A"/>
    <w:rsid w:val="00C053B9"/>
    <w:rsid w:val="00C065DF"/>
    <w:rsid w:val="00C116BA"/>
    <w:rsid w:val="00C11ECD"/>
    <w:rsid w:val="00C1736F"/>
    <w:rsid w:val="00C211E3"/>
    <w:rsid w:val="00C23B60"/>
    <w:rsid w:val="00C23B63"/>
    <w:rsid w:val="00C24EC0"/>
    <w:rsid w:val="00C325FC"/>
    <w:rsid w:val="00C32E69"/>
    <w:rsid w:val="00C331B5"/>
    <w:rsid w:val="00C35032"/>
    <w:rsid w:val="00C360A4"/>
    <w:rsid w:val="00C36424"/>
    <w:rsid w:val="00C37182"/>
    <w:rsid w:val="00C41AF8"/>
    <w:rsid w:val="00C45782"/>
    <w:rsid w:val="00C509A7"/>
    <w:rsid w:val="00C53E4F"/>
    <w:rsid w:val="00C5585F"/>
    <w:rsid w:val="00C55D5B"/>
    <w:rsid w:val="00C641B0"/>
    <w:rsid w:val="00C64D11"/>
    <w:rsid w:val="00C66AEB"/>
    <w:rsid w:val="00C734CD"/>
    <w:rsid w:val="00C8098B"/>
    <w:rsid w:val="00C827B2"/>
    <w:rsid w:val="00C8770E"/>
    <w:rsid w:val="00C91893"/>
    <w:rsid w:val="00C967EE"/>
    <w:rsid w:val="00C97B15"/>
    <w:rsid w:val="00CA32CE"/>
    <w:rsid w:val="00CA451D"/>
    <w:rsid w:val="00CA5C19"/>
    <w:rsid w:val="00CA5C40"/>
    <w:rsid w:val="00CB1C0C"/>
    <w:rsid w:val="00CB210B"/>
    <w:rsid w:val="00CB5A3C"/>
    <w:rsid w:val="00CB7928"/>
    <w:rsid w:val="00CC0C36"/>
    <w:rsid w:val="00CC372C"/>
    <w:rsid w:val="00CC6AA8"/>
    <w:rsid w:val="00CD2E9C"/>
    <w:rsid w:val="00CD4531"/>
    <w:rsid w:val="00CD525D"/>
    <w:rsid w:val="00CD7A33"/>
    <w:rsid w:val="00CD7EFA"/>
    <w:rsid w:val="00CE0935"/>
    <w:rsid w:val="00CE46F3"/>
    <w:rsid w:val="00CE5AA3"/>
    <w:rsid w:val="00CE663E"/>
    <w:rsid w:val="00CE74B0"/>
    <w:rsid w:val="00CF0C7B"/>
    <w:rsid w:val="00CF57B2"/>
    <w:rsid w:val="00CF7190"/>
    <w:rsid w:val="00D00DE3"/>
    <w:rsid w:val="00D040B2"/>
    <w:rsid w:val="00D06001"/>
    <w:rsid w:val="00D077B0"/>
    <w:rsid w:val="00D13723"/>
    <w:rsid w:val="00D156B0"/>
    <w:rsid w:val="00D16A5C"/>
    <w:rsid w:val="00D250AE"/>
    <w:rsid w:val="00D33D29"/>
    <w:rsid w:val="00D44511"/>
    <w:rsid w:val="00D456C0"/>
    <w:rsid w:val="00D50871"/>
    <w:rsid w:val="00D50A03"/>
    <w:rsid w:val="00D52619"/>
    <w:rsid w:val="00D5293D"/>
    <w:rsid w:val="00D52F19"/>
    <w:rsid w:val="00D5324C"/>
    <w:rsid w:val="00D53FDE"/>
    <w:rsid w:val="00D551CC"/>
    <w:rsid w:val="00D643AC"/>
    <w:rsid w:val="00D70107"/>
    <w:rsid w:val="00D70B01"/>
    <w:rsid w:val="00D73D7A"/>
    <w:rsid w:val="00D75A17"/>
    <w:rsid w:val="00D76FB6"/>
    <w:rsid w:val="00D77E48"/>
    <w:rsid w:val="00D85128"/>
    <w:rsid w:val="00D85654"/>
    <w:rsid w:val="00D859BE"/>
    <w:rsid w:val="00D9131F"/>
    <w:rsid w:val="00D92ABD"/>
    <w:rsid w:val="00D9345D"/>
    <w:rsid w:val="00D94F0F"/>
    <w:rsid w:val="00D963C7"/>
    <w:rsid w:val="00D966F8"/>
    <w:rsid w:val="00DA0C0C"/>
    <w:rsid w:val="00DA48A5"/>
    <w:rsid w:val="00DB24E5"/>
    <w:rsid w:val="00DB2E9E"/>
    <w:rsid w:val="00DB39A2"/>
    <w:rsid w:val="00DC241C"/>
    <w:rsid w:val="00DC3AFD"/>
    <w:rsid w:val="00DC3EB9"/>
    <w:rsid w:val="00DC463A"/>
    <w:rsid w:val="00DC5FC6"/>
    <w:rsid w:val="00DC740E"/>
    <w:rsid w:val="00DC7C84"/>
    <w:rsid w:val="00DD471C"/>
    <w:rsid w:val="00DD6628"/>
    <w:rsid w:val="00DD7BFE"/>
    <w:rsid w:val="00DE0C6F"/>
    <w:rsid w:val="00DE1E3D"/>
    <w:rsid w:val="00DE3683"/>
    <w:rsid w:val="00DE415B"/>
    <w:rsid w:val="00DF2DA7"/>
    <w:rsid w:val="00DF2EB7"/>
    <w:rsid w:val="00E027C0"/>
    <w:rsid w:val="00E03BFE"/>
    <w:rsid w:val="00E104A9"/>
    <w:rsid w:val="00E10E23"/>
    <w:rsid w:val="00E131A0"/>
    <w:rsid w:val="00E1340D"/>
    <w:rsid w:val="00E137BE"/>
    <w:rsid w:val="00E23472"/>
    <w:rsid w:val="00E30458"/>
    <w:rsid w:val="00E3050B"/>
    <w:rsid w:val="00E32FA1"/>
    <w:rsid w:val="00E33738"/>
    <w:rsid w:val="00E33A8D"/>
    <w:rsid w:val="00E348EA"/>
    <w:rsid w:val="00E43FC0"/>
    <w:rsid w:val="00E5571A"/>
    <w:rsid w:val="00E56CA5"/>
    <w:rsid w:val="00E62AE8"/>
    <w:rsid w:val="00E6343F"/>
    <w:rsid w:val="00E64B91"/>
    <w:rsid w:val="00E66B72"/>
    <w:rsid w:val="00E72316"/>
    <w:rsid w:val="00E762E9"/>
    <w:rsid w:val="00E77254"/>
    <w:rsid w:val="00E80ABA"/>
    <w:rsid w:val="00E81678"/>
    <w:rsid w:val="00E85542"/>
    <w:rsid w:val="00E91565"/>
    <w:rsid w:val="00E95883"/>
    <w:rsid w:val="00E95A0A"/>
    <w:rsid w:val="00EA356F"/>
    <w:rsid w:val="00EA5C31"/>
    <w:rsid w:val="00EA6ABF"/>
    <w:rsid w:val="00EA6DFB"/>
    <w:rsid w:val="00EB2086"/>
    <w:rsid w:val="00EB25BE"/>
    <w:rsid w:val="00EB3959"/>
    <w:rsid w:val="00EC305B"/>
    <w:rsid w:val="00EC4C0D"/>
    <w:rsid w:val="00EC6269"/>
    <w:rsid w:val="00ED3067"/>
    <w:rsid w:val="00ED5776"/>
    <w:rsid w:val="00ED6734"/>
    <w:rsid w:val="00ED67E7"/>
    <w:rsid w:val="00EE519C"/>
    <w:rsid w:val="00EE67DE"/>
    <w:rsid w:val="00EE6E0D"/>
    <w:rsid w:val="00EE7B75"/>
    <w:rsid w:val="00EF60A1"/>
    <w:rsid w:val="00EF6F42"/>
    <w:rsid w:val="00F00793"/>
    <w:rsid w:val="00F01BA1"/>
    <w:rsid w:val="00F01FAC"/>
    <w:rsid w:val="00F10BDF"/>
    <w:rsid w:val="00F14AA7"/>
    <w:rsid w:val="00F25229"/>
    <w:rsid w:val="00F26D82"/>
    <w:rsid w:val="00F30032"/>
    <w:rsid w:val="00F314D8"/>
    <w:rsid w:val="00F3317E"/>
    <w:rsid w:val="00F3381B"/>
    <w:rsid w:val="00F3642C"/>
    <w:rsid w:val="00F4377E"/>
    <w:rsid w:val="00F50D4F"/>
    <w:rsid w:val="00F50FBC"/>
    <w:rsid w:val="00F51719"/>
    <w:rsid w:val="00F52735"/>
    <w:rsid w:val="00F53C66"/>
    <w:rsid w:val="00F60E35"/>
    <w:rsid w:val="00F72CC1"/>
    <w:rsid w:val="00F7358A"/>
    <w:rsid w:val="00F73BCD"/>
    <w:rsid w:val="00F77CDE"/>
    <w:rsid w:val="00F81C82"/>
    <w:rsid w:val="00F83185"/>
    <w:rsid w:val="00F83CE0"/>
    <w:rsid w:val="00F83E1A"/>
    <w:rsid w:val="00F8779E"/>
    <w:rsid w:val="00F935DB"/>
    <w:rsid w:val="00F95BC7"/>
    <w:rsid w:val="00F96EFF"/>
    <w:rsid w:val="00FA2661"/>
    <w:rsid w:val="00FA3154"/>
    <w:rsid w:val="00FA6323"/>
    <w:rsid w:val="00FB0B0D"/>
    <w:rsid w:val="00FB25E4"/>
    <w:rsid w:val="00FB51AF"/>
    <w:rsid w:val="00FB7DA2"/>
    <w:rsid w:val="00FC0182"/>
    <w:rsid w:val="00FC0FE8"/>
    <w:rsid w:val="00FC4ED8"/>
    <w:rsid w:val="00FC73AA"/>
    <w:rsid w:val="00FD0CD0"/>
    <w:rsid w:val="00FD104A"/>
    <w:rsid w:val="00FD12EF"/>
    <w:rsid w:val="00FD1476"/>
    <w:rsid w:val="00FD21F0"/>
    <w:rsid w:val="00FE00E0"/>
    <w:rsid w:val="00FE26BB"/>
    <w:rsid w:val="00FE7BBC"/>
    <w:rsid w:val="00FF2B22"/>
    <w:rsid w:val="00FF3480"/>
    <w:rsid w:val="00FF48D2"/>
    <w:rsid w:val="00FF5689"/>
    <w:rsid w:val="00FF60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Caracter2">
    <w:name w:val="Caracter"/>
    <w:basedOn w:val="Normal"/>
    <w:rsid w:val="00FD1476"/>
    <w:pPr>
      <w:spacing w:after="0" w:line="240" w:lineRule="auto"/>
    </w:pPr>
    <w:rPr>
      <w:rFonts w:ascii="Times New Roman" w:eastAsia="Times New Roman" w:hAnsi="Times New Roman" w:cs="Times New Roman"/>
      <w:sz w:val="24"/>
      <w:szCs w:val="24"/>
      <w:lang w:val="pl-PL" w:eastAsia="pl-PL"/>
    </w:rPr>
  </w:style>
  <w:style w:type="character" w:customStyle="1" w:styleId="spar">
    <w:name w:val="s_par"/>
    <w:basedOn w:val="DefaultParagraphFont"/>
    <w:rsid w:val="0098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unhideWhenUsed/>
    <w:rsid w:val="00264F13"/>
    <w:pPr>
      <w:spacing w:after="120" w:line="480" w:lineRule="auto"/>
      <w:ind w:left="283"/>
    </w:pPr>
  </w:style>
  <w:style w:type="character" w:customStyle="1" w:styleId="BodyTextIndent2Char">
    <w:name w:val="Body Text Indent 2 Char"/>
    <w:basedOn w:val="DefaultParagraphFont"/>
    <w:link w:val="BodyTextIndent2"/>
    <w:uiPriority w:val="99"/>
    <w:rsid w:val="00264F13"/>
  </w:style>
  <w:style w:type="paragraph" w:customStyle="1" w:styleId="Caracter">
    <w:name w:val="Caracter"/>
    <w:basedOn w:val="Normal"/>
    <w:rsid w:val="00F83E1A"/>
    <w:pPr>
      <w:spacing w:after="0" w:line="240" w:lineRule="auto"/>
    </w:pPr>
    <w:rPr>
      <w:rFonts w:ascii="Times New Roman" w:eastAsia="Times New Roman" w:hAnsi="Times New Roman" w:cs="Times New Roman"/>
      <w:sz w:val="24"/>
      <w:szCs w:val="24"/>
      <w:lang w:val="pl-PL" w:eastAsia="pl-PL"/>
    </w:rPr>
  </w:style>
  <w:style w:type="paragraph" w:customStyle="1" w:styleId="Caracter0">
    <w:name w:val="Caracter"/>
    <w:basedOn w:val="Normal"/>
    <w:rsid w:val="004807A2"/>
    <w:pPr>
      <w:spacing w:after="0" w:line="240" w:lineRule="auto"/>
    </w:pPr>
    <w:rPr>
      <w:rFonts w:ascii="Times New Roman" w:eastAsia="Times New Roman" w:hAnsi="Times New Roman" w:cs="Times New Roman"/>
      <w:sz w:val="24"/>
      <w:szCs w:val="24"/>
      <w:lang w:val="pl-PL" w:eastAsia="pl-PL"/>
    </w:rPr>
  </w:style>
  <w:style w:type="paragraph" w:customStyle="1" w:styleId="Caracter1">
    <w:name w:val="Caracter"/>
    <w:basedOn w:val="Normal"/>
    <w:rsid w:val="002F0652"/>
    <w:pPr>
      <w:spacing w:after="0" w:line="240" w:lineRule="auto"/>
    </w:pPr>
    <w:rPr>
      <w:rFonts w:ascii="Times New Roman" w:eastAsia="Times New Roman" w:hAnsi="Times New Roman" w:cs="Times New Roman"/>
      <w:sz w:val="24"/>
      <w:szCs w:val="24"/>
      <w:lang w:val="pl-PL" w:eastAsia="pl-PL"/>
    </w:rPr>
  </w:style>
  <w:style w:type="paragraph" w:customStyle="1" w:styleId="Caracter2">
    <w:name w:val="Caracter"/>
    <w:basedOn w:val="Normal"/>
    <w:rsid w:val="00FD1476"/>
    <w:pPr>
      <w:spacing w:after="0" w:line="240" w:lineRule="auto"/>
    </w:pPr>
    <w:rPr>
      <w:rFonts w:ascii="Times New Roman" w:eastAsia="Times New Roman" w:hAnsi="Times New Roman" w:cs="Times New Roman"/>
      <w:sz w:val="24"/>
      <w:szCs w:val="24"/>
      <w:lang w:val="pl-PL" w:eastAsia="pl-PL"/>
    </w:rPr>
  </w:style>
  <w:style w:type="character" w:customStyle="1" w:styleId="spar">
    <w:name w:val="s_par"/>
    <w:basedOn w:val="DefaultParagraphFont"/>
    <w:rsid w:val="0098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112">
      <w:bodyDiv w:val="1"/>
      <w:marLeft w:val="0"/>
      <w:marRight w:val="0"/>
      <w:marTop w:val="0"/>
      <w:marBottom w:val="0"/>
      <w:divBdr>
        <w:top w:val="none" w:sz="0" w:space="0" w:color="auto"/>
        <w:left w:val="none" w:sz="0" w:space="0" w:color="auto"/>
        <w:bottom w:val="none" w:sz="0" w:space="0" w:color="auto"/>
        <w:right w:val="none" w:sz="0" w:space="0" w:color="auto"/>
      </w:divBdr>
    </w:div>
    <w:div w:id="351960113">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840701651">
      <w:bodyDiv w:val="1"/>
      <w:marLeft w:val="0"/>
      <w:marRight w:val="0"/>
      <w:marTop w:val="0"/>
      <w:marBottom w:val="0"/>
      <w:divBdr>
        <w:top w:val="none" w:sz="0" w:space="0" w:color="auto"/>
        <w:left w:val="none" w:sz="0" w:space="0" w:color="auto"/>
        <w:bottom w:val="none" w:sz="0" w:space="0" w:color="auto"/>
        <w:right w:val="none" w:sz="0" w:space="0" w:color="auto"/>
      </w:divBdr>
    </w:div>
    <w:div w:id="21407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ECBB39E2E04806BDB607F14A7E7832"/>
        <w:category>
          <w:name w:val="General"/>
          <w:gallery w:val="placeholder"/>
        </w:category>
        <w:types>
          <w:type w:val="bbPlcHdr"/>
        </w:types>
        <w:behaviors>
          <w:behavior w:val="content"/>
        </w:behaviors>
        <w:guid w:val="{F7A909B5-8E90-4529-96ED-F3EFC3D44192}"/>
      </w:docPartPr>
      <w:docPartBody>
        <w:p w:rsidR="00453B7E" w:rsidRDefault="00453B7E" w:rsidP="00453B7E">
          <w:pPr>
            <w:pStyle w:val="E8ECBB39E2E04806BDB607F14A7E7832"/>
          </w:pPr>
          <w:r w:rsidRPr="00B81806">
            <w:rPr>
              <w:rStyle w:val="PlaceholderText"/>
              <w:rFonts w:ascii="Arial" w:hAnsi="Arial" w:cs="Arial"/>
            </w:rPr>
            <w:t>ANPM/APM</w:t>
          </w:r>
        </w:p>
      </w:docPartBody>
    </w:docPart>
    <w:docPart>
      <w:docPartPr>
        <w:name w:val="1B60DA1D9B134F539FFCD4B3C4ABDE83"/>
        <w:category>
          <w:name w:val="General"/>
          <w:gallery w:val="placeholder"/>
        </w:category>
        <w:types>
          <w:type w:val="bbPlcHdr"/>
        </w:types>
        <w:behaviors>
          <w:behavior w:val="content"/>
        </w:behaviors>
        <w:guid w:val="{35A81DE9-D380-4F54-B1D1-8877E1CDD1A6}"/>
      </w:docPartPr>
      <w:docPartBody>
        <w:p w:rsidR="00453B7E" w:rsidRDefault="00453B7E" w:rsidP="00453B7E">
          <w:pPr>
            <w:pStyle w:val="1B60DA1D9B134F539FFCD4B3C4ABDE83"/>
          </w:pPr>
          <w:r w:rsidRPr="00383AD9">
            <w:rPr>
              <w:rStyle w:val="PlaceholderText"/>
            </w:rPr>
            <w:t>....</w:t>
          </w:r>
        </w:p>
      </w:docPartBody>
    </w:docPart>
    <w:docPart>
      <w:docPartPr>
        <w:name w:val="C16BE7EBBE5C48CB91D8E4E46F28E749"/>
        <w:category>
          <w:name w:val="General"/>
          <w:gallery w:val="placeholder"/>
        </w:category>
        <w:types>
          <w:type w:val="bbPlcHdr"/>
        </w:types>
        <w:behaviors>
          <w:behavior w:val="content"/>
        </w:behaviors>
        <w:guid w:val="{90480C5C-6265-4BA9-A678-45AA146F276B}"/>
      </w:docPartPr>
      <w:docPartBody>
        <w:p w:rsidR="00453B7E" w:rsidRDefault="00453B7E" w:rsidP="00453B7E">
          <w:pPr>
            <w:pStyle w:val="C16BE7EBBE5C48CB91D8E4E46F28E749"/>
          </w:pPr>
          <w:r w:rsidRPr="00974261">
            <w:rPr>
              <w:rStyle w:val="PlaceholderText"/>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6350161AEC4F4D5CB32C0D76D8BF36D2"/>
        <w:category>
          <w:name w:val="General"/>
          <w:gallery w:val="placeholder"/>
        </w:category>
        <w:types>
          <w:type w:val="bbPlcHdr"/>
        </w:types>
        <w:behaviors>
          <w:behavior w:val="content"/>
        </w:behaviors>
        <w:guid w:val="{34523097-281F-4E6C-B828-79CE9795EC51}"/>
      </w:docPartPr>
      <w:docPartBody>
        <w:p w:rsidR="00453B7E" w:rsidRDefault="00453B7E" w:rsidP="00453B7E">
          <w:pPr>
            <w:pStyle w:val="6350161AEC4F4D5CB32C0D76D8BF36D2"/>
          </w:pPr>
          <w:r w:rsidRPr="00590B4D">
            <w:rPr>
              <w:rStyle w:val="PlaceholderText"/>
              <w:rFonts w:ascii="Arial" w:hAnsi="Arial" w:cs="Arial"/>
            </w:rPr>
            <w:t>....</w:t>
          </w:r>
        </w:p>
      </w:docPartBody>
    </w:docPart>
    <w:docPart>
      <w:docPartPr>
        <w:name w:val="3A8C1C2BA1AE4426A1C515924F54F2CF"/>
        <w:category>
          <w:name w:val="General"/>
          <w:gallery w:val="placeholder"/>
        </w:category>
        <w:types>
          <w:type w:val="bbPlcHdr"/>
        </w:types>
        <w:behaviors>
          <w:behavior w:val="content"/>
        </w:behaviors>
        <w:guid w:val="{26C0A70A-D339-4F36-8666-1211E31B39C5}"/>
      </w:docPartPr>
      <w:docPartBody>
        <w:p w:rsidR="00453B7E" w:rsidRDefault="00453B7E" w:rsidP="00453B7E">
          <w:pPr>
            <w:pStyle w:val="3A8C1C2BA1AE4426A1C515924F54F2CF"/>
          </w:pPr>
          <w:r w:rsidRPr="00BD4EA0">
            <w:rPr>
              <w:rStyle w:val="PlaceholderText"/>
              <w:rFonts w:ascii="Arial" w:hAnsi="Arial" w:cs="Arial"/>
            </w:rPr>
            <w:t>....</w:t>
          </w:r>
        </w:p>
      </w:docPartBody>
    </w:docPart>
    <w:docPart>
      <w:docPartPr>
        <w:name w:val="B9EC6437BC0B4CEB92CD9DEEDEACF99E"/>
        <w:category>
          <w:name w:val="General"/>
          <w:gallery w:val="placeholder"/>
        </w:category>
        <w:types>
          <w:type w:val="bbPlcHdr"/>
        </w:types>
        <w:behaviors>
          <w:behavior w:val="content"/>
        </w:behaviors>
        <w:guid w:val="{D9D7C1E4-DC89-4265-A3EC-00F086AFEBD9}"/>
      </w:docPartPr>
      <w:docPartBody>
        <w:p w:rsidR="00453B7E" w:rsidRDefault="00453B7E" w:rsidP="00453B7E">
          <w:pPr>
            <w:pStyle w:val="B9EC6437BC0B4CEB92CD9DEEDEACF99E"/>
          </w:pPr>
          <w:r w:rsidRPr="00BD4EA0">
            <w:rPr>
              <w:rStyle w:val="PlaceholderText"/>
              <w:rFonts w:ascii="Arial" w:hAnsi="Arial" w:cs="Arial"/>
            </w:rPr>
            <w:t>....</w:t>
          </w:r>
        </w:p>
      </w:docPartBody>
    </w:docPart>
    <w:docPart>
      <w:docPartPr>
        <w:name w:val="C7CEDDC3ADB64C3BA61BD50E6E639F44"/>
        <w:category>
          <w:name w:val="General"/>
          <w:gallery w:val="placeholder"/>
        </w:category>
        <w:types>
          <w:type w:val="bbPlcHdr"/>
        </w:types>
        <w:behaviors>
          <w:behavior w:val="content"/>
        </w:behaviors>
        <w:guid w:val="{F2F8F196-4352-46DF-BC6A-5FE507984721}"/>
      </w:docPartPr>
      <w:docPartBody>
        <w:p w:rsidR="00453B7E" w:rsidRDefault="00453B7E" w:rsidP="00453B7E">
          <w:pPr>
            <w:pStyle w:val="C7CEDDC3ADB64C3BA61BD50E6E639F44"/>
          </w:pPr>
          <w:r w:rsidRPr="00B82BD7">
            <w:rPr>
              <w:rStyle w:val="PlaceholderText"/>
              <w:rFonts w:ascii="Arial" w:hAnsi="Arial" w:cs="Arial"/>
            </w:rPr>
            <w:t>....</w:t>
          </w:r>
        </w:p>
      </w:docPartBody>
    </w:docPart>
    <w:docPart>
      <w:docPartPr>
        <w:name w:val="BA8B815727AF478DB2BFEA08F8D3352A"/>
        <w:category>
          <w:name w:val="General"/>
          <w:gallery w:val="placeholder"/>
        </w:category>
        <w:types>
          <w:type w:val="bbPlcHdr"/>
        </w:types>
        <w:behaviors>
          <w:behavior w:val="content"/>
        </w:behaviors>
        <w:guid w:val="{24F296DC-2CA4-4C1E-9EA3-B6EBD1028D57}"/>
      </w:docPartPr>
      <w:docPartBody>
        <w:p w:rsidR="00453B7E" w:rsidRDefault="00453B7E" w:rsidP="00453B7E">
          <w:pPr>
            <w:pStyle w:val="BA8B815727AF478DB2BFEA08F8D3352A"/>
          </w:pPr>
          <w:r w:rsidRPr="00B82BD7">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BCFEC18E03F74CBB84CF7DAA6BA3C905"/>
        <w:category>
          <w:name w:val="General"/>
          <w:gallery w:val="placeholder"/>
        </w:category>
        <w:types>
          <w:type w:val="bbPlcHdr"/>
        </w:types>
        <w:behaviors>
          <w:behavior w:val="content"/>
        </w:behaviors>
        <w:guid w:val="{4048AA7B-AA76-4009-AA4D-CEB1ED3D1F43}"/>
      </w:docPartPr>
      <w:docPartBody>
        <w:p w:rsidR="00EA74E4" w:rsidRDefault="00C30E62" w:rsidP="00C30E62">
          <w:pPr>
            <w:pStyle w:val="BCFEC18E03F74CBB84CF7DAA6BA3C905"/>
          </w:pPr>
          <w:r w:rsidRPr="00422BA8">
            <w:rPr>
              <w:rStyle w:val="PlaceholderText"/>
            </w:rPr>
            <w:t>....</w:t>
          </w:r>
        </w:p>
      </w:docPartBody>
    </w:docPart>
    <w:docPart>
      <w:docPartPr>
        <w:name w:val="C0C1FD968B8D4557BE1E6D7CEC79B65A"/>
        <w:category>
          <w:name w:val="General"/>
          <w:gallery w:val="placeholder"/>
        </w:category>
        <w:types>
          <w:type w:val="bbPlcHdr"/>
        </w:types>
        <w:behaviors>
          <w:behavior w:val="content"/>
        </w:behaviors>
        <w:guid w:val="{03A378B5-9E14-4F0A-998B-29B65AA3CDE1}"/>
      </w:docPartPr>
      <w:docPartBody>
        <w:p w:rsidR="00A36FA9" w:rsidRDefault="00A36FA9" w:rsidP="00A36FA9">
          <w:pPr>
            <w:pStyle w:val="C0C1FD968B8D4557BE1E6D7CEC79B65A"/>
          </w:pPr>
          <w:r w:rsidRPr="0026663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721 Cn BT">
    <w:altName w:val="Calibri"/>
    <w:charset w:val="00"/>
    <w:family w:val="swiss"/>
    <w:pitch w:val="variable"/>
    <w:sig w:usb0="00000087" w:usb1="00000000" w:usb2="00000000" w:usb3="00000000" w:csb0="0000001B" w:csb1="00000000"/>
  </w:font>
  <w:font w:name="ArialMT">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53B7E"/>
    <w:rsid w:val="000423AE"/>
    <w:rsid w:val="000A2126"/>
    <w:rsid w:val="000F559C"/>
    <w:rsid w:val="000F7850"/>
    <w:rsid w:val="00130170"/>
    <w:rsid w:val="00186A5C"/>
    <w:rsid w:val="001C7CAC"/>
    <w:rsid w:val="001E4A2C"/>
    <w:rsid w:val="001F7F7D"/>
    <w:rsid w:val="00284B46"/>
    <w:rsid w:val="002A1834"/>
    <w:rsid w:val="002D06E4"/>
    <w:rsid w:val="00311A7F"/>
    <w:rsid w:val="00313DD6"/>
    <w:rsid w:val="003178A2"/>
    <w:rsid w:val="00330C0F"/>
    <w:rsid w:val="0035579D"/>
    <w:rsid w:val="00371B3A"/>
    <w:rsid w:val="00386530"/>
    <w:rsid w:val="003B69AA"/>
    <w:rsid w:val="003C6DD6"/>
    <w:rsid w:val="003D70DF"/>
    <w:rsid w:val="003F2585"/>
    <w:rsid w:val="00453B7E"/>
    <w:rsid w:val="004729D8"/>
    <w:rsid w:val="00512BEB"/>
    <w:rsid w:val="005166DB"/>
    <w:rsid w:val="0053201F"/>
    <w:rsid w:val="005E1143"/>
    <w:rsid w:val="005E7679"/>
    <w:rsid w:val="006A02AA"/>
    <w:rsid w:val="006C0401"/>
    <w:rsid w:val="00727988"/>
    <w:rsid w:val="00791049"/>
    <w:rsid w:val="007A485A"/>
    <w:rsid w:val="007B12D0"/>
    <w:rsid w:val="0082400F"/>
    <w:rsid w:val="00833726"/>
    <w:rsid w:val="00862F38"/>
    <w:rsid w:val="0089468D"/>
    <w:rsid w:val="008A5D89"/>
    <w:rsid w:val="008D388A"/>
    <w:rsid w:val="008F21D6"/>
    <w:rsid w:val="009550A6"/>
    <w:rsid w:val="00A10F52"/>
    <w:rsid w:val="00A12956"/>
    <w:rsid w:val="00A36FA9"/>
    <w:rsid w:val="00A95804"/>
    <w:rsid w:val="00B34992"/>
    <w:rsid w:val="00BC0612"/>
    <w:rsid w:val="00BF70DB"/>
    <w:rsid w:val="00C1138E"/>
    <w:rsid w:val="00C30E62"/>
    <w:rsid w:val="00C81D6F"/>
    <w:rsid w:val="00CE186F"/>
    <w:rsid w:val="00CF4D8A"/>
    <w:rsid w:val="00D4699C"/>
    <w:rsid w:val="00D55637"/>
    <w:rsid w:val="00D92CAA"/>
    <w:rsid w:val="00E6542F"/>
    <w:rsid w:val="00E6760B"/>
    <w:rsid w:val="00EA74E4"/>
    <w:rsid w:val="00EE5B96"/>
    <w:rsid w:val="00EF760D"/>
    <w:rsid w:val="00F0086F"/>
    <w:rsid w:val="00F127A0"/>
    <w:rsid w:val="00F423F8"/>
    <w:rsid w:val="00F53E94"/>
    <w:rsid w:val="00F73EE7"/>
    <w:rsid w:val="00F8359B"/>
    <w:rsid w:val="00F87805"/>
    <w:rsid w:val="00FA41D9"/>
    <w:rsid w:val="00FB3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2AA"/>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E52B0834BA8A42EEB74AEDEBCE67E8F5">
    <w:name w:val="E52B0834BA8A42EEB74AEDEBCE67E8F5"/>
    <w:rsid w:val="005E1143"/>
    <w:rPr>
      <w:lang w:val="ro-RO" w:eastAsia="ro-RO"/>
    </w:rPr>
  </w:style>
  <w:style w:type="paragraph" w:customStyle="1" w:styleId="C0C1FD968B8D4557BE1E6D7CEC79B65A">
    <w:name w:val="C0C1FD968B8D4557BE1E6D7CEC79B65A"/>
    <w:rsid w:val="00A36FA9"/>
    <w:rPr>
      <w:lang w:val="ro-RO" w:eastAsia="ro-RO"/>
    </w:rPr>
  </w:style>
  <w:style w:type="paragraph" w:customStyle="1" w:styleId="4833A0E7222B498B8AB63E82F7C01638">
    <w:name w:val="4833A0E7222B498B8AB63E82F7C01638"/>
    <w:rsid w:val="00A36FA9"/>
    <w:rPr>
      <w:lang w:val="ro-RO" w:eastAsia="ro-RO"/>
    </w:rPr>
  </w:style>
  <w:style w:type="paragraph" w:customStyle="1" w:styleId="AEAA529B6200443EA633F4542C6F9C4E">
    <w:name w:val="AEAA529B6200443EA633F4542C6F9C4E"/>
    <w:rsid w:val="00386530"/>
    <w:rPr>
      <w:lang w:val="ro-RO" w:eastAsia="ro-RO"/>
    </w:rPr>
  </w:style>
  <w:style w:type="paragraph" w:customStyle="1" w:styleId="7A15B71CFDCA40D7894DF37E9EACFA96">
    <w:name w:val="7A15B71CFDCA40D7894DF37E9EACFA96"/>
    <w:rsid w:val="00862F38"/>
    <w:rPr>
      <w:lang w:val="ro-RO" w:eastAsia="ro-RO"/>
    </w:rPr>
  </w:style>
  <w:style w:type="paragraph" w:customStyle="1" w:styleId="D36CA37AE8B0482D8E7D70431431E214">
    <w:name w:val="D36CA37AE8B0482D8E7D70431431E214"/>
    <w:rsid w:val="00862F38"/>
    <w:rPr>
      <w:lang w:val="ro-RO" w:eastAsia="ro-RO"/>
    </w:rPr>
  </w:style>
  <w:style w:type="paragraph" w:customStyle="1" w:styleId="9A8C82C50473419C9D791F5D667109A0">
    <w:name w:val="9A8C82C50473419C9D791F5D667109A0"/>
    <w:rsid w:val="00862F38"/>
    <w:rPr>
      <w:lang w:val="ro-RO" w:eastAsia="ro-RO"/>
    </w:rPr>
  </w:style>
  <w:style w:type="paragraph" w:customStyle="1" w:styleId="90504D86FF1D44579DB218F5DE0FF400">
    <w:name w:val="90504D86FF1D44579DB218F5DE0FF400"/>
    <w:rsid w:val="00862F38"/>
    <w:rPr>
      <w:lang w:val="ro-RO" w:eastAsia="ro-RO"/>
    </w:rPr>
  </w:style>
  <w:style w:type="paragraph" w:customStyle="1" w:styleId="1C7591455D5C4BB7817B60D56F2AC7F2">
    <w:name w:val="1C7591455D5C4BB7817B60D56F2AC7F2"/>
    <w:rsid w:val="00862F38"/>
    <w:rPr>
      <w:lang w:val="ro-RO" w:eastAsia="ro-RO"/>
    </w:rPr>
  </w:style>
  <w:style w:type="paragraph" w:customStyle="1" w:styleId="097E8B85BF8B4973B48BB24A1C387519">
    <w:name w:val="097E8B85BF8B4973B48BB24A1C387519"/>
    <w:rsid w:val="00FA41D9"/>
  </w:style>
  <w:style w:type="paragraph" w:customStyle="1" w:styleId="AE64F7A220174DFBB53742198D57305B">
    <w:name w:val="AE64F7A220174DFBB53742198D57305B"/>
    <w:rsid w:val="00FA41D9"/>
  </w:style>
  <w:style w:type="paragraph" w:customStyle="1" w:styleId="4BF8771EEBCA448787638E1268FFED0E">
    <w:name w:val="4BF8771EEBCA448787638E1268FFED0E"/>
    <w:rsid w:val="00FA41D9"/>
  </w:style>
  <w:style w:type="paragraph" w:customStyle="1" w:styleId="1BA468A140F94CB699360EB14BD89B17">
    <w:name w:val="1BA468A140F94CB699360EB14BD89B17"/>
    <w:rsid w:val="00FA41D9"/>
  </w:style>
  <w:style w:type="paragraph" w:customStyle="1" w:styleId="F033488FAD13424992CE9A519AE7EDAA">
    <w:name w:val="F033488FAD13424992CE9A519AE7EDAA"/>
    <w:rsid w:val="00FA41D9"/>
  </w:style>
  <w:style w:type="paragraph" w:customStyle="1" w:styleId="F0BF40B32BB142CE8E4ADA9AF64A492F">
    <w:name w:val="F0BF40B32BB142CE8E4ADA9AF64A492F"/>
    <w:rsid w:val="006A0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2E58-B0C5-4B23-96E1-E05A0508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27</Pages>
  <Words>9533</Words>
  <Characters>54341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33</cp:revision>
  <cp:lastPrinted>2021-11-09T12:00:00Z</cp:lastPrinted>
  <dcterms:created xsi:type="dcterms:W3CDTF">2021-11-22T07:50:00Z</dcterms:created>
  <dcterms:modified xsi:type="dcterms:W3CDTF">2022-01-05T12:37:00Z</dcterms:modified>
</cp:coreProperties>
</file>