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04" w:rsidRDefault="00557D04" w:rsidP="00143548">
      <w:pPr>
        <w:keepNext/>
        <w:autoSpaceDE w:val="0"/>
        <w:autoSpaceDN w:val="0"/>
        <w:adjustRightInd w:val="0"/>
        <w:spacing w:after="0"/>
        <w:ind w:right="108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val="ro-RO" w:eastAsia="ro-RO"/>
        </w:rPr>
      </w:pPr>
    </w:p>
    <w:p w:rsidR="00D6795A" w:rsidRPr="00557D04" w:rsidRDefault="00D6795A" w:rsidP="00557D04">
      <w:pPr>
        <w:keepNext/>
        <w:autoSpaceDE w:val="0"/>
        <w:autoSpaceDN w:val="0"/>
        <w:adjustRightInd w:val="0"/>
        <w:spacing w:before="120" w:after="120"/>
        <w:ind w:right="115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  <w:r w:rsidRPr="00557D0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  <w:t>DECIZI</w:t>
      </w:r>
      <w:r w:rsidR="0031111F" w:rsidRPr="00557D0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  <w:t>A</w:t>
      </w:r>
      <w:r w:rsidRPr="00557D04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  <w:t xml:space="preserve"> ETAPEI DE ÎNCADRARE</w:t>
      </w:r>
    </w:p>
    <w:p w:rsidR="00557D04" w:rsidRDefault="00557D04" w:rsidP="00143548">
      <w:pPr>
        <w:spacing w:after="0"/>
        <w:ind w:right="108"/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</w:pPr>
    </w:p>
    <w:p w:rsidR="00E267FD" w:rsidRPr="00275378" w:rsidRDefault="00E267FD" w:rsidP="00143548">
      <w:pPr>
        <w:spacing w:after="0"/>
        <w:ind w:right="108"/>
        <w:rPr>
          <w:rFonts w:ascii="Times New Roman" w:eastAsia="Calibri" w:hAnsi="Times New Roman" w:cs="Times New Roman"/>
          <w:noProof/>
          <w:sz w:val="26"/>
          <w:szCs w:val="26"/>
          <w:lang w:val="ro-RO"/>
        </w:rPr>
      </w:pPr>
      <w:bookmarkStart w:id="0" w:name="_GoBack"/>
      <w:bookmarkEnd w:id="0"/>
    </w:p>
    <w:p w:rsidR="00D6795A" w:rsidRPr="009223E7" w:rsidRDefault="00D6795A" w:rsidP="00A569DF">
      <w:pPr>
        <w:autoSpaceDE w:val="0"/>
        <w:spacing w:after="0"/>
        <w:ind w:right="108"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Ca urmare a solicitării de emitere a acordului de mediu adresate </w:t>
      </w:r>
      <w:r w:rsidR="00296737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de </w:t>
      </w:r>
      <w:r w:rsidR="00206653" w:rsidRPr="009223E7">
        <w:rPr>
          <w:rFonts w:ascii="Times New Roman" w:eastAsia="Calibri" w:hAnsi="Times New Roman" w:cs="Times New Roman"/>
          <w:b/>
          <w:spacing w:val="-4"/>
          <w:sz w:val="24"/>
          <w:szCs w:val="24"/>
          <w:lang w:val="ro-RO"/>
        </w:rPr>
        <w:t xml:space="preserve">S.C </w:t>
      </w:r>
      <w:r w:rsidR="00BB45C1">
        <w:rPr>
          <w:rFonts w:ascii="Times New Roman" w:eastAsia="Calibri" w:hAnsi="Times New Roman" w:cs="Times New Roman"/>
          <w:b/>
          <w:spacing w:val="-4"/>
          <w:sz w:val="24"/>
          <w:szCs w:val="24"/>
          <w:lang w:val="ro-RO"/>
        </w:rPr>
        <w:t>HIFI COMPROD</w:t>
      </w:r>
      <w:r w:rsidR="00206653" w:rsidRPr="009223E7">
        <w:rPr>
          <w:rFonts w:ascii="Times New Roman" w:eastAsia="Calibri" w:hAnsi="Times New Roman" w:cs="Times New Roman"/>
          <w:b/>
          <w:spacing w:val="-4"/>
          <w:sz w:val="24"/>
          <w:szCs w:val="24"/>
          <w:lang w:val="ro-RO"/>
        </w:rPr>
        <w:t xml:space="preserve"> S.R.L.</w:t>
      </w:r>
      <w:r w:rsidR="005436F4" w:rsidRPr="009223E7">
        <w:rPr>
          <w:rFonts w:ascii="Times New Roman" w:eastAsia="Calibri" w:hAnsi="Times New Roman" w:cs="Times New Roman"/>
          <w:b/>
          <w:spacing w:val="-4"/>
          <w:sz w:val="24"/>
          <w:szCs w:val="24"/>
          <w:lang w:val="ro-RO"/>
        </w:rPr>
        <w:t xml:space="preserve">, </w:t>
      </w:r>
      <w:r w:rsidR="005436F4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sediul în </w:t>
      </w:r>
      <w:r w:rsidR="00BB45C1">
        <w:rPr>
          <w:rFonts w:ascii="Times New Roman" w:eastAsia="Calibri" w:hAnsi="Times New Roman" w:cs="Times New Roman"/>
          <w:sz w:val="24"/>
          <w:szCs w:val="24"/>
          <w:lang w:val="ro-RO"/>
        </w:rPr>
        <w:t>sat Tritenii de Jos, com. Tritenii de Jos, nr. 29</w:t>
      </w:r>
      <w:r w:rsidR="005436F4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judeţul </w:t>
      </w:r>
      <w:r w:rsidR="00BB45C1">
        <w:rPr>
          <w:rFonts w:ascii="Times New Roman" w:eastAsia="Calibri" w:hAnsi="Times New Roman" w:cs="Times New Roman"/>
          <w:sz w:val="24"/>
          <w:szCs w:val="24"/>
          <w:lang w:val="ro-RO"/>
        </w:rPr>
        <w:t>Cluj</w:t>
      </w:r>
      <w:r w:rsidR="00386BC1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înregistrată la APM Cluj </w:t>
      </w:r>
      <w:r w:rsidR="008076E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cu nr. </w:t>
      </w:r>
      <w:r w:rsidR="00BB45C1">
        <w:rPr>
          <w:rFonts w:ascii="Times New Roman" w:eastAsia="Calibri" w:hAnsi="Times New Roman" w:cs="Times New Roman"/>
          <w:sz w:val="24"/>
          <w:szCs w:val="24"/>
          <w:lang w:val="ro-RO"/>
        </w:rPr>
        <w:t>26774</w:t>
      </w:r>
      <w:r w:rsidR="00143548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BB45C1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206653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9</w:t>
      </w:r>
      <w:r w:rsidR="00143548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BB45C1">
        <w:rPr>
          <w:rFonts w:ascii="Times New Roman" w:eastAsia="Calibri" w:hAnsi="Times New Roman" w:cs="Times New Roman"/>
          <w:sz w:val="24"/>
          <w:szCs w:val="24"/>
          <w:lang w:val="ro-RO"/>
        </w:rPr>
        <w:t>11</w:t>
      </w:r>
      <w:r w:rsidR="005436F4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.202</w:t>
      </w:r>
      <w:r w:rsidR="00F30A54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2F0365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, completată</w:t>
      </w:r>
      <w:r w:rsidR="00143548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</w:t>
      </w:r>
      <w:r w:rsidR="00F30A54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r w:rsidR="00206653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28020B">
        <w:rPr>
          <w:rFonts w:ascii="Times New Roman" w:eastAsia="Calibri" w:hAnsi="Times New Roman" w:cs="Times New Roman"/>
          <w:sz w:val="24"/>
          <w:szCs w:val="24"/>
          <w:lang w:val="ro-RO"/>
        </w:rPr>
        <w:t>8301</w:t>
      </w:r>
      <w:r w:rsidR="002F0365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/</w:t>
      </w:r>
      <w:r w:rsidR="0028020B">
        <w:rPr>
          <w:rFonts w:ascii="Times New Roman" w:eastAsia="Calibri" w:hAnsi="Times New Roman" w:cs="Times New Roman"/>
          <w:sz w:val="24"/>
          <w:szCs w:val="24"/>
          <w:lang w:val="ro-RO"/>
        </w:rPr>
        <w:t>28</w:t>
      </w:r>
      <w:r w:rsidR="002F0365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206653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="0028020B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F30A54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>.2022</w:t>
      </w:r>
      <w:r w:rsidR="00270636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nr. 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28271</w:t>
      </w:r>
      <w:r w:rsidR="00F30A54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/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2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7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1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2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.2022, 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nr. 2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8353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/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29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.1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2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.2022, 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nr. 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1110</w:t>
      </w:r>
      <w:r w:rsidR="00F30A54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/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1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6</w:t>
      </w:r>
      <w:r w:rsidR="00F30A54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0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1</w:t>
      </w:r>
      <w:r w:rsidR="00F30A54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.202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3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și nr. 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3645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/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1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6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0</w:t>
      </w:r>
      <w:r w:rsidR="00206653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2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.202</w:t>
      </w:r>
      <w:r w:rsidR="0028020B">
        <w:rPr>
          <w:rFonts w:ascii="Times New Roman" w:hAnsi="Times New Roman" w:cs="Times New Roman"/>
          <w:noProof/>
          <w:sz w:val="24"/>
          <w:szCs w:val="24"/>
          <w:lang w:val="ro-RO"/>
        </w:rPr>
        <w:t>3</w:t>
      </w:r>
      <w:r w:rsidR="002F036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8076E5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în baza:</w:t>
      </w:r>
    </w:p>
    <w:p w:rsidR="00D6795A" w:rsidRPr="009223E7" w:rsidRDefault="008076E5" w:rsidP="00A569DF">
      <w:pPr>
        <w:numPr>
          <w:ilvl w:val="0"/>
          <w:numId w:val="1"/>
        </w:numPr>
        <w:autoSpaceDE w:val="0"/>
        <w:spacing w:after="0"/>
        <w:ind w:left="426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 w:eastAsia="ro-RO"/>
        </w:rPr>
        <w:t>Legii nr. 292/2008</w:t>
      </w:r>
      <w:r w:rsidR="00D6795A" w:rsidRPr="009223E7"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D6795A" w:rsidRPr="009223E7" w:rsidRDefault="00D6795A" w:rsidP="00A569DF">
      <w:pPr>
        <w:numPr>
          <w:ilvl w:val="0"/>
          <w:numId w:val="1"/>
        </w:numPr>
        <w:autoSpaceDE w:val="0"/>
        <w:spacing w:after="0"/>
        <w:ind w:left="426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Ordonanţei de Urgenţă a Guvernului nr. 57/2007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privind regimul ariilor naturale protejate, conservarea habitatelor naturale, a florei şi faunei sǎlbatice, aprobată prin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Legea nr. 49/2011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cu modific</w:t>
      </w:r>
      <w:r w:rsidR="00B42DD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ă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rile </w:t>
      </w:r>
      <w:r w:rsidR="00B42DD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ș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 complet</w:t>
      </w:r>
      <w:r w:rsidR="00F1724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ă</w:t>
      </w:r>
      <w:r w:rsidR="008076E5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rile ulterioare, </w:t>
      </w:r>
    </w:p>
    <w:p w:rsidR="00DA03E4" w:rsidRPr="009223E7" w:rsidRDefault="00DA03E4" w:rsidP="00A569DF">
      <w:pPr>
        <w:numPr>
          <w:ilvl w:val="0"/>
          <w:numId w:val="1"/>
        </w:numPr>
        <w:autoSpaceDE w:val="0"/>
        <w:spacing w:after="0"/>
        <w:ind w:left="426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Prevederilor art.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48 din Legea apelor nr. 107/1996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 cu modifica</w:t>
      </w:r>
      <w:r w:rsidR="00BA008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rile </w:t>
      </w:r>
      <w:r w:rsidR="00206653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si completă</w:t>
      </w:r>
      <w:r w:rsidR="00BA008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rile ulterioare;</w:t>
      </w:r>
    </w:p>
    <w:p w:rsidR="00D6795A" w:rsidRPr="009223E7" w:rsidRDefault="008076E5" w:rsidP="00206653">
      <w:pPr>
        <w:autoSpaceDE w:val="0"/>
        <w:autoSpaceDN w:val="0"/>
        <w:adjustRightInd w:val="0"/>
        <w:spacing w:after="0"/>
        <w:ind w:right="108" w:firstLine="426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Agentia Pentru Protectia Mediului</w:t>
      </w:r>
      <w:r w:rsidR="00D6795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Cluj decide</w:t>
      </w:r>
      <w:r w:rsidR="00D6795A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 ca urmare a consultărilor desfăşurate în cadrul şedinţei Comisiei de Analiză Tehnică din</w:t>
      </w:r>
      <w:r w:rsidR="00DA03E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data de </w:t>
      </w:r>
      <w:r w:rsidR="00206653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1</w:t>
      </w:r>
      <w:r w:rsidR="00744EB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7</w:t>
      </w:r>
      <w:r w:rsidR="0014354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  <w:r w:rsidR="00744EB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0</w:t>
      </w:r>
      <w:r w:rsidR="00206653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1</w:t>
      </w:r>
      <w:r w:rsidR="005436F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.202</w:t>
      </w:r>
      <w:r w:rsidR="00744EB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3</w:t>
      </w:r>
      <w:r w:rsidR="003C5E5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</w:t>
      </w:r>
      <w:r w:rsidR="003C5E5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că proiectul</w:t>
      </w:r>
      <w:r w:rsidR="00133568" w:rsidRPr="009223E7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 xml:space="preserve"> </w:t>
      </w:r>
      <w:r w:rsidR="00F30A54" w:rsidRPr="009223E7">
        <w:rPr>
          <w:rFonts w:ascii="Times New Roman" w:hAnsi="Times New Roman" w:cs="Times New Roman"/>
          <w:b/>
          <w:i/>
          <w:sz w:val="24"/>
          <w:szCs w:val="24"/>
          <w:lang w:val="ro-RO"/>
        </w:rPr>
        <w:t>„</w:t>
      </w:r>
      <w:r w:rsidR="00EC24F6" w:rsidRPr="00EC24F6">
        <w:rPr>
          <w:rFonts w:ascii="Times New Roman" w:hAnsi="Times New Roman"/>
          <w:b/>
          <w:i/>
          <w:sz w:val="24"/>
          <w:szCs w:val="24"/>
          <w:lang w:val="ro-RO"/>
        </w:rPr>
        <w:t>Construire 4 hale industriale, totem publicitar, firmă luminoasă, imprejmuire, amenajări exterioare, racorduri și branșamente la utilităț</w:t>
      </w:r>
      <w:r w:rsidR="00EC24F6" w:rsidRPr="00F851AA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="00F30A54" w:rsidRPr="009223E7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5A09EF" w:rsidRPr="009223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5436F4" w:rsidRPr="009223E7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propus a fi realizat în </w:t>
      </w:r>
      <w:r w:rsidR="00EC24F6">
        <w:rPr>
          <w:rFonts w:ascii="Times New Roman" w:eastAsia="Calibri" w:hAnsi="Times New Roman" w:cs="Times New Roman"/>
          <w:sz w:val="24"/>
          <w:szCs w:val="24"/>
          <w:lang w:val="ro-RO"/>
        </w:rPr>
        <w:t>municipiul Câmpia Turzii</w:t>
      </w:r>
      <w:r w:rsidR="00143548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EC24F6">
        <w:rPr>
          <w:rFonts w:ascii="Times New Roman" w:eastAsia="Calibri" w:hAnsi="Times New Roman" w:cs="Times New Roman"/>
          <w:sz w:val="24"/>
          <w:szCs w:val="24"/>
          <w:lang w:val="ro-RO"/>
        </w:rPr>
        <w:t>str. Laminoristilor</w:t>
      </w:r>
      <w:r w:rsidR="00143548" w:rsidRPr="009223E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5436F4" w:rsidRPr="009223E7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nr. </w:t>
      </w:r>
      <w:r w:rsidR="00EC24F6">
        <w:rPr>
          <w:rFonts w:ascii="Times New Roman" w:hAnsi="Times New Roman" w:cs="Times New Roman"/>
          <w:spacing w:val="-2"/>
          <w:sz w:val="24"/>
          <w:szCs w:val="24"/>
          <w:lang w:val="ro-RO"/>
        </w:rPr>
        <w:t>197</w:t>
      </w:r>
      <w:r w:rsidR="006B3127" w:rsidRPr="009223E7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, </w:t>
      </w:r>
      <w:r w:rsidR="005436F4" w:rsidRPr="009223E7">
        <w:rPr>
          <w:rFonts w:ascii="Times New Roman" w:hAnsi="Times New Roman" w:cs="Times New Roman"/>
          <w:spacing w:val="-2"/>
          <w:sz w:val="24"/>
          <w:szCs w:val="24"/>
          <w:lang w:val="ro-RO"/>
        </w:rPr>
        <w:t>judeţul Cluj</w:t>
      </w:r>
      <w:r w:rsidRPr="009223E7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t>,</w:t>
      </w:r>
      <w:r w:rsidR="00DA03E4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D6795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nu se supune evaluării impactului asupra mediului</w:t>
      </w:r>
      <w:r w:rsidR="00DA03E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, 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nu se supune evaluă</w:t>
      </w:r>
      <w:r w:rsidR="00DA03E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rii adecvate</w:t>
      </w:r>
      <w:r w:rsidR="00DA03E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ș</w:t>
      </w:r>
      <w:r w:rsidR="00AC2E1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 </w:t>
      </w:r>
      <w:r w:rsidR="00DA03E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nu se supune </w:t>
      </w:r>
      <w:r w:rsidR="00AC2E1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evalu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ă</w:t>
      </w:r>
      <w:r w:rsidR="00AC2E1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rii imp</w:t>
      </w:r>
      <w:r w:rsidR="00F1724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actului asupra corpurilor de apă</w:t>
      </w:r>
      <w:r w:rsidR="00AC2E1B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D97E09" w:rsidRPr="009223E7" w:rsidRDefault="00D97E09" w:rsidP="00A569DF">
      <w:pPr>
        <w:autoSpaceDE w:val="0"/>
        <w:autoSpaceDN w:val="0"/>
        <w:adjustRightInd w:val="0"/>
        <w:spacing w:after="0"/>
        <w:ind w:right="108" w:firstLine="56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E41CEE" w:rsidRDefault="00D6795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Justificarea prezentei decizii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:</w:t>
      </w:r>
    </w:p>
    <w:p w:rsidR="001F358F" w:rsidRPr="009223E7" w:rsidRDefault="001F358F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E41CEE" w:rsidRPr="009223E7" w:rsidRDefault="00E41CEE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I. Motivele pe baza carora s-a </w:t>
      </w:r>
      <w:r w:rsidR="00DC2C5C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stabilit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DC2C5C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neefectuarea evaluarii impactului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asupra mediului:</w:t>
      </w:r>
    </w:p>
    <w:p w:rsidR="00E41CEE" w:rsidRDefault="00DC2C5C" w:rsidP="00A569DF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047C8A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a) </w:t>
      </w:r>
      <w:r w:rsidR="00282B44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proiectul </w:t>
      </w: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se incadreaza in prevederile</w:t>
      </w:r>
      <w:r w:rsidR="00282B44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Legii </w:t>
      </w:r>
      <w:r w:rsidR="00282B44" w:rsidRPr="009223E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/>
        </w:rPr>
        <w:t>nr. 292/2018</w:t>
      </w:r>
      <w:r w:rsidR="00282B44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privind evaluarea impactului anumitor proiecte publice şi private asupra mediului, fiind încadrat în anexa nr. 2, la punctul </w:t>
      </w:r>
      <w:r w:rsidR="00282B4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5436F4" w:rsidRPr="009223E7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 w:rsidR="00A130F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5436F4" w:rsidRPr="009223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) – </w:t>
      </w:r>
      <w:r w:rsidR="005436F4" w:rsidRPr="009223E7">
        <w:rPr>
          <w:rFonts w:ascii="Times New Roman" w:hAnsi="Times New Roman" w:cs="Times New Roman"/>
          <w:b/>
          <w:i/>
          <w:sz w:val="24"/>
          <w:szCs w:val="24"/>
          <w:lang w:val="ro-RO"/>
        </w:rPr>
        <w:t>„</w:t>
      </w:r>
      <w:proofErr w:type="spellStart"/>
      <w:r w:rsidR="005436F4" w:rsidRPr="009223E7">
        <w:rPr>
          <w:rFonts w:ascii="Times New Roman" w:hAnsi="Times New Roman" w:cs="Times New Roman"/>
          <w:b/>
          <w:i/>
          <w:sz w:val="24"/>
          <w:szCs w:val="24"/>
        </w:rPr>
        <w:t>Proiecte</w:t>
      </w:r>
      <w:proofErr w:type="spellEnd"/>
      <w:r w:rsidR="005436F4" w:rsidRPr="009223E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5436F4" w:rsidRPr="009223E7">
        <w:rPr>
          <w:rFonts w:ascii="Times New Roman" w:hAnsi="Times New Roman" w:cs="Times New Roman"/>
          <w:b/>
          <w:i/>
          <w:sz w:val="24"/>
          <w:szCs w:val="24"/>
        </w:rPr>
        <w:t>dezvoltare</w:t>
      </w:r>
      <w:proofErr w:type="spellEnd"/>
      <w:r w:rsidR="005436F4" w:rsidRPr="0092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0FF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="00A130FF">
        <w:rPr>
          <w:rFonts w:ascii="Times New Roman" w:hAnsi="Times New Roman" w:cs="Times New Roman"/>
          <w:b/>
          <w:i/>
          <w:sz w:val="24"/>
          <w:szCs w:val="24"/>
        </w:rPr>
        <w:t>unităților</w:t>
      </w:r>
      <w:proofErr w:type="spellEnd"/>
      <w:r w:rsidR="00A130FF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A130FF">
        <w:rPr>
          <w:rFonts w:ascii="Times New Roman" w:hAnsi="Times New Roman" w:cs="Times New Roman"/>
          <w:b/>
          <w:i/>
          <w:sz w:val="24"/>
          <w:szCs w:val="24"/>
        </w:rPr>
        <w:t>zonelor</w:t>
      </w:r>
      <w:proofErr w:type="spellEnd"/>
      <w:r w:rsidR="00A130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130FF">
        <w:rPr>
          <w:rFonts w:ascii="Times New Roman" w:hAnsi="Times New Roman" w:cs="Times New Roman"/>
          <w:b/>
          <w:i/>
          <w:sz w:val="24"/>
          <w:szCs w:val="24"/>
        </w:rPr>
        <w:t>industriale</w:t>
      </w:r>
      <w:proofErr w:type="spellEnd"/>
      <w:r w:rsidR="005436F4" w:rsidRPr="009223E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”, </w:t>
      </w:r>
      <w:r w:rsidR="00133568" w:rsidRPr="009223E7">
        <w:rPr>
          <w:rFonts w:ascii="Times New Roman" w:eastAsia="Calibri" w:hAnsi="Times New Roman" w:cs="Times New Roman"/>
          <w:i/>
          <w:sz w:val="24"/>
          <w:szCs w:val="24"/>
          <w:lang w:val="ro-RO"/>
        </w:rPr>
        <w:t xml:space="preserve"> </w:t>
      </w:r>
      <w:r w:rsidR="00282B44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în categoria proiectelor cu potenţial impact asupra mediului, pentru care trebuie stabilită necesitatea efectuării impactului asupra mediului.</w:t>
      </w:r>
    </w:p>
    <w:p w:rsidR="00A130FF" w:rsidRPr="009223E7" w:rsidRDefault="00A130FF" w:rsidP="00A569DF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2B4270" w:rsidRPr="009223E7" w:rsidRDefault="00AF3FE8" w:rsidP="00A569DF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Imobilul este situat  î</w:t>
      </w:r>
      <w:r w:rsidR="002B4270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 intravilanul </w:t>
      </w:r>
      <w:r w:rsidR="00A130F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municipiului Câmpia Turzii</w:t>
      </w:r>
      <w:r w:rsidR="006B402A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A130F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str. Laminoristilor, </w:t>
      </w:r>
      <w:r w:rsidR="006B402A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nr. </w:t>
      </w:r>
      <w:r w:rsidR="00A130F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197</w:t>
      </w:r>
      <w:r w:rsidR="006B402A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2B4270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proprietate privat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ă, situat î</w:t>
      </w:r>
      <w:r w:rsidR="002B4270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n </w:t>
      </w:r>
      <w:r w:rsidR="00A130F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Z1- Z</w:t>
      </w:r>
      <w:r w:rsidR="002863CF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ona industrială</w:t>
      </w:r>
      <w:r w:rsidR="00A130F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, Agro industrială, </w:t>
      </w:r>
      <w:r w:rsidR="002863CF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depozitare</w:t>
      </w:r>
      <w:r w:rsidR="00A130F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și funcțiuni complementare</w:t>
      </w:r>
      <w:r w:rsidR="006B402A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;</w:t>
      </w:r>
    </w:p>
    <w:p w:rsidR="002F4C2C" w:rsidRPr="009223E7" w:rsidRDefault="002F4C2C" w:rsidP="00A569DF">
      <w:pPr>
        <w:spacing w:after="0"/>
        <w:ind w:left="90" w:right="108" w:hanging="90"/>
        <w:jc w:val="both"/>
        <w:rPr>
          <w:rFonts w:ascii="Times New Roman" w:hAnsi="Times New Roman" w:cs="Times New Roman"/>
          <w:sz w:val="24"/>
          <w:szCs w:val="24"/>
        </w:rPr>
      </w:pPr>
      <w:r w:rsidRPr="009223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>utilizări</w:t>
      </w:r>
      <w:proofErr w:type="spellEnd"/>
      <w:proofErr w:type="gramEnd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>admise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spălătorii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comerț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birouri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ateliere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pavilioane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expo, showroom,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benzinării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garaje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auto, etc</w:t>
      </w:r>
      <w:r w:rsidR="002863CF" w:rsidRPr="009223E7">
        <w:rPr>
          <w:rFonts w:ascii="Times New Roman" w:hAnsi="Times New Roman" w:cs="Times New Roman"/>
          <w:sz w:val="24"/>
          <w:szCs w:val="24"/>
        </w:rPr>
        <w:t>.</w:t>
      </w:r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CF" w:rsidRPr="009223E7" w:rsidRDefault="00CA10CA" w:rsidP="009223E7">
      <w:pPr>
        <w:spacing w:after="0"/>
        <w:ind w:left="90" w:right="108" w:hanging="90"/>
        <w:jc w:val="both"/>
        <w:rPr>
          <w:rFonts w:ascii="Times New Roman" w:hAnsi="Times New Roman" w:cs="Times New Roman"/>
          <w:sz w:val="24"/>
          <w:szCs w:val="24"/>
        </w:rPr>
      </w:pPr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proofErr w:type="gramStart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>utilizări</w:t>
      </w:r>
      <w:proofErr w:type="spellEnd"/>
      <w:proofErr w:type="gramEnd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>interzise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3E7" w:rsidRPr="009223E7">
        <w:rPr>
          <w:rFonts w:ascii="Times New Roman" w:hAnsi="Times New Roman" w:cs="Times New Roman"/>
          <w:sz w:val="24"/>
          <w:szCs w:val="24"/>
        </w:rPr>
        <w:t>l</w:t>
      </w:r>
      <w:r w:rsidR="002863CF" w:rsidRPr="009223E7">
        <w:rPr>
          <w:rFonts w:ascii="Times New Roman" w:hAnsi="Times New Roman" w:cs="Times New Roman"/>
          <w:sz w:val="24"/>
          <w:szCs w:val="24"/>
        </w:rPr>
        <w:t>ocuințe</w:t>
      </w:r>
      <w:proofErr w:type="spellEnd"/>
      <w:r w:rsidR="002863CF" w:rsidRPr="009223E7">
        <w:rPr>
          <w:rFonts w:ascii="Times New Roman" w:hAnsi="Times New Roman" w:cs="Times New Roman"/>
          <w:sz w:val="24"/>
          <w:szCs w:val="24"/>
        </w:rPr>
        <w:t xml:space="preserve"> </w:t>
      </w:r>
      <w:r w:rsidR="00047C8A">
        <w:rPr>
          <w:rFonts w:ascii="Times New Roman" w:hAnsi="Times New Roman" w:cs="Times New Roman"/>
          <w:sz w:val="24"/>
          <w:szCs w:val="24"/>
        </w:rPr>
        <w:t xml:space="preserve">collective,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locuințe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tip hotelier,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adăposturi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="00047C8A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="00047C8A">
        <w:rPr>
          <w:rFonts w:ascii="Times New Roman" w:hAnsi="Times New Roman" w:cs="Times New Roman"/>
          <w:sz w:val="24"/>
          <w:szCs w:val="24"/>
        </w:rPr>
        <w:t>fermă</w:t>
      </w:r>
      <w:proofErr w:type="spellEnd"/>
      <w:r w:rsidR="002863CF" w:rsidRPr="009223E7">
        <w:rPr>
          <w:rFonts w:ascii="Times New Roman" w:hAnsi="Times New Roman" w:cs="Times New Roman"/>
          <w:sz w:val="24"/>
          <w:szCs w:val="24"/>
        </w:rPr>
        <w:t>.</w:t>
      </w:r>
    </w:p>
    <w:p w:rsidR="00DC2C5C" w:rsidRPr="009223E7" w:rsidRDefault="00047C8A" w:rsidP="00D97E09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b</w:t>
      </w:r>
      <w:r w:rsidR="00DC2C5C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) la evaluarea proiectului au fost luate în considerare criteriile prevăzute în Anexa nr. 3 din Legea nr. 292/2018 </w:t>
      </w:r>
      <w:r w:rsidR="00DC2C5C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privind evaluarea impactului anumitor proiecte publice şi private asupra mediului</w:t>
      </w:r>
      <w:r w:rsidR="00DC2C5C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;</w:t>
      </w:r>
    </w:p>
    <w:p w:rsidR="00DC2C5C" w:rsidRPr="009223E7" w:rsidRDefault="00047C8A" w:rsidP="00D97E09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pl-PL"/>
        </w:rPr>
        <w:t>c</w:t>
      </w:r>
      <w:r w:rsidR="00DC2C5C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 w:eastAsia="pl-PL"/>
        </w:rPr>
        <w:t>) realizarea şi utilizarea investiţiei propuse nu prevede utilizarea de substanţe toxice sau periculoase şi nu implică generarea de emisii semnificative în mediu;</w:t>
      </w:r>
    </w:p>
    <w:p w:rsidR="00FF6D68" w:rsidRPr="009223E7" w:rsidRDefault="00047C8A" w:rsidP="00D97E09">
      <w:pPr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o-RO" w:eastAsia="pl-PL"/>
        </w:rPr>
        <w:lastRenderedPageBreak/>
        <w:t>d</w:t>
      </w:r>
      <w:r w:rsidR="00FF6D68" w:rsidRPr="009223E7">
        <w:rPr>
          <w:rFonts w:ascii="Times New Roman" w:eastAsia="Calibri" w:hAnsi="Times New Roman" w:cs="Times New Roman"/>
          <w:noProof/>
          <w:sz w:val="24"/>
          <w:szCs w:val="24"/>
          <w:lang w:val="ro-RO" w:eastAsia="pl-PL"/>
        </w:rPr>
        <w:t xml:space="preserve">) </w:t>
      </w:r>
      <w:r w:rsidR="00FF6D6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prin soluţiile constructive adoptate şi prin modul de operare se propun măsuri pentru</w:t>
      </w:r>
      <w:r w:rsidR="00651A3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FF6D6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protecţia factorilor de mediu;</w:t>
      </w:r>
    </w:p>
    <w:p w:rsidR="00A755F7" w:rsidRPr="009223E7" w:rsidRDefault="00047C8A" w:rsidP="00D97E09">
      <w:pPr>
        <w:spacing w:after="0"/>
        <w:ind w:right="1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</w:t>
      </w:r>
      <w:r w:rsidR="007B5DEF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)</w:t>
      </w:r>
      <w:r w:rsidR="00FF6D68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sunt prevăzute măsuri pentru gestionarea corespunzătoare a deşeurilor generate în perioada de realizare/funcţionare; deşeurile generate atât în faza de execuţie cât şi în perioada de funcţionare a proiectului vor fi în cantităţi reduse</w:t>
      </w:r>
      <w:r w:rsidR="008420DF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si se vor elimina cu firma autorizata;</w:t>
      </w:r>
    </w:p>
    <w:p w:rsidR="008C091C" w:rsidRPr="009223E7" w:rsidRDefault="00047C8A" w:rsidP="00D97E09">
      <w:pPr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8C091C"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>) investiţia propusă nu se cumulează cu alte proiecte existente sau aprobate</w:t>
      </w:r>
    </w:p>
    <w:p w:rsidR="00FF6D68" w:rsidRPr="009223E7" w:rsidRDefault="00047C8A" w:rsidP="009223E7">
      <w:pPr>
        <w:spacing w:after="0"/>
        <w:ind w:right="1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g</w:t>
      </w:r>
      <w:r w:rsidR="007B5DEF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)</w:t>
      </w:r>
      <w:r w:rsidR="00FF6D68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</w:t>
      </w:r>
      <w:r w:rsidR="00651A3E"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oiectul este de amploare redusă.</w:t>
      </w:r>
    </w:p>
    <w:p w:rsidR="009223E7" w:rsidRPr="009223E7" w:rsidRDefault="009223E7" w:rsidP="009223E7">
      <w:pPr>
        <w:spacing w:after="0"/>
        <w:ind w:right="1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E41CEE" w:rsidRPr="009223E7" w:rsidRDefault="00E41CEE" w:rsidP="009223E7">
      <w:pPr>
        <w:pStyle w:val="ListParagraph"/>
        <w:tabs>
          <w:tab w:val="left" w:pos="-180"/>
          <w:tab w:val="left" w:pos="360"/>
        </w:tabs>
        <w:spacing w:after="0"/>
        <w:ind w:left="0" w:right="115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II. Motivele pe baza cărora s-a stabilit neefectuarea evaluării</w:t>
      </w:r>
      <w:r w:rsidR="000D4509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adecvate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:</w:t>
      </w:r>
    </w:p>
    <w:p w:rsidR="00E41CEE" w:rsidRPr="009223E7" w:rsidRDefault="009758E5" w:rsidP="009223E7">
      <w:pPr>
        <w:spacing w:after="0"/>
        <w:ind w:right="115" w:firstLine="284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>a) amplasamentul nu este situat în interiorul sau vecinătatea nici unei arii naturale protejate - proiectul propus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nu intră</w:t>
      </w: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sub incidenţa art. 28 din Ordonanţa de urgenţă a Guvernului</w:t>
      </w: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hyperlink r:id="rId8" w:history="1">
        <w:r w:rsidRPr="009223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o-RO"/>
          </w:rPr>
          <w:t>nr. 57/2007</w:t>
        </w:r>
      </w:hyperlink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regimul ariilor naturale protejate, conservarea habitatelor naturale, a florei şi faunei sălbatice, aprobată cu modificări şi completări prin Legea nr. 49/2011, cu modificările şi completările ulterioare;</w:t>
      </w:r>
      <w:r w:rsidR="001F5F71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:rsidR="009223E7" w:rsidRPr="009223E7" w:rsidRDefault="009223E7" w:rsidP="009223E7">
      <w:pPr>
        <w:spacing w:after="0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478F5" w:rsidRPr="009223E7" w:rsidRDefault="00E41CEE" w:rsidP="009223E7">
      <w:pPr>
        <w:pStyle w:val="ListParagraph"/>
        <w:tabs>
          <w:tab w:val="left" w:pos="360"/>
        </w:tabs>
        <w:spacing w:after="0"/>
        <w:ind w:left="0" w:right="11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III. Motivele pe baza cărora s-a stabilit neefectuarea evaluării impactului asupra corpurilor de apă</w:t>
      </w:r>
      <w:r w:rsidR="00B478F5"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:</w:t>
      </w:r>
    </w:p>
    <w:p w:rsidR="00EE295A" w:rsidRPr="009223E7" w:rsidRDefault="00B478F5" w:rsidP="009223E7">
      <w:pPr>
        <w:spacing w:after="0"/>
        <w:ind w:right="115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proiectul propus 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nu intra sub incidenta prevederilor art.</w:t>
      </w:r>
      <w:r w:rsidR="002863CF"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223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48 si 54 din Legea apelor nr. 107/1996</w:t>
      </w:r>
      <w:r w:rsidRPr="009223E7">
        <w:rPr>
          <w:rFonts w:ascii="Times New Roman" w:eastAsia="Times New Roman" w:hAnsi="Times New Roman" w:cs="Times New Roman"/>
          <w:sz w:val="24"/>
          <w:szCs w:val="24"/>
          <w:lang w:val="ro-RO"/>
        </w:rPr>
        <w:t>, cu modificarile si completarile ulterioare;</w:t>
      </w:r>
    </w:p>
    <w:p w:rsidR="00A6750A" w:rsidRPr="009223E7" w:rsidRDefault="00A6750A" w:rsidP="009223E7">
      <w:pPr>
        <w:pStyle w:val="ListParagraph"/>
        <w:tabs>
          <w:tab w:val="left" w:pos="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F26D17" w:rsidRPr="009223E7" w:rsidRDefault="003B392C" w:rsidP="009223E7">
      <w:pPr>
        <w:pStyle w:val="ListParagraph"/>
        <w:tabs>
          <w:tab w:val="left" w:pos="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IV.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C0159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Caracteristicile proiectului</w:t>
      </w:r>
    </w:p>
    <w:p w:rsidR="00822EA7" w:rsidRPr="007100CF" w:rsidRDefault="00D80376" w:rsidP="007100CF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right="108" w:hanging="18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Amplasament:</w:t>
      </w:r>
      <w:r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6B76A0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Parcela are o suprafata de </w:t>
      </w:r>
      <w:r w:rsidR="00822EA7">
        <w:rPr>
          <w:rFonts w:ascii="Times New Roman" w:hAnsi="Times New Roman" w:cs="Times New Roman"/>
          <w:noProof/>
          <w:sz w:val="24"/>
          <w:szCs w:val="24"/>
          <w:lang w:val="ro-RO"/>
        </w:rPr>
        <w:t>7403</w:t>
      </w:r>
      <w:r w:rsidR="005C656A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75089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mp si se află</w:t>
      </w:r>
      <w:r w:rsidR="006B76A0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75089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6B76A0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 </w:t>
      </w:r>
      <w:r w:rsidR="008606CA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7687A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>intravilanul</w:t>
      </w:r>
      <w:r w:rsidR="008606CA" w:rsidRPr="009223E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proofErr w:type="spellStart"/>
      <w:r w:rsidR="00F75089" w:rsidRPr="009223E7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localităț</w:t>
      </w:r>
      <w:r w:rsidR="00BC54B6" w:rsidRPr="009223E7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ii</w:t>
      </w:r>
      <w:proofErr w:type="spellEnd"/>
      <w:r w:rsidR="00842D3E" w:rsidRPr="009223E7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>.</w:t>
      </w:r>
      <w:r w:rsidR="00BC54B6" w:rsidRPr="009223E7">
        <w:rPr>
          <w:rFonts w:ascii="Times New Roman" w:eastAsia="Times New Roman" w:hAnsi="Times New Roman" w:cs="Times New Roman"/>
          <w:sz w:val="24"/>
          <w:szCs w:val="24"/>
          <w:lang w:val="en-AU" w:eastAsia="zh-CN"/>
        </w:rPr>
        <w:t xml:space="preserve"> </w:t>
      </w:r>
      <w:proofErr w:type="spellStart"/>
      <w:r w:rsidR="00933EDB" w:rsidRPr="009223E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933EDB"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DB" w:rsidRPr="009223E7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933EDB"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DB" w:rsidRPr="009223E7">
        <w:rPr>
          <w:rFonts w:ascii="Times New Roman" w:hAnsi="Times New Roman" w:cs="Times New Roman"/>
          <w:sz w:val="24"/>
          <w:szCs w:val="24"/>
        </w:rPr>
        <w:t>construirea</w:t>
      </w:r>
      <w:proofErr w:type="spellEnd"/>
      <w:r w:rsidR="00933EDB"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DB" w:rsidRPr="009223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33EDB"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EDB" w:rsidRPr="009223E7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="00933EDB" w:rsidRPr="009223E7">
        <w:rPr>
          <w:rFonts w:ascii="Times New Roman" w:hAnsi="Times New Roman" w:cs="Times New Roman"/>
          <w:sz w:val="24"/>
          <w:szCs w:val="24"/>
        </w:rPr>
        <w:t xml:space="preserve"> </w:t>
      </w:r>
      <w:r w:rsidR="00822EA7">
        <w:rPr>
          <w:rFonts w:ascii="Times New Roman" w:hAnsi="Times New Roman" w:cs="Times New Roman"/>
          <w:sz w:val="24"/>
          <w:szCs w:val="24"/>
        </w:rPr>
        <w:t xml:space="preserve">a 4 </w:t>
      </w:r>
      <w:r w:rsidR="00933EDB" w:rsidRPr="009223E7">
        <w:rPr>
          <w:rFonts w:ascii="Times New Roman" w:hAnsi="Times New Roman" w:cs="Times New Roman"/>
          <w:sz w:val="24"/>
          <w:szCs w:val="24"/>
        </w:rPr>
        <w:t xml:space="preserve">hale de </w:t>
      </w:r>
      <w:proofErr w:type="spellStart"/>
      <w:r w:rsidR="00822EA7">
        <w:rPr>
          <w:rFonts w:ascii="Times New Roman" w:hAnsi="Times New Roman" w:cs="Times New Roman"/>
          <w:sz w:val="24"/>
          <w:szCs w:val="24"/>
        </w:rPr>
        <w:t>depozitare</w:t>
      </w:r>
      <w:proofErr w:type="spellEnd"/>
      <w:r w:rsidR="00822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2EA7" w:rsidRPr="009223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22EA7"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7" w:rsidRPr="009223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822EA7"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7" w:rsidRPr="009223E7">
        <w:rPr>
          <w:rFonts w:ascii="Times New Roman" w:hAnsi="Times New Roman" w:cs="Times New Roman"/>
          <w:sz w:val="24"/>
          <w:szCs w:val="24"/>
        </w:rPr>
        <w:t>incintei</w:t>
      </w:r>
      <w:proofErr w:type="spellEnd"/>
      <w:r w:rsidR="00822EA7" w:rsidRPr="009223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2EA7" w:rsidRPr="009223E7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 w:rsidR="00822EA7"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7" w:rsidRPr="009223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22EA7" w:rsidRPr="0082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EA7">
        <w:rPr>
          <w:rFonts w:ascii="Times New Roman" w:hAnsi="Times New Roman" w:cs="Times New Roman"/>
          <w:sz w:val="24"/>
          <w:szCs w:val="24"/>
        </w:rPr>
        <w:t>spatii</w:t>
      </w:r>
      <w:proofErr w:type="spellEnd"/>
      <w:r w:rsidR="00822EA7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7100CF">
        <w:rPr>
          <w:rFonts w:ascii="Times New Roman" w:hAnsi="Times New Roman" w:cs="Times New Roman"/>
          <w:sz w:val="24"/>
          <w:szCs w:val="24"/>
        </w:rPr>
        <w:t>.</w:t>
      </w:r>
    </w:p>
    <w:p w:rsidR="00D67773" w:rsidRPr="009223E7" w:rsidRDefault="00A368DF" w:rsidP="00A569DF">
      <w:pPr>
        <w:pStyle w:val="ListParagraph"/>
        <w:numPr>
          <w:ilvl w:val="0"/>
          <w:numId w:val="29"/>
        </w:numPr>
        <w:tabs>
          <w:tab w:val="left" w:pos="180"/>
        </w:tabs>
        <w:spacing w:after="0"/>
        <w:ind w:left="180" w:right="108" w:hanging="18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Descriere succintă a</w:t>
      </w:r>
      <w:r w:rsidR="00DA32E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5D16A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proiect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ului</w:t>
      </w:r>
      <w:r w:rsidR="005D16A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:</w:t>
      </w:r>
    </w:p>
    <w:p w:rsidR="006B76A0" w:rsidRPr="009223E7" w:rsidRDefault="00D67773" w:rsidP="00A569DF">
      <w:pPr>
        <w:pStyle w:val="ListParagraph"/>
        <w:tabs>
          <w:tab w:val="left" w:pos="0"/>
        </w:tabs>
        <w:spacing w:after="0"/>
        <w:ind w:left="0"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Parcela are  </w:t>
      </w:r>
      <w:r w:rsidR="004429FE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o suprafață</w:t>
      </w:r>
      <w:r w:rsidR="00E923BD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de</w:t>
      </w:r>
      <w:r w:rsidR="00F75089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822EA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7403</w:t>
      </w:r>
      <w:r w:rsidR="004429FE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8C091C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mp</w:t>
      </w:r>
      <w:r w:rsidR="006B1C94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.</w:t>
      </w:r>
    </w:p>
    <w:p w:rsidR="00933EDB" w:rsidRPr="005109CF" w:rsidRDefault="00933EDB" w:rsidP="00A569DF">
      <w:pPr>
        <w:pStyle w:val="ListParagraph"/>
        <w:tabs>
          <w:tab w:val="left" w:pos="0"/>
        </w:tabs>
        <w:spacing w:after="0"/>
        <w:ind w:left="0" w:right="1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Hal</w:t>
      </w:r>
      <w:r w:rsidR="005109CF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ele vor fi executate pe structură metalică din europrofile, iar închiderile se vor realiza din panouri termoizolante tip </w:t>
      </w:r>
      <w:r w:rsidR="005109CF">
        <w:rPr>
          <w:rFonts w:ascii="Times New Roman" w:eastAsia="Calibri" w:hAnsi="Times New Roman" w:cs="Times New Roman"/>
          <w:noProof/>
          <w:sz w:val="24"/>
          <w:szCs w:val="24"/>
        </w:rPr>
        <w:t>“sandwich”. R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egim de înălțime </w:t>
      </w:r>
      <w:r w:rsidR="005109CF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este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P+E parțial. </w:t>
      </w:r>
      <w:r w:rsidR="005109CF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Se propune de asemenea și amplasarea unui totem publicitar</w:t>
      </w:r>
      <w:r w:rsidR="009A5C3B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6B76A0" w:rsidRPr="009223E7" w:rsidRDefault="006B76A0" w:rsidP="00A569DF">
      <w:pPr>
        <w:pStyle w:val="ListParagraph"/>
        <w:tabs>
          <w:tab w:val="left" w:pos="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Se propune:</w:t>
      </w:r>
    </w:p>
    <w:p w:rsidR="006B1C94" w:rsidRPr="009223E7" w:rsidRDefault="0036102D" w:rsidP="00A569DF">
      <w:pPr>
        <w:pStyle w:val="ListParagraph"/>
        <w:tabs>
          <w:tab w:val="left" w:pos="-180"/>
          <w:tab w:val="left" w:pos="360"/>
        </w:tabs>
        <w:spacing w:after="0"/>
        <w:ind w:left="0"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Construirea </w:t>
      </w:r>
      <w:r w:rsidR="007F4552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 4</w:t>
      </w:r>
      <w:r w:rsidR="006B1C9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933EDB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hale</w:t>
      </w:r>
      <w:r w:rsidR="006B1C9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:</w:t>
      </w:r>
    </w:p>
    <w:p w:rsidR="00AF3FE8" w:rsidRPr="009223E7" w:rsidRDefault="00AF3FE8" w:rsidP="00A569DF">
      <w:pPr>
        <w:spacing w:after="0"/>
        <w:ind w:right="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Suprafata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teren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studiat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: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      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 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      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>7403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mp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:rsidR="00AF3FE8" w:rsidRPr="009223E7" w:rsidRDefault="00110B5A" w:rsidP="00A569DF">
      <w:pPr>
        <w:spacing w:after="0"/>
        <w:ind w:right="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Suprafța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construită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           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1984</w:t>
      </w:r>
      <w:r w:rsidR="00B546B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B546B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mp</w:t>
      </w:r>
      <w:proofErr w:type="spellEnd"/>
      <w:r w:rsidR="00B546B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B546B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</w:p>
    <w:p w:rsidR="00B546B4" w:rsidRPr="009223E7" w:rsidRDefault="00B546B4" w:rsidP="00A569DF">
      <w:pPr>
        <w:spacing w:after="0"/>
        <w:ind w:right="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Suprafața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desfășurată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                                               </w:t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</w:t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>2368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mp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:rsidR="00AF3FE8" w:rsidRPr="009223E7" w:rsidRDefault="00B546B4" w:rsidP="00A569DF">
      <w:pPr>
        <w:spacing w:after="0"/>
        <w:ind w:right="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Circulații</w:t>
      </w:r>
      <w:proofErr w:type="spellEnd"/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pietonale</w:t>
      </w:r>
      <w:proofErr w:type="spellEnd"/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:</w:t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</w:t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          </w:t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>410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mp</w:t>
      </w:r>
      <w:proofErr w:type="spellEnd"/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 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</w:p>
    <w:p w:rsidR="00AF3FE8" w:rsidRPr="009223E7" w:rsidRDefault="00512B8B" w:rsidP="00A569DF">
      <w:pPr>
        <w:spacing w:after="0"/>
        <w:ind w:right="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Circulații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auto</w:t>
      </w:r>
      <w:r w:rsidR="00292A9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:</w:t>
      </w:r>
      <w:r w:rsidR="00292A9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292A9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292A9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</w:r>
      <w:r w:rsidR="00292A9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     </w:t>
      </w:r>
      <w:r w:rsidR="00292A9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ab/>
        <w:t xml:space="preserve">   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</w:t>
      </w:r>
      <w:r w:rsidR="00292A94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</w:t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</w:t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</w:t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3609 </w:t>
      </w:r>
      <w:proofErr w:type="spellStart"/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mp</w:t>
      </w:r>
      <w:proofErr w:type="spellEnd"/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</w:t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</w:t>
      </w:r>
    </w:p>
    <w:p w:rsidR="00594BE6" w:rsidRPr="009223E7" w:rsidRDefault="00292A94" w:rsidP="009223E7">
      <w:pPr>
        <w:spacing w:after="0"/>
        <w:ind w:right="245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Spațiu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verde</w:t>
      </w:r>
      <w:proofErr w:type="spellEnd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amenajat</w:t>
      </w:r>
      <w:proofErr w:type="spellEnd"/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:</w:t>
      </w:r>
      <w:r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         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            </w:t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 </w:t>
      </w:r>
      <w:r w:rsid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>1400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>mp</w:t>
      </w:r>
      <w:proofErr w:type="spellEnd"/>
      <w:r w:rsidR="00BF5A9B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</w:t>
      </w:r>
      <w:r w:rsidR="00AF3FE8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</w:t>
      </w:r>
      <w:r w:rsidR="00110B5A" w:rsidRPr="009223E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</w:t>
      </w:r>
      <w:r w:rsidR="007F455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         </w:t>
      </w:r>
    </w:p>
    <w:p w:rsidR="008606CA" w:rsidRPr="009223E7" w:rsidRDefault="00231F28" w:rsidP="009223E7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o-RO"/>
        </w:rPr>
        <w:t>Indici urbanistici:</w:t>
      </w:r>
    </w:p>
    <w:p w:rsidR="00231F28" w:rsidRPr="009223E7" w:rsidRDefault="004021C6" w:rsidP="009223E7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POT </w:t>
      </w:r>
      <w:r w:rsidR="00F842F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max</w:t>
      </w:r>
      <w:r w:rsidR="0027537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im =</w:t>
      </w:r>
      <w:r w:rsidR="007F455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60</w:t>
      </w:r>
      <w:r w:rsidR="009A6962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%;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7F455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</w:t>
      </w:r>
      <w:r w:rsidR="00231F2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POT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propus =</w:t>
      </w:r>
      <w:r w:rsidR="007F455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26,8</w:t>
      </w:r>
      <w:r w:rsidR="003F2627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%</w:t>
      </w:r>
    </w:p>
    <w:p w:rsidR="008606CA" w:rsidRPr="009223E7" w:rsidRDefault="004021C6" w:rsidP="009223E7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CUT </w:t>
      </w:r>
      <w:r w:rsidR="0027537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maxim = </w:t>
      </w:r>
      <w:r w:rsidR="007F455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1,5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;</w:t>
      </w:r>
      <w:r w:rsidR="007F455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    </w:t>
      </w:r>
      <w:r w:rsidR="00231F2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CUT propus = </w:t>
      </w:r>
      <w:r w:rsidR="00110B5A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0,3</w:t>
      </w:r>
      <w:r w:rsidR="007F455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2</w:t>
      </w:r>
    </w:p>
    <w:p w:rsidR="009A6962" w:rsidRPr="009223E7" w:rsidRDefault="009A6962" w:rsidP="009223E7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ro-RO"/>
        </w:rPr>
        <w:t xml:space="preserve"> </w:t>
      </w:r>
      <w:r w:rsidR="004429F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Regim de î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n</w:t>
      </w:r>
      <w:r w:rsidR="004429F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ă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l</w:t>
      </w:r>
      <w:r w:rsidR="004429F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ț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ime admis</w:t>
      </w:r>
      <w:r w:rsidR="00275378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: </w:t>
      </w:r>
      <w:r w:rsidR="008A31C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P+</w:t>
      </w:r>
      <w:r w:rsidR="00B33DB2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E</w:t>
      </w:r>
      <w:r w:rsidR="007F455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</w:t>
      </w:r>
      <w:r w:rsidR="008A31CE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;</w:t>
      </w:r>
    </w:p>
    <w:p w:rsidR="00AE0BC9" w:rsidRPr="009223E7" w:rsidRDefault="00AE0BC9" w:rsidP="009223E7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ro-RO"/>
        </w:rPr>
      </w:pPr>
    </w:p>
    <w:p w:rsidR="00A13333" w:rsidRPr="009223E7" w:rsidRDefault="004429FE" w:rsidP="009223E7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o-RO"/>
        </w:rPr>
        <w:t>Utilităț</w:t>
      </w:r>
      <w:r w:rsidR="00A13333" w:rsidRPr="009223E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o-RO"/>
        </w:rPr>
        <w:t>i</w:t>
      </w:r>
    </w:p>
    <w:p w:rsidR="00301189" w:rsidRPr="00EC4A17" w:rsidRDefault="004429FE" w:rsidP="009223E7">
      <w:pPr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- alimentarea cu apă</w:t>
      </w:r>
      <w:r w:rsidR="00A13333"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rece</w:t>
      </w:r>
      <w:r w:rsidR="00A13333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1C2A9C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– se va realiza de la re</w:t>
      </w:r>
      <w:r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țeaua de apă potabilă</w:t>
      </w:r>
      <w:r w:rsidR="001C2A9C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a </w:t>
      </w:r>
      <w:r w:rsidR="00EC4A17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localității</w:t>
      </w:r>
      <w:r w:rsidR="006B76A0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.</w:t>
      </w:r>
    </w:p>
    <w:p w:rsidR="00DE1B9E" w:rsidRPr="00EC4A17" w:rsidRDefault="00DC70E0" w:rsidP="009223E7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- canalizare</w:t>
      </w:r>
      <w:r w:rsidR="00DE1B9E"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</w:t>
      </w:r>
      <w:r w:rsidR="00E16A17"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4429FE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– se va realiza racord la reț</w:t>
      </w:r>
      <w:r w:rsidR="003104CF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eaua de canalizare a </w:t>
      </w:r>
      <w:r w:rsidR="00EC4A17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localității</w:t>
      </w:r>
      <w:r w:rsidR="003104CF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6B76A0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;</w:t>
      </w:r>
    </w:p>
    <w:p w:rsidR="00216430" w:rsidRPr="00EC4A17" w:rsidRDefault="006A0E00" w:rsidP="00A569DF">
      <w:pPr>
        <w:tabs>
          <w:tab w:val="left" w:pos="426"/>
        </w:tabs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- </w:t>
      </w:r>
      <w:r w:rsidR="004429FE"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alimentarea cu energie electrică</w:t>
      </w:r>
      <w:r w:rsidRPr="00EC4A1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– </w:t>
      </w:r>
      <w:r w:rsidR="00D3439E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se va realiza </w:t>
      </w:r>
      <w:r w:rsidR="00EC4A17" w:rsidRPr="00EC4A1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de la rețeaua electrică a localității</w:t>
      </w:r>
    </w:p>
    <w:p w:rsidR="00216430" w:rsidRPr="009223E7" w:rsidRDefault="00481208" w:rsidP="009223E7">
      <w:pPr>
        <w:tabs>
          <w:tab w:val="left" w:pos="284"/>
        </w:tabs>
        <w:autoSpaceDE w:val="0"/>
        <w:autoSpaceDN w:val="0"/>
        <w:adjustRightInd w:val="0"/>
        <w:spacing w:after="0"/>
        <w:ind w:right="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C4A17">
        <w:rPr>
          <w:rFonts w:ascii="Times New Roman" w:eastAsia="Calibri" w:hAnsi="Times New Roman" w:cs="Times New Roman"/>
          <w:b/>
          <w:sz w:val="24"/>
          <w:szCs w:val="24"/>
          <w:lang w:val="ro-RO"/>
        </w:rPr>
        <w:t>- deș</w:t>
      </w:r>
      <w:r w:rsidR="00216430" w:rsidRPr="00EC4A1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eul menajer </w:t>
      </w:r>
      <w:r w:rsidR="00216430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se va stoca temporar</w:t>
      </w:r>
      <w:r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pubele î</w:t>
      </w:r>
      <w:r w:rsidR="004429FE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nchise</w:t>
      </w:r>
      <w:r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, amplasate î</w:t>
      </w:r>
      <w:r w:rsidR="00216430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ntr-un spa</w:t>
      </w:r>
      <w:r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="00216430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iu amenajat,  care va fi preluat de c</w:t>
      </w:r>
      <w:r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216430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tre firma de s</w:t>
      </w:r>
      <w:r w:rsidR="004429FE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alubritat</w:t>
      </w:r>
      <w:r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e responsabilă pe zonă</w:t>
      </w:r>
      <w:r w:rsidR="00216430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</w:t>
      </w:r>
      <w:r w:rsidR="004429FE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n baza unui contract de prestă</w:t>
      </w:r>
      <w:r w:rsidR="00216430" w:rsidRPr="00EC4A17">
        <w:rPr>
          <w:rFonts w:ascii="Times New Roman" w:eastAsia="Calibri" w:hAnsi="Times New Roman" w:cs="Times New Roman"/>
          <w:sz w:val="24"/>
          <w:szCs w:val="24"/>
          <w:lang w:val="ro-RO"/>
        </w:rPr>
        <w:t>ri servicii.</w:t>
      </w:r>
    </w:p>
    <w:p w:rsidR="009223E7" w:rsidRPr="009223E7" w:rsidRDefault="009223E7" w:rsidP="009223E7">
      <w:pPr>
        <w:pStyle w:val="ListParagraph"/>
        <w:tabs>
          <w:tab w:val="left" w:pos="0"/>
        </w:tabs>
        <w:spacing w:after="0"/>
        <w:ind w:left="0" w:right="115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22F0A" w:rsidRPr="009223E7" w:rsidRDefault="00A368DF" w:rsidP="009223E7">
      <w:pPr>
        <w:pStyle w:val="ListParagraph"/>
        <w:tabs>
          <w:tab w:val="left" w:pos="0"/>
        </w:tabs>
        <w:spacing w:after="0"/>
        <w:ind w:left="0" w:right="115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V</w:t>
      </w:r>
      <w:r w:rsidR="002208B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</w:t>
      </w:r>
      <w:r w:rsidR="002208B7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AE0BC9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Măsurile ș</w:t>
      </w:r>
      <w:r w:rsidR="00A755F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 </w:t>
      </w:r>
      <w:r w:rsidR="0077378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</w:t>
      </w:r>
      <w:r w:rsidR="00A22F0A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ondiţiile de realizare a proiectului pentru evitarea sau prevenirea eventualelor efecte negative semnificative asupra mediului:</w:t>
      </w:r>
    </w:p>
    <w:p w:rsidR="00A22F0A" w:rsidRPr="009223E7" w:rsidRDefault="00A22F0A" w:rsidP="00A569DF">
      <w:pPr>
        <w:spacing w:after="0"/>
        <w:ind w:right="108"/>
        <w:jc w:val="both"/>
        <w:rPr>
          <w:rFonts w:ascii="Times New Roman" w:eastAsia="Arial-BoldMT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a)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</w:t>
      </w:r>
      <w:r w:rsidR="00162070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protecţia mediului, în vigoare;</w:t>
      </w:r>
    </w:p>
    <w:p w:rsidR="00A22F0A" w:rsidRPr="009223E7" w:rsidRDefault="00A22F0A" w:rsidP="00A569DF">
      <w:pPr>
        <w:suppressAutoHyphens/>
        <w:overflowPunct w:val="0"/>
        <w:autoSpaceDE w:val="0"/>
        <w:autoSpaceDN w:val="0"/>
        <w:adjustRightInd w:val="0"/>
        <w:spacing w:after="0"/>
        <w:ind w:right="108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b) se vor utiliza exclusiv terenurile stabilite prin proiect pentru amplasarea organizărilor de şantier şi depozitarea materialelor de construcţie şi a deşeurilor rezultate din activităţile de construire în limita terenului deţinut de titular; lucrările de organizare de şantier şi de execuţie nu trebuie să afecteze terenurile adiacente; toate amenajările propuse se vor realiza fără afectarea proprietăţilor private; se vor delimita zonele de lucru astfel încât să se prevină/mimizeze distrugerea suprafeţelor vegetale din vecinătatea obiectivului; se interzice tăierea de arbori de pe amplasament sau din apropierea lui; se vor marca corespunzător, cu panouri de protecţie, terenurile ocupate temporar de organizarea de şantier sau afectate de lucrări temporare (excavări, săpături de şanţ, etc.); se vor lua toate măsurile pentru asigurarea acceselor auto şi pietonale pentru locuitorii din zonă; în timpul lucrărilor se va asigura circulaţia nestănjenită pe drumurile publice;</w:t>
      </w:r>
    </w:p>
    <w:p w:rsidR="00A22F0A" w:rsidRPr="009223E7" w:rsidRDefault="00A22F0A" w:rsidP="00A569DF">
      <w:pPr>
        <w:suppressAutoHyphens/>
        <w:overflowPunct w:val="0"/>
        <w:autoSpaceDE w:val="0"/>
        <w:autoSpaceDN w:val="0"/>
        <w:adjustRightInd w:val="0"/>
        <w:spacing w:after="0"/>
        <w:ind w:right="108"/>
        <w:jc w:val="both"/>
        <w:textAlignment w:val="baseline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c) materialele de construcții vor fi aduse progresiv pe măsură ce lucrările avansează și în funcție de solicitări; depozitarea materialelor/utilajelor se va face numai în locuri special amenajate (suprafeţe izolate/</w:t>
      </w:r>
      <w:r w:rsidR="00B61F79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impermeabilizate corespunzător)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cu luarea tuturor măsurilor pentru asigurarea protecţiei factorilor de mediu; se vor amenaja spaţii pentru stocarea temporară a deşeurilor rezultate din lucrările de construcţie; </w:t>
      </w:r>
    </w:p>
    <w:p w:rsidR="00A22F0A" w:rsidRPr="009223E7" w:rsidRDefault="00A22F0A" w:rsidP="00A569DF">
      <w:pPr>
        <w:suppressAutoHyphens/>
        <w:overflowPunct w:val="0"/>
        <w:autoSpaceDE w:val="0"/>
        <w:autoSpaceDN w:val="0"/>
        <w:adjustRightInd w:val="0"/>
        <w:spacing w:after="0"/>
        <w:ind w:right="108"/>
        <w:jc w:val="both"/>
        <w:textAlignment w:val="baseline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d) se va as</w:t>
      </w:r>
      <w:r w:rsidR="00B33DB2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gura colectarea selectivă şi controlată a deşeurilor rezultate şi eliminarea/ valorificarea lor prin firme autorizate şi specializate, pe bază de contracte ferme încheiate cu acestea fiind intezisă depozitarea lor în mod neorganizat pe sol; se va asigura transportul şi manipularea materialelor de construcţie pentru evitarea pierderilor din utilajele de transport;</w:t>
      </w:r>
    </w:p>
    <w:p w:rsidR="00A22F0A" w:rsidRPr="009223E7" w:rsidRDefault="00A22F0A" w:rsidP="00A569DF">
      <w:pPr>
        <w:spacing w:after="0"/>
        <w:ind w:right="108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e) se vor folosi mijloace de transport şi </w:t>
      </w:r>
      <w:r w:rsidRPr="009223E7">
        <w:rPr>
          <w:rFonts w:ascii="Times New Roman" w:eastAsia="Calibri" w:hAnsi="Times New Roman" w:cs="Times New Roman"/>
          <w:iCs/>
          <w:noProof/>
          <w:sz w:val="24"/>
          <w:szCs w:val="24"/>
          <w:lang w:val="ro-RO"/>
        </w:rPr>
        <w:t xml:space="preserve">utilaje performante care nu produc pierderi accidentale de substanţe poluante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care pot afecta direct sau indirect calitatea solului şi a apelor subterane</w:t>
      </w:r>
      <w:r w:rsidRPr="009223E7">
        <w:rPr>
          <w:rFonts w:ascii="Times New Roman" w:eastAsia="Calibri" w:hAnsi="Times New Roman" w:cs="Times New Roman"/>
          <w:iCs/>
          <w:noProof/>
          <w:sz w:val="24"/>
          <w:szCs w:val="24"/>
          <w:lang w:val="ro-RO"/>
        </w:rPr>
        <w:t xml:space="preserve"> în timpul funcţionării şi care nu generează zgomot peste limitele admise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; se vor </w:t>
      </w:r>
      <w:r w:rsidRPr="009223E7">
        <w:rPr>
          <w:rFonts w:ascii="Times New Roman" w:eastAsia="Calibri" w:hAnsi="Times New Roman" w:cs="Times New Roman"/>
          <w:iCs/>
          <w:noProof/>
          <w:sz w:val="24"/>
          <w:szCs w:val="24"/>
          <w:lang w:val="ro-RO"/>
        </w:rPr>
        <w:t>opri motoarele, utilajele pe durata pauzelor pentru diminuarea poluării aerului şi fonice; efectuarea operaţiilor de întreţinere a utilajelor se va executa doar în spaţii special amenajate;</w:t>
      </w:r>
    </w:p>
    <w:p w:rsidR="00A22F0A" w:rsidRPr="009223E7" w:rsidRDefault="00A22F0A" w:rsidP="00A569DF">
      <w:pPr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iCs/>
          <w:noProof/>
          <w:sz w:val="24"/>
          <w:szCs w:val="24"/>
          <w:lang w:val="ro-RO"/>
        </w:rPr>
        <w:t xml:space="preserve">f)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executantul lucrărilor are obligaţia să aibă în dotare atât materiale absorbante şi substanţe neutralizatoare, cât şi recipienţi adecvaţi pentru depozitarea temporară a </w:t>
      </w:r>
      <w:r w:rsidR="00B61F79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deşeurilor rezultate,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pentru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lastRenderedPageBreak/>
        <w:t>a putea asigura o intervenţie rapidă în caz de poluare accidentală (pierderi de carburanţi/lubrefianţi, etc);</w:t>
      </w:r>
    </w:p>
    <w:p w:rsidR="00A22F0A" w:rsidRPr="009223E7" w:rsidRDefault="00A22F0A" w:rsidP="00A569DF">
      <w:pPr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g) pe căile de acces se va rula cu viteză scăzută pentru a se evita ridicarea prafului şi producera suplimentară de zgomot, etc.; se va evita desfăşurarea lucrărilor cu emisii de praf în perioade cu vânt puternic; în perioadele de trafic intens (transport materiale, etc.), în condiţii meteo de uscǎciune, căile de acces se vor stropi în vederea reducerii antrenării de particule în suspensie;</w:t>
      </w:r>
    </w:p>
    <w:p w:rsidR="00A22F0A" w:rsidRPr="009223E7" w:rsidRDefault="00A22F0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h) la ieşirea din zona lucrărilor se va asigura curăţarea roţilor autovehiculelor pentru evitarea antrenării pământului/noroiului pe şosea;</w:t>
      </w:r>
    </w:p>
    <w:p w:rsidR="00A22F0A" w:rsidRPr="009223E7" w:rsidRDefault="00A22F0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i) la finalizarea proiectului zonele afectate temporar de lucrări vor fi refăcute la starea iniţială; </w:t>
      </w:r>
    </w:p>
    <w:p w:rsidR="00A22F0A" w:rsidRPr="009223E7" w:rsidRDefault="00A22F0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j). se vor respecta prevederile avize</w:t>
      </w:r>
      <w:r w:rsidR="00B80610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lor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luate în considerare la emiterea prezentului acord;</w:t>
      </w:r>
    </w:p>
    <w:p w:rsidR="00A22F0A" w:rsidRPr="009223E7" w:rsidRDefault="00A22F0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k)</w:t>
      </w:r>
      <w:r w:rsidR="00162070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titularul proiectului are obligaţia de a notifica în scris Agenţia pentru Protecţia Mediului Cluj despre orice modificare sau extindere a proiectului survenită după emiterea deciziei etapei de</w:t>
      </w:r>
      <w:r w:rsidR="00162070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încadrare, înainte de producerea modificării, conform cap. V, art. 34, alin.1 din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ro-RO"/>
        </w:rPr>
        <w:t xml:space="preserve">Legea </w:t>
      </w: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/>
        </w:rPr>
        <w:t>nr. 292/2018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privind evaluarea impactului anumitor proiecte publice şi private asupra mediului</w:t>
      </w:r>
    </w:p>
    <w:p w:rsidR="00A22F0A" w:rsidRPr="009223E7" w:rsidRDefault="00A22F0A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vanish/>
          <w:sz w:val="24"/>
          <w:szCs w:val="24"/>
          <w:lang w:val="ro-RO"/>
        </w:rPr>
        <w:t xml:space="preserve"> </w:t>
      </w:r>
      <w:r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l) la finalizarea lucrărilor titularul va notifica APM Cluj în vederea verificării conformării cu prevederile prezentului act de către reprezentanţii Agenţiei</w:t>
      </w:r>
      <w:r w:rsidR="00B61F79" w:rsidRPr="009223E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pentru Protecţia Mediului Cluj.</w:t>
      </w:r>
    </w:p>
    <w:p w:rsidR="00A569DF" w:rsidRPr="009223E7" w:rsidRDefault="00A569DF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A569DF" w:rsidRPr="009223E7" w:rsidRDefault="00A569DF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9223E7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Informarea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participarea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publicului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b/>
          <w:sz w:val="24"/>
          <w:szCs w:val="24"/>
        </w:rPr>
        <w:t>reglementare</w:t>
      </w:r>
      <w:proofErr w:type="spellEnd"/>
      <w:r w:rsidRPr="009223E7">
        <w:rPr>
          <w:rFonts w:ascii="Times New Roman" w:hAnsi="Times New Roman" w:cs="Times New Roman"/>
          <w:b/>
          <w:sz w:val="24"/>
          <w:szCs w:val="24"/>
        </w:rPr>
        <w:t>.</w:t>
      </w:r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DF" w:rsidRPr="009223E7" w:rsidRDefault="00A569DF" w:rsidP="00A569DF">
      <w:pPr>
        <w:autoSpaceDE w:val="0"/>
        <w:autoSpaceDN w:val="0"/>
        <w:adjustRightInd w:val="0"/>
        <w:spacing w:after="0"/>
        <w:ind w:right="108"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3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liber la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informaţie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afectat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. Nu au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analizării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caracteristicilor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emisii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riscul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localizării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caracteristicilor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intocmirii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control, s-a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un impact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23E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9223E7">
        <w:rPr>
          <w:rFonts w:ascii="Times New Roman" w:hAnsi="Times New Roman" w:cs="Times New Roman"/>
          <w:sz w:val="24"/>
          <w:szCs w:val="24"/>
        </w:rPr>
        <w:t>.</w:t>
      </w:r>
    </w:p>
    <w:p w:rsidR="00A675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Prezenta decizie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este valabilă pe toată perioada de realizare a proiectului,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 </w:t>
      </w:r>
      <w:hyperlink r:id="rId9" w:tgtFrame="_blank" w:history="1">
        <w:r w:rsidRPr="009223E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o-RO"/>
          </w:rPr>
          <w:t>nr. 554/2004</w:t>
        </w:r>
      </w:hyperlink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cu modificările și completările ulterioare.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Se poate adresa instanței de contencios administrativ competente și orice organizație neguvernamentală care îndeplinește condițiile prevăzute la art. 2 din Legea nr. 292/2018 privind evaluarea impactului anumitor proiecte publice și private asupra mediului, considerându-se că acestea sunt vătămate într-un drept al lor sau într-un interes legitim.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Actele sau omisiunile autorității publice competente care fac obiectul participării publicului se atacă în instanță odată cu decizia etapei de încadrare, cu acordul de mediu ori, după caz, cu decizia 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>de respingere a solicitării de emitere a acordului de mediu, respectiv cu aprobarea de dezvoltare sau, după caz, cu decizia de respingere a solicitării aprobării de dezvoltare.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Înainte de a se adresa instanței de contencios administrativ competente, persoanele prevăzute la art. 21 din Legea nr. 292/2018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</w:t>
      </w:r>
      <w:r w:rsidRPr="009223E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30 de zile</w:t>
      </w: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de la data aducerii la cunoștința publicului a deciziei.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A22F0A" w:rsidRPr="009223E7" w:rsidRDefault="00A22F0A" w:rsidP="00A569DF">
      <w:pPr>
        <w:spacing w:after="0"/>
        <w:ind w:right="108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Procedura de soluționare a plângerii prealabile prevăzută la art. 22 alin. (1) este gratuită și trebuie să fie echitabilă, rapidă și corectă.</w:t>
      </w:r>
    </w:p>
    <w:p w:rsidR="00B83F72" w:rsidRPr="009223E7" w:rsidRDefault="00A22F0A" w:rsidP="00A569DF">
      <w:pPr>
        <w:pStyle w:val="ListParagraph"/>
        <w:tabs>
          <w:tab w:val="left" w:pos="180"/>
        </w:tabs>
        <w:spacing w:after="0"/>
        <w:ind w:left="0" w:right="108" w:firstLine="56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Prezenta decizie poate fi contestată în conformitate cu prevederile Legii nr. 292/2018 privind evaluarea impactului anumitor proiecte publice și private asupra mediului și ale Legii </w:t>
      </w:r>
      <w:hyperlink r:id="rId10" w:tgtFrame="_blank" w:history="1">
        <w:r w:rsidRPr="009223E7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o-RO"/>
          </w:rPr>
          <w:t>nr. 554/2004</w:t>
        </w:r>
      </w:hyperlink>
      <w:r w:rsidRPr="009223E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cu modificările și completările ulterioare.</w:t>
      </w:r>
    </w:p>
    <w:p w:rsidR="00B83F72" w:rsidRPr="009223E7" w:rsidRDefault="00B83F72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53611D" w:rsidRPr="009223E7" w:rsidRDefault="00473034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53611D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DIRECTOR EXECUTIV</w:t>
      </w:r>
    </w:p>
    <w:p w:rsidR="006A692E" w:rsidRPr="009223E7" w:rsidRDefault="008047DF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ADINA SOCACIU</w:t>
      </w:r>
    </w:p>
    <w:p w:rsidR="00CA1935" w:rsidRPr="009223E7" w:rsidRDefault="00CA1935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B83F72" w:rsidRPr="009223E7" w:rsidRDefault="00B83F72" w:rsidP="00A569DF">
      <w:pPr>
        <w:spacing w:after="0"/>
        <w:ind w:right="108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D52786" w:rsidRPr="009223E7" w:rsidRDefault="00D52786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Şef Serviciu  AAA               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</w:t>
      </w:r>
      <w:r w:rsidR="00F26D1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</w:t>
      </w:r>
      <w:r w:rsidR="0047303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284D6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Ș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ef serviciu CFM         </w:t>
      </w:r>
    </w:p>
    <w:p w:rsidR="00D52786" w:rsidRPr="009223E7" w:rsidRDefault="00D52786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Ing. Anca CÎMPEAN             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</w:t>
      </w:r>
      <w:r w:rsidR="00F07D84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</w:t>
      </w:r>
      <w:r w:rsidR="00711DB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8047DF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Biolog Dr. Paul BELDEAN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</w:t>
      </w:r>
    </w:p>
    <w:p w:rsidR="002A435D" w:rsidRPr="009223E7" w:rsidRDefault="006C0F41" w:rsidP="00A569DF">
      <w:pPr>
        <w:spacing w:after="0"/>
        <w:ind w:right="108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</w:p>
    <w:p w:rsidR="00B83F72" w:rsidRPr="009223E7" w:rsidRDefault="00B83F72" w:rsidP="00A569DF">
      <w:pPr>
        <w:spacing w:after="0"/>
        <w:ind w:right="108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D52786" w:rsidRPr="009223E7" w:rsidRDefault="00D52786" w:rsidP="00A569DF">
      <w:pPr>
        <w:tabs>
          <w:tab w:val="left" w:pos="5970"/>
          <w:tab w:val="left" w:pos="6630"/>
        </w:tabs>
        <w:spacing w:after="0"/>
        <w:ind w:right="108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Întocmit: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ab/>
        <w:t xml:space="preserve"> </w:t>
      </w:r>
      <w:r w:rsidR="00F26D1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</w:t>
      </w:r>
      <w:r w:rsidR="00273A23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</w:t>
      </w:r>
      <w:r w:rsidR="00F26D1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</w:t>
      </w:r>
      <w:r w:rsidR="00284D65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Î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ntocmit</w:t>
      </w:r>
    </w:p>
    <w:p w:rsidR="00B21E37" w:rsidRPr="009223E7" w:rsidRDefault="00473034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d</w:t>
      </w:r>
      <w:r w:rsidR="0027537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r. 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</w:t>
      </w:r>
      <w:r w:rsidR="0027537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ng.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Luisa OPREA</w:t>
      </w:r>
      <w:r w:rsidR="00D52786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      </w:t>
      </w:r>
      <w:r w:rsidR="004C5197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</w:t>
      </w:r>
      <w:r w:rsidR="0027537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</w:t>
      </w:r>
      <w:r w:rsidR="008047DF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711DB8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8047DF"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Cons.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Izabella BUFTEA</w:t>
      </w:r>
    </w:p>
    <w:p w:rsidR="00557D04" w:rsidRPr="009223E7" w:rsidRDefault="00A6750A" w:rsidP="00A569DF">
      <w:pPr>
        <w:spacing w:after="0"/>
        <w:ind w:right="108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Data: 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22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0</w:t>
      </w:r>
      <w:r w:rsidR="004739AE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2</w:t>
      </w:r>
      <w:r w:rsidRPr="009223E7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.202</w:t>
      </w:r>
      <w:r w:rsidR="00A72C3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3</w:t>
      </w:r>
    </w:p>
    <w:sectPr w:rsidR="00557D04" w:rsidRPr="009223E7" w:rsidSect="00275346">
      <w:headerReference w:type="default" r:id="rId11"/>
      <w:footerReference w:type="default" r:id="rId12"/>
      <w:pgSz w:w="11907" w:h="16840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6B" w:rsidRDefault="006C236B" w:rsidP="00D6795A">
      <w:pPr>
        <w:spacing w:after="0" w:line="240" w:lineRule="auto"/>
      </w:pPr>
      <w:r>
        <w:separator/>
      </w:r>
    </w:p>
  </w:endnote>
  <w:endnote w:type="continuationSeparator" w:id="0">
    <w:p w:rsidR="006C236B" w:rsidRDefault="006C236B" w:rsidP="00D6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AC" w:rsidRPr="00F84609" w:rsidRDefault="001376F6" w:rsidP="00A606AC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214E"/>
        <w:sz w:val="20"/>
        <w:szCs w:val="20"/>
        <w:lang w:val="ro-RO"/>
      </w:rPr>
    </w:pPr>
    <w:r w:rsidRPr="00F84609">
      <w:rPr>
        <w:rFonts w:ascii="Times New Roman" w:eastAsia="Calibri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FBD3D" wp14:editId="0ABBBCE2">
              <wp:simplePos x="0" y="0"/>
              <wp:positionH relativeFrom="column">
                <wp:posOffset>-142875</wp:posOffset>
              </wp:positionH>
              <wp:positionV relativeFrom="paragraph">
                <wp:posOffset>-34290</wp:posOffset>
              </wp:positionV>
              <wp:extent cx="6248400" cy="635"/>
              <wp:effectExtent l="0" t="0" r="19050" b="3746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FC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1.25pt;margin-top:-2.7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NFucEPfAAAACQEAAA8AAABkcnMvZG93bnJldi54&#10;bWxMj0FPwzAMhe9I/IfISFzQlq6wjpWmE5oE4jJNjAk4Zo1pKhqnarK1/Hu8E9zs956ePxer0bXi&#10;hH1oPCmYTRMQSJU3DdUK9m9Pk3sQIWoyuvWECn4wwKq8vCh0bvxAr3jaxVpwCYVcK7AxdrmUobLo&#10;dJj6Dom9L987HXnta2l6PXC5a2WaJJl0uiG+YHWHa4vV9+7oFNw8D9Z8vGeLaF/W242U2yV9SqWu&#10;r8bHBxARx/gXhjM+o0PJTAd/JBNEq2CSpnOO8jC/A8GBZTZj4XAWbkGWhfz/QfkL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0W5wQ98AAAAJAQAADwAAAAAAAAAAAAAAAACCBAAAZHJz&#10;L2Rvd25yZXYueG1sUEsFBgAAAAAEAAQA8wAAAI4FAAAAAA==&#10;" strokecolor="#00214e" strokeweight="1.5pt"/>
          </w:pict>
        </mc:Fallback>
      </mc:AlternateContent>
    </w:r>
    <w:r w:rsidR="006C236B">
      <w:rPr>
        <w:rFonts w:ascii="Times New Roman" w:eastAsia="Calibri" w:hAnsi="Times New Roman" w:cs="Times New Roman"/>
        <w:noProof/>
        <w:sz w:val="20"/>
        <w:szCs w:val="20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0.5pt;margin-top:3.2pt;width:41.9pt;height:34.45pt;z-index:-251658240;mso-position-horizontal-relative:text;mso-position-vertical-relative:text">
          <v:imagedata r:id="rId1" o:title=""/>
        </v:shape>
        <o:OLEObject Type="Embed" ProgID="CorelDRAW.Graphic.13" ShapeID="_x0000_s2050" DrawAspect="Content" ObjectID="_1738574930" r:id="rId2"/>
      </w:object>
    </w:r>
    <w:r w:rsidR="00A606AC" w:rsidRPr="00F84609">
      <w:rPr>
        <w:rFonts w:ascii="Times New Roman" w:eastAsia="Calibri" w:hAnsi="Times New Roman" w:cs="Times New Roman"/>
        <w:b/>
        <w:color w:val="00214E"/>
        <w:sz w:val="20"/>
        <w:szCs w:val="20"/>
        <w:lang w:val="ro-RO"/>
      </w:rPr>
      <w:t>AGENŢIA PENTRU PROTECŢIA MEDIULUI CLUJ</w:t>
    </w:r>
  </w:p>
  <w:p w:rsidR="00A606AC" w:rsidRPr="00F84609" w:rsidRDefault="00A606AC" w:rsidP="00A606A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0"/>
        <w:szCs w:val="20"/>
        <w:lang w:val="ro-RO"/>
      </w:rPr>
    </w:pPr>
    <w:r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>Strada Dorobanţilor, nr. 99, Cluj-Napoca, cod 400609</w:t>
    </w:r>
  </w:p>
  <w:p w:rsidR="00A606AC" w:rsidRPr="00F84609" w:rsidRDefault="00A606AC" w:rsidP="005335E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color w:val="00214E"/>
        <w:sz w:val="20"/>
        <w:szCs w:val="20"/>
        <w:lang w:val="ro-RO"/>
      </w:rPr>
    </w:pPr>
    <w:r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>Tel : 0264 410 722; 0264 410 720  Fax : 0264 410 716</w:t>
    </w:r>
    <w:r w:rsidR="005335E7"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 xml:space="preserve">, </w:t>
    </w:r>
    <w:r w:rsidRPr="00F84609">
      <w:rPr>
        <w:rFonts w:ascii="Times New Roman" w:eastAsia="Calibri" w:hAnsi="Times New Roman" w:cs="Times New Roman"/>
        <w:color w:val="00214E"/>
        <w:sz w:val="20"/>
        <w:szCs w:val="20"/>
        <w:lang w:val="ro-RO"/>
      </w:rPr>
      <w:t xml:space="preserve">e-mail : </w:t>
    </w:r>
    <w:hyperlink r:id="rId3" w:history="1">
      <w:r w:rsidR="008076E5" w:rsidRPr="00F84609">
        <w:rPr>
          <w:rStyle w:val="Hyperlink"/>
          <w:rFonts w:ascii="Times New Roman" w:eastAsia="Calibri" w:hAnsi="Times New Roman" w:cs="Times New Roman"/>
          <w:sz w:val="20"/>
          <w:szCs w:val="20"/>
          <w:lang w:val="ro-RO"/>
        </w:rPr>
        <w:t>office@apmcj.anpm.ro</w:t>
      </w:r>
    </w:hyperlink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8076E5" w:rsidRPr="00F84609" w:rsidTr="00520CE9">
      <w:tc>
        <w:tcPr>
          <w:tcW w:w="8370" w:type="dxa"/>
          <w:shd w:val="clear" w:color="auto" w:fill="auto"/>
        </w:tcPr>
        <w:p w:rsidR="008076E5" w:rsidRPr="00F84609" w:rsidRDefault="008076E5" w:rsidP="00520CE9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0"/>
              <w:szCs w:val="20"/>
              <w:lang w:val="ro-RO"/>
            </w:rPr>
          </w:pPr>
          <w:r w:rsidRPr="00F84609">
            <w:rPr>
              <w:rFonts w:ascii="Times New Roman" w:hAnsi="Times New Roman" w:cs="Times New Roman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8076E5" w:rsidRPr="008E1992" w:rsidRDefault="008076E5" w:rsidP="00A606AC">
    <w:pPr>
      <w:tabs>
        <w:tab w:val="right" w:pos="9360"/>
      </w:tabs>
      <w:spacing w:after="0" w:line="240" w:lineRule="auto"/>
      <w:jc w:val="center"/>
      <w:rPr>
        <w:rFonts w:ascii="Garamond" w:eastAsia="Calibri" w:hAnsi="Garamond" w:cs="Times New Roman"/>
        <w:sz w:val="24"/>
        <w:szCs w:val="24"/>
        <w:lang w:val="ro-RO"/>
      </w:rPr>
    </w:pPr>
  </w:p>
  <w:p w:rsidR="00D6795A" w:rsidRDefault="00D6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6B" w:rsidRDefault="006C236B" w:rsidP="00D6795A">
      <w:pPr>
        <w:spacing w:after="0" w:line="240" w:lineRule="auto"/>
      </w:pPr>
      <w:r>
        <w:separator/>
      </w:r>
    </w:p>
  </w:footnote>
  <w:footnote w:type="continuationSeparator" w:id="0">
    <w:p w:rsidR="006C236B" w:rsidRDefault="006C236B" w:rsidP="00D6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E7" w:rsidRDefault="005335E7" w:rsidP="005335E7">
    <w:pPr>
      <w:pStyle w:val="Header"/>
      <w:rPr>
        <w:lang w:val="it-IT"/>
      </w:rPr>
    </w:pPr>
    <w:r w:rsidRPr="00A606AC">
      <w:rPr>
        <w:rFonts w:ascii="Arial" w:eastAsia="Times New Roman" w:hAnsi="Arial" w:cs="Arial"/>
        <w:b/>
        <w:sz w:val="28"/>
        <w:szCs w:val="28"/>
        <w:lang w:val="ro-RO" w:eastAsia="ro-RO"/>
      </w:rPr>
      <w:t xml:space="preserve">            </w:t>
    </w:r>
    <w:r w:rsidRPr="009F3C6D">
      <w:rPr>
        <w:rFonts w:ascii="Times New Roman" w:eastAsia="Times New Roman" w:hAnsi="Times New Roman"/>
        <w:sz w:val="24"/>
        <w:szCs w:val="24"/>
        <w:lang w:val="ro-RO"/>
      </w:rPr>
      <w:t xml:space="preserve"> </w:t>
    </w:r>
  </w:p>
  <w:p w:rsidR="005335E7" w:rsidRPr="00F12E1C" w:rsidRDefault="005335E7" w:rsidP="005335E7">
    <w:pPr>
      <w:pStyle w:val="Header"/>
      <w:rPr>
        <w:lang w:val="it-IT"/>
      </w:rPr>
    </w:pPr>
  </w:p>
  <w:p w:rsidR="00270636" w:rsidRDefault="006C236B" w:rsidP="005335E7">
    <w:pPr>
      <w:pStyle w:val="Header"/>
      <w:tabs>
        <w:tab w:val="center" w:pos="3909"/>
        <w:tab w:val="right" w:pos="7818"/>
      </w:tabs>
      <w:jc w:val="center"/>
      <w:rPr>
        <w:rFonts w:ascii="Times New Roman" w:hAnsi="Times New Roman" w:cs="Times New Roman"/>
        <w:b/>
        <w:sz w:val="28"/>
        <w:szCs w:val="28"/>
        <w:lang w:val="it-IT"/>
      </w:rPr>
    </w:pPr>
    <w:r>
      <w:rPr>
        <w:rFonts w:ascii="Times New Roman" w:hAnsi="Times New Roman" w:cs="Times New Roman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4.25pt;margin-top:3.55pt;width:59.4pt;height:47.75pt;z-index:-251655168;mso-position-horizontal-relative:text;mso-position-vertical-relative:text">
          <v:imagedata r:id="rId1" o:title=""/>
        </v:shape>
        <o:OLEObject Type="Embed" ProgID="CorelDRAW.Graphic.13" ShapeID="_x0000_s2051" DrawAspect="Content" ObjectID="_1738574929" r:id="rId2"/>
      </w:object>
    </w:r>
    <w:r w:rsidR="00270636">
      <w:rPr>
        <w:noProof/>
      </w:rPr>
      <w:drawing>
        <wp:anchor distT="0" distB="0" distL="114300" distR="114300" simplePos="0" relativeHeight="251660288" behindDoc="0" locked="0" layoutInCell="1" allowOverlap="1" wp14:anchorId="22D20BF3" wp14:editId="6F212405">
          <wp:simplePos x="0" y="0"/>
          <wp:positionH relativeFrom="column">
            <wp:posOffset>-60960</wp:posOffset>
          </wp:positionH>
          <wp:positionV relativeFrom="paragraph">
            <wp:posOffset>-1270</wp:posOffset>
          </wp:positionV>
          <wp:extent cx="621030" cy="614680"/>
          <wp:effectExtent l="0" t="0" r="7620" b="0"/>
          <wp:wrapSquare wrapText="bothSides"/>
          <wp:docPr id="6" name="Picture 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5E7" w:rsidRPr="00F12E1C" w:rsidRDefault="005335E7" w:rsidP="005335E7">
    <w:pPr>
      <w:pStyle w:val="Header"/>
      <w:tabs>
        <w:tab w:val="center" w:pos="3909"/>
        <w:tab w:val="right" w:pos="7818"/>
      </w:tabs>
      <w:jc w:val="center"/>
      <w:rPr>
        <w:rFonts w:ascii="Times New Roman" w:hAnsi="Times New Roman" w:cs="Times New Roman"/>
        <w:b/>
        <w:sz w:val="28"/>
        <w:szCs w:val="28"/>
        <w:lang w:val="it-IT"/>
      </w:rPr>
    </w:pPr>
    <w:r w:rsidRPr="00F12E1C">
      <w:rPr>
        <w:rFonts w:ascii="Times New Roman" w:hAnsi="Times New Roman" w:cs="Times New Roman"/>
        <w:b/>
        <w:sz w:val="28"/>
        <w:szCs w:val="28"/>
        <w:lang w:val="it-IT"/>
      </w:rPr>
      <w:t>Ministerul Mediului</w:t>
    </w:r>
    <w:r w:rsidR="00A275FA">
      <w:rPr>
        <w:rFonts w:ascii="Times New Roman" w:hAnsi="Times New Roman" w:cs="Times New Roman"/>
        <w:b/>
        <w:sz w:val="28"/>
        <w:szCs w:val="28"/>
        <w:lang w:val="it-IT"/>
      </w:rPr>
      <w:t xml:space="preserve">, </w:t>
    </w:r>
    <w:r w:rsidR="00386BC1">
      <w:rPr>
        <w:rFonts w:ascii="Times New Roman" w:hAnsi="Times New Roman" w:cs="Times New Roman"/>
        <w:b/>
        <w:sz w:val="28"/>
        <w:szCs w:val="28"/>
        <w:lang w:val="it-IT"/>
      </w:rPr>
      <w:t>Apelor si Padurilor</w:t>
    </w:r>
  </w:p>
  <w:p w:rsidR="005335E7" w:rsidRPr="00F12E1C" w:rsidRDefault="005335E7" w:rsidP="005335E7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it-IT"/>
      </w:rPr>
    </w:pPr>
    <w:r w:rsidRPr="00F12E1C">
      <w:rPr>
        <w:rFonts w:ascii="Times New Roman" w:hAnsi="Times New Roman" w:cs="Times New Roman"/>
        <w:b/>
        <w:sz w:val="32"/>
        <w:szCs w:val="32"/>
        <w:lang w:val="it-IT"/>
      </w:rPr>
      <w:t>Agen</w:t>
    </w:r>
    <w:r w:rsidRPr="00F12E1C">
      <w:rPr>
        <w:rFonts w:ascii="Times New Roman" w:hAnsi="Times New Roman" w:cs="Times New Roman"/>
        <w:b/>
        <w:sz w:val="32"/>
        <w:szCs w:val="32"/>
        <w:lang w:val="ro-RO"/>
      </w:rPr>
      <w:t>ţia Naţională pentru Protecţia Mediului</w:t>
    </w:r>
  </w:p>
  <w:tbl>
    <w:tblPr>
      <w:tblW w:w="944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441"/>
    </w:tblGrid>
    <w:tr w:rsidR="005335E7" w:rsidRPr="00CC42B5" w:rsidTr="00D1324B">
      <w:trPr>
        <w:trHeight w:val="117"/>
      </w:trPr>
      <w:tc>
        <w:tcPr>
          <w:tcW w:w="944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335E7" w:rsidRPr="00F12E1C" w:rsidRDefault="00711DB8" w:rsidP="003A199D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 xml:space="preserve">              </w:t>
          </w:r>
          <w:r w:rsidR="005335E7" w:rsidRPr="00F12E1C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 xml:space="preserve">AGENŢIA PENTRU PROTECŢIA MEDIULUI </w:t>
          </w:r>
          <w:r w:rsidR="005335E7">
            <w:rPr>
              <w:rFonts w:ascii="Times New Roman" w:hAnsi="Times New Roman" w:cs="Times New Roman"/>
              <w:b/>
              <w:bCs/>
              <w:sz w:val="28"/>
              <w:szCs w:val="28"/>
              <w:lang w:val="fr-FR"/>
            </w:rPr>
            <w:t>CLUJ</w:t>
          </w:r>
        </w:p>
      </w:tc>
    </w:tr>
  </w:tbl>
  <w:p w:rsidR="005335E7" w:rsidRPr="001E1D31" w:rsidRDefault="005335E7">
    <w:pPr>
      <w:pStyle w:val="Header"/>
      <w:rPr>
        <w:rFonts w:ascii="Times New Roman" w:hAnsi="Times New Roman" w:cs="Times New Roman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8A0C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val="fr-FR"/>
      </w:rPr>
    </w:lvl>
  </w:abstractNum>
  <w:abstractNum w:abstractNumId="1" w15:restartNumberingAfterBreak="0">
    <w:nsid w:val="022B4958"/>
    <w:multiLevelType w:val="hybridMultilevel"/>
    <w:tmpl w:val="1074A20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C456B"/>
    <w:multiLevelType w:val="hybridMultilevel"/>
    <w:tmpl w:val="DFCE8302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664A"/>
    <w:multiLevelType w:val="hybridMultilevel"/>
    <w:tmpl w:val="1FF45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7A84"/>
    <w:multiLevelType w:val="hybridMultilevel"/>
    <w:tmpl w:val="D6B6B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1878FB"/>
    <w:multiLevelType w:val="hybridMultilevel"/>
    <w:tmpl w:val="62783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5C31"/>
    <w:multiLevelType w:val="hybridMultilevel"/>
    <w:tmpl w:val="6C8462A2"/>
    <w:lvl w:ilvl="0" w:tplc="2DDCE05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4271A"/>
    <w:multiLevelType w:val="hybridMultilevel"/>
    <w:tmpl w:val="CE66A5E0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31B14"/>
    <w:multiLevelType w:val="hybridMultilevel"/>
    <w:tmpl w:val="8A4A9C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50598"/>
    <w:multiLevelType w:val="hybridMultilevel"/>
    <w:tmpl w:val="E6747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65AA"/>
    <w:multiLevelType w:val="hybridMultilevel"/>
    <w:tmpl w:val="CAB05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582EDC"/>
    <w:multiLevelType w:val="hybridMultilevel"/>
    <w:tmpl w:val="B8C2696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F20C4"/>
    <w:multiLevelType w:val="hybridMultilevel"/>
    <w:tmpl w:val="49AA7FD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B2A70"/>
    <w:multiLevelType w:val="hybridMultilevel"/>
    <w:tmpl w:val="A3F2F582"/>
    <w:lvl w:ilvl="0" w:tplc="C41AD55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8E46E1"/>
    <w:multiLevelType w:val="hybridMultilevel"/>
    <w:tmpl w:val="D1BA4538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13415"/>
    <w:multiLevelType w:val="hybridMultilevel"/>
    <w:tmpl w:val="B2CE0D7C"/>
    <w:lvl w:ilvl="0" w:tplc="041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F1B6D21"/>
    <w:multiLevelType w:val="hybridMultilevel"/>
    <w:tmpl w:val="CFC8B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12DA0"/>
    <w:multiLevelType w:val="hybridMultilevel"/>
    <w:tmpl w:val="11AC31B6"/>
    <w:lvl w:ilvl="0" w:tplc="66B6E14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98139E7"/>
    <w:multiLevelType w:val="hybridMultilevel"/>
    <w:tmpl w:val="437A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753FB"/>
    <w:multiLevelType w:val="hybridMultilevel"/>
    <w:tmpl w:val="0E1480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7EB1"/>
    <w:multiLevelType w:val="hybridMultilevel"/>
    <w:tmpl w:val="37BEDE9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F612C72"/>
    <w:multiLevelType w:val="hybridMultilevel"/>
    <w:tmpl w:val="AC5A8A60"/>
    <w:lvl w:ilvl="0" w:tplc="C41AD55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DC188C"/>
    <w:multiLevelType w:val="hybridMultilevel"/>
    <w:tmpl w:val="6C54338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D4E7B"/>
    <w:multiLevelType w:val="hybridMultilevel"/>
    <w:tmpl w:val="06A66B0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F01D6"/>
    <w:multiLevelType w:val="hybridMultilevel"/>
    <w:tmpl w:val="331C4B2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0104673"/>
    <w:multiLevelType w:val="hybridMultilevel"/>
    <w:tmpl w:val="C55C0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620B1"/>
    <w:multiLevelType w:val="hybridMultilevel"/>
    <w:tmpl w:val="102A9B60"/>
    <w:lvl w:ilvl="0" w:tplc="CC5A0E90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3B04DBF"/>
    <w:multiLevelType w:val="hybridMultilevel"/>
    <w:tmpl w:val="D4323912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5932"/>
    <w:multiLevelType w:val="hybridMultilevel"/>
    <w:tmpl w:val="D3A6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D695D"/>
    <w:multiLevelType w:val="hybridMultilevel"/>
    <w:tmpl w:val="BBBA821A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340C3"/>
    <w:multiLevelType w:val="hybridMultilevel"/>
    <w:tmpl w:val="6E6697DE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B291C"/>
    <w:multiLevelType w:val="hybridMultilevel"/>
    <w:tmpl w:val="36B07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3A78D7"/>
    <w:multiLevelType w:val="hybridMultilevel"/>
    <w:tmpl w:val="2AF0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C7699"/>
    <w:multiLevelType w:val="hybridMultilevel"/>
    <w:tmpl w:val="152697A0"/>
    <w:lvl w:ilvl="0" w:tplc="C41A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24ADA"/>
    <w:multiLevelType w:val="hybridMultilevel"/>
    <w:tmpl w:val="A9221820"/>
    <w:lvl w:ilvl="0" w:tplc="6C1E4ED8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861141"/>
    <w:multiLevelType w:val="hybridMultilevel"/>
    <w:tmpl w:val="09C06348"/>
    <w:lvl w:ilvl="0" w:tplc="4106CEC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9062B32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1C028F7"/>
    <w:multiLevelType w:val="hybridMultilevel"/>
    <w:tmpl w:val="74CE89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87895"/>
    <w:multiLevelType w:val="hybridMultilevel"/>
    <w:tmpl w:val="F1D646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D1E3F"/>
    <w:multiLevelType w:val="hybridMultilevel"/>
    <w:tmpl w:val="F2D46A3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257A1"/>
    <w:multiLevelType w:val="hybridMultilevel"/>
    <w:tmpl w:val="0234BBD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 w15:restartNumberingAfterBreak="0">
    <w:nsid w:val="7B747212"/>
    <w:multiLevelType w:val="hybridMultilevel"/>
    <w:tmpl w:val="B838E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32"/>
  </w:num>
  <w:num w:numId="5">
    <w:abstractNumId w:val="40"/>
  </w:num>
  <w:num w:numId="6">
    <w:abstractNumId w:val="36"/>
  </w:num>
  <w:num w:numId="7">
    <w:abstractNumId w:val="18"/>
  </w:num>
  <w:num w:numId="8">
    <w:abstractNumId w:val="9"/>
  </w:num>
  <w:num w:numId="9">
    <w:abstractNumId w:val="12"/>
  </w:num>
  <w:num w:numId="10">
    <w:abstractNumId w:val="39"/>
  </w:num>
  <w:num w:numId="11">
    <w:abstractNumId w:val="7"/>
  </w:num>
  <w:num w:numId="12">
    <w:abstractNumId w:val="23"/>
  </w:num>
  <w:num w:numId="13">
    <w:abstractNumId w:val="20"/>
  </w:num>
  <w:num w:numId="14">
    <w:abstractNumId w:val="37"/>
  </w:num>
  <w:num w:numId="15">
    <w:abstractNumId w:val="35"/>
  </w:num>
  <w:num w:numId="16">
    <w:abstractNumId w:val="13"/>
  </w:num>
  <w:num w:numId="17">
    <w:abstractNumId w:val="30"/>
  </w:num>
  <w:num w:numId="18">
    <w:abstractNumId w:val="33"/>
  </w:num>
  <w:num w:numId="19">
    <w:abstractNumId w:val="5"/>
  </w:num>
  <w:num w:numId="20">
    <w:abstractNumId w:val="24"/>
  </w:num>
  <w:num w:numId="21">
    <w:abstractNumId w:val="41"/>
  </w:num>
  <w:num w:numId="22">
    <w:abstractNumId w:val="26"/>
  </w:num>
  <w:num w:numId="23">
    <w:abstractNumId w:val="21"/>
  </w:num>
  <w:num w:numId="24">
    <w:abstractNumId w:val="19"/>
  </w:num>
  <w:num w:numId="25">
    <w:abstractNumId w:val="29"/>
  </w:num>
  <w:num w:numId="26">
    <w:abstractNumId w:val="11"/>
  </w:num>
  <w:num w:numId="27">
    <w:abstractNumId w:val="16"/>
  </w:num>
  <w:num w:numId="28">
    <w:abstractNumId w:val="10"/>
  </w:num>
  <w:num w:numId="29">
    <w:abstractNumId w:val="4"/>
  </w:num>
  <w:num w:numId="30">
    <w:abstractNumId w:val="2"/>
  </w:num>
  <w:num w:numId="31">
    <w:abstractNumId w:val="34"/>
  </w:num>
  <w:num w:numId="32">
    <w:abstractNumId w:val="38"/>
  </w:num>
  <w:num w:numId="33">
    <w:abstractNumId w:val="15"/>
  </w:num>
  <w:num w:numId="34">
    <w:abstractNumId w:val="31"/>
  </w:num>
  <w:num w:numId="35">
    <w:abstractNumId w:val="28"/>
  </w:num>
  <w:num w:numId="36">
    <w:abstractNumId w:val="1"/>
  </w:num>
  <w:num w:numId="37">
    <w:abstractNumId w:val="14"/>
  </w:num>
  <w:num w:numId="38">
    <w:abstractNumId w:val="22"/>
  </w:num>
  <w:num w:numId="39">
    <w:abstractNumId w:val="17"/>
  </w:num>
  <w:num w:numId="40">
    <w:abstractNumId w:val="25"/>
  </w:num>
  <w:num w:numId="41">
    <w:abstractNumId w:val="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EA"/>
    <w:rsid w:val="00001F95"/>
    <w:rsid w:val="000021A9"/>
    <w:rsid w:val="0000294B"/>
    <w:rsid w:val="00006489"/>
    <w:rsid w:val="00007695"/>
    <w:rsid w:val="00010AE7"/>
    <w:rsid w:val="00013CA7"/>
    <w:rsid w:val="000144DA"/>
    <w:rsid w:val="00024BCF"/>
    <w:rsid w:val="00031726"/>
    <w:rsid w:val="00033A26"/>
    <w:rsid w:val="00034935"/>
    <w:rsid w:val="00040F72"/>
    <w:rsid w:val="00042A51"/>
    <w:rsid w:val="00043B8F"/>
    <w:rsid w:val="00043BEF"/>
    <w:rsid w:val="00044158"/>
    <w:rsid w:val="00044608"/>
    <w:rsid w:val="00044EE8"/>
    <w:rsid w:val="00047C8A"/>
    <w:rsid w:val="00051A39"/>
    <w:rsid w:val="00053309"/>
    <w:rsid w:val="00056D67"/>
    <w:rsid w:val="0006268E"/>
    <w:rsid w:val="00066364"/>
    <w:rsid w:val="000672B9"/>
    <w:rsid w:val="000701E6"/>
    <w:rsid w:val="000713A1"/>
    <w:rsid w:val="00071EFA"/>
    <w:rsid w:val="0007412F"/>
    <w:rsid w:val="00076A3D"/>
    <w:rsid w:val="00076DFB"/>
    <w:rsid w:val="0008028B"/>
    <w:rsid w:val="00081A81"/>
    <w:rsid w:val="00081C09"/>
    <w:rsid w:val="000828C9"/>
    <w:rsid w:val="00086194"/>
    <w:rsid w:val="000872F5"/>
    <w:rsid w:val="00093AF1"/>
    <w:rsid w:val="00093C75"/>
    <w:rsid w:val="000970CE"/>
    <w:rsid w:val="00097141"/>
    <w:rsid w:val="00097BD4"/>
    <w:rsid w:val="000A1810"/>
    <w:rsid w:val="000A36D5"/>
    <w:rsid w:val="000A3A86"/>
    <w:rsid w:val="000A7962"/>
    <w:rsid w:val="000B0CC1"/>
    <w:rsid w:val="000B32DA"/>
    <w:rsid w:val="000B6128"/>
    <w:rsid w:val="000C1F32"/>
    <w:rsid w:val="000C1F4C"/>
    <w:rsid w:val="000C27A4"/>
    <w:rsid w:val="000C48E1"/>
    <w:rsid w:val="000D09D8"/>
    <w:rsid w:val="000D32DD"/>
    <w:rsid w:val="000D3F21"/>
    <w:rsid w:val="000D4509"/>
    <w:rsid w:val="000D7381"/>
    <w:rsid w:val="000E0E3B"/>
    <w:rsid w:val="000E25DB"/>
    <w:rsid w:val="000E44DB"/>
    <w:rsid w:val="000E7628"/>
    <w:rsid w:val="000F17BE"/>
    <w:rsid w:val="000F3D8B"/>
    <w:rsid w:val="000F5272"/>
    <w:rsid w:val="000F5CA1"/>
    <w:rsid w:val="000F71EF"/>
    <w:rsid w:val="001023C8"/>
    <w:rsid w:val="0010351A"/>
    <w:rsid w:val="001048E2"/>
    <w:rsid w:val="00110B5A"/>
    <w:rsid w:val="00111D8D"/>
    <w:rsid w:val="00112C6A"/>
    <w:rsid w:val="00113D51"/>
    <w:rsid w:val="00114224"/>
    <w:rsid w:val="00115C5A"/>
    <w:rsid w:val="00122D3A"/>
    <w:rsid w:val="00124312"/>
    <w:rsid w:val="00127E82"/>
    <w:rsid w:val="001328F5"/>
    <w:rsid w:val="00132AEF"/>
    <w:rsid w:val="00132CBF"/>
    <w:rsid w:val="00133568"/>
    <w:rsid w:val="00134E26"/>
    <w:rsid w:val="001376F6"/>
    <w:rsid w:val="00143548"/>
    <w:rsid w:val="001449E3"/>
    <w:rsid w:val="00145216"/>
    <w:rsid w:val="00147787"/>
    <w:rsid w:val="00147B52"/>
    <w:rsid w:val="0015184F"/>
    <w:rsid w:val="001532A5"/>
    <w:rsid w:val="0015437D"/>
    <w:rsid w:val="001546B8"/>
    <w:rsid w:val="00162070"/>
    <w:rsid w:val="00162ED7"/>
    <w:rsid w:val="00163A33"/>
    <w:rsid w:val="00163F31"/>
    <w:rsid w:val="00167476"/>
    <w:rsid w:val="00170221"/>
    <w:rsid w:val="00175FEF"/>
    <w:rsid w:val="001763D9"/>
    <w:rsid w:val="0017687A"/>
    <w:rsid w:val="001802E1"/>
    <w:rsid w:val="001812BF"/>
    <w:rsid w:val="00182B6D"/>
    <w:rsid w:val="00184349"/>
    <w:rsid w:val="0019023E"/>
    <w:rsid w:val="00190EDA"/>
    <w:rsid w:val="001919AE"/>
    <w:rsid w:val="001932C9"/>
    <w:rsid w:val="00193DFD"/>
    <w:rsid w:val="0019497D"/>
    <w:rsid w:val="00194AED"/>
    <w:rsid w:val="00195546"/>
    <w:rsid w:val="00197408"/>
    <w:rsid w:val="00197916"/>
    <w:rsid w:val="001A3307"/>
    <w:rsid w:val="001A60C5"/>
    <w:rsid w:val="001A78B3"/>
    <w:rsid w:val="001B06AF"/>
    <w:rsid w:val="001B3AA5"/>
    <w:rsid w:val="001C2A9C"/>
    <w:rsid w:val="001D1EEF"/>
    <w:rsid w:val="001D7722"/>
    <w:rsid w:val="001E1040"/>
    <w:rsid w:val="001E1D31"/>
    <w:rsid w:val="001E326F"/>
    <w:rsid w:val="001E5642"/>
    <w:rsid w:val="001F358F"/>
    <w:rsid w:val="001F3C3C"/>
    <w:rsid w:val="001F5F71"/>
    <w:rsid w:val="001F6CC0"/>
    <w:rsid w:val="001F7696"/>
    <w:rsid w:val="00200F05"/>
    <w:rsid w:val="00203D8F"/>
    <w:rsid w:val="00206653"/>
    <w:rsid w:val="00206755"/>
    <w:rsid w:val="002107BB"/>
    <w:rsid w:val="002110E4"/>
    <w:rsid w:val="00216430"/>
    <w:rsid w:val="00216B46"/>
    <w:rsid w:val="002201A0"/>
    <w:rsid w:val="002208B7"/>
    <w:rsid w:val="00220CAE"/>
    <w:rsid w:val="002223BB"/>
    <w:rsid w:val="002227B5"/>
    <w:rsid w:val="00223581"/>
    <w:rsid w:val="0022370D"/>
    <w:rsid w:val="00224EA4"/>
    <w:rsid w:val="0022532E"/>
    <w:rsid w:val="00231F28"/>
    <w:rsid w:val="002335E3"/>
    <w:rsid w:val="00233968"/>
    <w:rsid w:val="0023612F"/>
    <w:rsid w:val="0023720A"/>
    <w:rsid w:val="00237977"/>
    <w:rsid w:val="00237ED5"/>
    <w:rsid w:val="00241D66"/>
    <w:rsid w:val="00242773"/>
    <w:rsid w:val="00243E5D"/>
    <w:rsid w:val="00244710"/>
    <w:rsid w:val="00250C0C"/>
    <w:rsid w:val="00251EB6"/>
    <w:rsid w:val="00252D9D"/>
    <w:rsid w:val="002542B3"/>
    <w:rsid w:val="002560E4"/>
    <w:rsid w:val="0025750A"/>
    <w:rsid w:val="00261781"/>
    <w:rsid w:val="00261928"/>
    <w:rsid w:val="00261D3D"/>
    <w:rsid w:val="0026664B"/>
    <w:rsid w:val="0026691B"/>
    <w:rsid w:val="00267079"/>
    <w:rsid w:val="00270636"/>
    <w:rsid w:val="00272DC4"/>
    <w:rsid w:val="00273A23"/>
    <w:rsid w:val="00275346"/>
    <w:rsid w:val="00275378"/>
    <w:rsid w:val="00275705"/>
    <w:rsid w:val="002765BC"/>
    <w:rsid w:val="0028020B"/>
    <w:rsid w:val="00282B44"/>
    <w:rsid w:val="00283104"/>
    <w:rsid w:val="00283E91"/>
    <w:rsid w:val="00284D65"/>
    <w:rsid w:val="002863CF"/>
    <w:rsid w:val="002864C9"/>
    <w:rsid w:val="00286B13"/>
    <w:rsid w:val="00287D5B"/>
    <w:rsid w:val="00292A94"/>
    <w:rsid w:val="00292C85"/>
    <w:rsid w:val="002944ED"/>
    <w:rsid w:val="00295381"/>
    <w:rsid w:val="00296737"/>
    <w:rsid w:val="002A0A0D"/>
    <w:rsid w:val="002A23DD"/>
    <w:rsid w:val="002A2B36"/>
    <w:rsid w:val="002A435D"/>
    <w:rsid w:val="002A4710"/>
    <w:rsid w:val="002A4A5D"/>
    <w:rsid w:val="002A4B96"/>
    <w:rsid w:val="002A6EC7"/>
    <w:rsid w:val="002B0313"/>
    <w:rsid w:val="002B4270"/>
    <w:rsid w:val="002B69EA"/>
    <w:rsid w:val="002B6D81"/>
    <w:rsid w:val="002C6C63"/>
    <w:rsid w:val="002C7A28"/>
    <w:rsid w:val="002D07FC"/>
    <w:rsid w:val="002D16E6"/>
    <w:rsid w:val="002D461A"/>
    <w:rsid w:val="002D5770"/>
    <w:rsid w:val="002E1CF9"/>
    <w:rsid w:val="002E32CD"/>
    <w:rsid w:val="002E7E52"/>
    <w:rsid w:val="002F0365"/>
    <w:rsid w:val="002F1FEB"/>
    <w:rsid w:val="002F45D6"/>
    <w:rsid w:val="002F4B4F"/>
    <w:rsid w:val="002F4C2C"/>
    <w:rsid w:val="002F5242"/>
    <w:rsid w:val="002F7EB9"/>
    <w:rsid w:val="00301189"/>
    <w:rsid w:val="00303A98"/>
    <w:rsid w:val="00306CD0"/>
    <w:rsid w:val="003104CF"/>
    <w:rsid w:val="0031111F"/>
    <w:rsid w:val="00313106"/>
    <w:rsid w:val="00313280"/>
    <w:rsid w:val="00313933"/>
    <w:rsid w:val="0031607A"/>
    <w:rsid w:val="003164A9"/>
    <w:rsid w:val="00317A68"/>
    <w:rsid w:val="00323A6A"/>
    <w:rsid w:val="003270D6"/>
    <w:rsid w:val="00332BBF"/>
    <w:rsid w:val="003332DA"/>
    <w:rsid w:val="00334A26"/>
    <w:rsid w:val="00335F29"/>
    <w:rsid w:val="00340319"/>
    <w:rsid w:val="0034234C"/>
    <w:rsid w:val="003467AB"/>
    <w:rsid w:val="003520AC"/>
    <w:rsid w:val="00355115"/>
    <w:rsid w:val="00357D43"/>
    <w:rsid w:val="003608F7"/>
    <w:rsid w:val="00360C59"/>
    <w:rsid w:val="0036102D"/>
    <w:rsid w:val="00363318"/>
    <w:rsid w:val="00366973"/>
    <w:rsid w:val="003714D7"/>
    <w:rsid w:val="003759B3"/>
    <w:rsid w:val="00380951"/>
    <w:rsid w:val="003841D8"/>
    <w:rsid w:val="00386367"/>
    <w:rsid w:val="00386544"/>
    <w:rsid w:val="00386BC1"/>
    <w:rsid w:val="00390A70"/>
    <w:rsid w:val="003925C3"/>
    <w:rsid w:val="00393FE7"/>
    <w:rsid w:val="003942D1"/>
    <w:rsid w:val="003973E2"/>
    <w:rsid w:val="003979E2"/>
    <w:rsid w:val="003A08AC"/>
    <w:rsid w:val="003A265D"/>
    <w:rsid w:val="003A5FFC"/>
    <w:rsid w:val="003B1225"/>
    <w:rsid w:val="003B19D3"/>
    <w:rsid w:val="003B392C"/>
    <w:rsid w:val="003B3E3E"/>
    <w:rsid w:val="003B4915"/>
    <w:rsid w:val="003C5E58"/>
    <w:rsid w:val="003C7E1D"/>
    <w:rsid w:val="003E0E87"/>
    <w:rsid w:val="003E10B7"/>
    <w:rsid w:val="003E206F"/>
    <w:rsid w:val="003E242B"/>
    <w:rsid w:val="003E3514"/>
    <w:rsid w:val="003E5887"/>
    <w:rsid w:val="003F0699"/>
    <w:rsid w:val="003F2627"/>
    <w:rsid w:val="003F2979"/>
    <w:rsid w:val="003F3865"/>
    <w:rsid w:val="003F3BCA"/>
    <w:rsid w:val="003F7D56"/>
    <w:rsid w:val="004017C8"/>
    <w:rsid w:val="004021C6"/>
    <w:rsid w:val="00406B58"/>
    <w:rsid w:val="004123BE"/>
    <w:rsid w:val="004131A3"/>
    <w:rsid w:val="004223B3"/>
    <w:rsid w:val="00422BFA"/>
    <w:rsid w:val="00422CE2"/>
    <w:rsid w:val="0042454B"/>
    <w:rsid w:val="00425A5A"/>
    <w:rsid w:val="00430C8D"/>
    <w:rsid w:val="00434F59"/>
    <w:rsid w:val="004355F2"/>
    <w:rsid w:val="00435992"/>
    <w:rsid w:val="00435A50"/>
    <w:rsid w:val="004364F8"/>
    <w:rsid w:val="004429FE"/>
    <w:rsid w:val="00444D22"/>
    <w:rsid w:val="00447D61"/>
    <w:rsid w:val="00451683"/>
    <w:rsid w:val="0045203C"/>
    <w:rsid w:val="0046415F"/>
    <w:rsid w:val="00465F30"/>
    <w:rsid w:val="00471510"/>
    <w:rsid w:val="00472D66"/>
    <w:rsid w:val="00473034"/>
    <w:rsid w:val="004739AE"/>
    <w:rsid w:val="00474030"/>
    <w:rsid w:val="0047564E"/>
    <w:rsid w:val="00476B65"/>
    <w:rsid w:val="004806A9"/>
    <w:rsid w:val="004808DD"/>
    <w:rsid w:val="00481208"/>
    <w:rsid w:val="00481A3D"/>
    <w:rsid w:val="00483714"/>
    <w:rsid w:val="0048551F"/>
    <w:rsid w:val="00494826"/>
    <w:rsid w:val="004A59D5"/>
    <w:rsid w:val="004A66E9"/>
    <w:rsid w:val="004B3C24"/>
    <w:rsid w:val="004C190A"/>
    <w:rsid w:val="004C5197"/>
    <w:rsid w:val="004C6E24"/>
    <w:rsid w:val="004C776E"/>
    <w:rsid w:val="004D00E8"/>
    <w:rsid w:val="004D1AC1"/>
    <w:rsid w:val="004D4785"/>
    <w:rsid w:val="004D5258"/>
    <w:rsid w:val="004D533F"/>
    <w:rsid w:val="004E159F"/>
    <w:rsid w:val="004E5232"/>
    <w:rsid w:val="004F02BA"/>
    <w:rsid w:val="004F16D7"/>
    <w:rsid w:val="004F52D7"/>
    <w:rsid w:val="004F5CF7"/>
    <w:rsid w:val="004F67EA"/>
    <w:rsid w:val="004F749D"/>
    <w:rsid w:val="005009AB"/>
    <w:rsid w:val="005011C2"/>
    <w:rsid w:val="005031A0"/>
    <w:rsid w:val="00504FB5"/>
    <w:rsid w:val="00505E35"/>
    <w:rsid w:val="005060D1"/>
    <w:rsid w:val="00507620"/>
    <w:rsid w:val="005077EE"/>
    <w:rsid w:val="00507BA8"/>
    <w:rsid w:val="005109CF"/>
    <w:rsid w:val="005129E2"/>
    <w:rsid w:val="00512B8B"/>
    <w:rsid w:val="00514630"/>
    <w:rsid w:val="00523609"/>
    <w:rsid w:val="005259EF"/>
    <w:rsid w:val="0053107A"/>
    <w:rsid w:val="00531172"/>
    <w:rsid w:val="00532346"/>
    <w:rsid w:val="005335E7"/>
    <w:rsid w:val="0053611D"/>
    <w:rsid w:val="005436F4"/>
    <w:rsid w:val="00543AAA"/>
    <w:rsid w:val="005457B8"/>
    <w:rsid w:val="00555E81"/>
    <w:rsid w:val="00557D04"/>
    <w:rsid w:val="0056172A"/>
    <w:rsid w:val="00565BF5"/>
    <w:rsid w:val="00572B15"/>
    <w:rsid w:val="005749BA"/>
    <w:rsid w:val="005768B3"/>
    <w:rsid w:val="00576D5F"/>
    <w:rsid w:val="00581531"/>
    <w:rsid w:val="00582A57"/>
    <w:rsid w:val="005843FE"/>
    <w:rsid w:val="005858CC"/>
    <w:rsid w:val="00586ECE"/>
    <w:rsid w:val="005928F6"/>
    <w:rsid w:val="00594BE6"/>
    <w:rsid w:val="00595DA1"/>
    <w:rsid w:val="00596576"/>
    <w:rsid w:val="00596C21"/>
    <w:rsid w:val="005971DD"/>
    <w:rsid w:val="00597910"/>
    <w:rsid w:val="005A078E"/>
    <w:rsid w:val="005A09EF"/>
    <w:rsid w:val="005A532D"/>
    <w:rsid w:val="005A624C"/>
    <w:rsid w:val="005B0853"/>
    <w:rsid w:val="005B364A"/>
    <w:rsid w:val="005B371F"/>
    <w:rsid w:val="005B3B71"/>
    <w:rsid w:val="005B4A99"/>
    <w:rsid w:val="005C372E"/>
    <w:rsid w:val="005C3BEA"/>
    <w:rsid w:val="005C44AD"/>
    <w:rsid w:val="005C45ED"/>
    <w:rsid w:val="005C489E"/>
    <w:rsid w:val="005C4E07"/>
    <w:rsid w:val="005C656A"/>
    <w:rsid w:val="005C6EDC"/>
    <w:rsid w:val="005D16AA"/>
    <w:rsid w:val="005D4A41"/>
    <w:rsid w:val="005D700D"/>
    <w:rsid w:val="005D7449"/>
    <w:rsid w:val="005E2CCA"/>
    <w:rsid w:val="005F37AA"/>
    <w:rsid w:val="005F44CC"/>
    <w:rsid w:val="005F648D"/>
    <w:rsid w:val="00603728"/>
    <w:rsid w:val="00607191"/>
    <w:rsid w:val="00616C2E"/>
    <w:rsid w:val="006179E7"/>
    <w:rsid w:val="00620082"/>
    <w:rsid w:val="00620619"/>
    <w:rsid w:val="00626962"/>
    <w:rsid w:val="00626A63"/>
    <w:rsid w:val="0062797B"/>
    <w:rsid w:val="00627F0F"/>
    <w:rsid w:val="006337E0"/>
    <w:rsid w:val="00634762"/>
    <w:rsid w:val="0063615C"/>
    <w:rsid w:val="00644A55"/>
    <w:rsid w:val="00651A3E"/>
    <w:rsid w:val="0065344F"/>
    <w:rsid w:val="00655C7E"/>
    <w:rsid w:val="006574A0"/>
    <w:rsid w:val="00662215"/>
    <w:rsid w:val="00670CB5"/>
    <w:rsid w:val="00674071"/>
    <w:rsid w:val="0067562E"/>
    <w:rsid w:val="00675C04"/>
    <w:rsid w:val="00677F07"/>
    <w:rsid w:val="006807C7"/>
    <w:rsid w:val="006811E9"/>
    <w:rsid w:val="00682CA1"/>
    <w:rsid w:val="00683474"/>
    <w:rsid w:val="00685962"/>
    <w:rsid w:val="00686DEA"/>
    <w:rsid w:val="0069166C"/>
    <w:rsid w:val="00695A27"/>
    <w:rsid w:val="00696792"/>
    <w:rsid w:val="006974AC"/>
    <w:rsid w:val="006A0E00"/>
    <w:rsid w:val="006A692E"/>
    <w:rsid w:val="006A7390"/>
    <w:rsid w:val="006A76AB"/>
    <w:rsid w:val="006A7716"/>
    <w:rsid w:val="006B021F"/>
    <w:rsid w:val="006B0895"/>
    <w:rsid w:val="006B09A8"/>
    <w:rsid w:val="006B173E"/>
    <w:rsid w:val="006B1C94"/>
    <w:rsid w:val="006B2771"/>
    <w:rsid w:val="006B3127"/>
    <w:rsid w:val="006B35D7"/>
    <w:rsid w:val="006B402A"/>
    <w:rsid w:val="006B5E90"/>
    <w:rsid w:val="006B76A0"/>
    <w:rsid w:val="006C0F41"/>
    <w:rsid w:val="006C1BA8"/>
    <w:rsid w:val="006C236B"/>
    <w:rsid w:val="006D07B6"/>
    <w:rsid w:val="006D3319"/>
    <w:rsid w:val="006D532E"/>
    <w:rsid w:val="006D5537"/>
    <w:rsid w:val="006E1EC6"/>
    <w:rsid w:val="006E231B"/>
    <w:rsid w:val="006E426C"/>
    <w:rsid w:val="006E5B40"/>
    <w:rsid w:val="006F112C"/>
    <w:rsid w:val="006F19C5"/>
    <w:rsid w:val="006F1F51"/>
    <w:rsid w:val="006F34C8"/>
    <w:rsid w:val="006F3AFF"/>
    <w:rsid w:val="006F6125"/>
    <w:rsid w:val="007029E1"/>
    <w:rsid w:val="00705321"/>
    <w:rsid w:val="00705FBF"/>
    <w:rsid w:val="0070610F"/>
    <w:rsid w:val="00706865"/>
    <w:rsid w:val="007100CF"/>
    <w:rsid w:val="00711DB8"/>
    <w:rsid w:val="00727E74"/>
    <w:rsid w:val="0073219F"/>
    <w:rsid w:val="007324D4"/>
    <w:rsid w:val="00732A76"/>
    <w:rsid w:val="0073461B"/>
    <w:rsid w:val="00734F8F"/>
    <w:rsid w:val="00735F4E"/>
    <w:rsid w:val="00736B3F"/>
    <w:rsid w:val="00744EBB"/>
    <w:rsid w:val="00747E56"/>
    <w:rsid w:val="0075323D"/>
    <w:rsid w:val="0075443D"/>
    <w:rsid w:val="00763617"/>
    <w:rsid w:val="00763879"/>
    <w:rsid w:val="007640F8"/>
    <w:rsid w:val="00765885"/>
    <w:rsid w:val="00767D26"/>
    <w:rsid w:val="00772175"/>
    <w:rsid w:val="0077227A"/>
    <w:rsid w:val="0077262E"/>
    <w:rsid w:val="0077378A"/>
    <w:rsid w:val="00787D40"/>
    <w:rsid w:val="00791400"/>
    <w:rsid w:val="00794719"/>
    <w:rsid w:val="00796E19"/>
    <w:rsid w:val="007A4D76"/>
    <w:rsid w:val="007A4DD1"/>
    <w:rsid w:val="007A5391"/>
    <w:rsid w:val="007A59D9"/>
    <w:rsid w:val="007A76FE"/>
    <w:rsid w:val="007B0E12"/>
    <w:rsid w:val="007B2158"/>
    <w:rsid w:val="007B2CE9"/>
    <w:rsid w:val="007B4DD9"/>
    <w:rsid w:val="007B5DEF"/>
    <w:rsid w:val="007B78CD"/>
    <w:rsid w:val="007C08FC"/>
    <w:rsid w:val="007C2D05"/>
    <w:rsid w:val="007C4B7A"/>
    <w:rsid w:val="007D7A22"/>
    <w:rsid w:val="007E257A"/>
    <w:rsid w:val="007E47E1"/>
    <w:rsid w:val="007F0A62"/>
    <w:rsid w:val="007F1A5E"/>
    <w:rsid w:val="007F385E"/>
    <w:rsid w:val="007F4552"/>
    <w:rsid w:val="007F46C3"/>
    <w:rsid w:val="007F655E"/>
    <w:rsid w:val="007F7BAB"/>
    <w:rsid w:val="008005FF"/>
    <w:rsid w:val="008011AA"/>
    <w:rsid w:val="00801E93"/>
    <w:rsid w:val="00803BC3"/>
    <w:rsid w:val="008047DF"/>
    <w:rsid w:val="008076E5"/>
    <w:rsid w:val="008141A1"/>
    <w:rsid w:val="0081596C"/>
    <w:rsid w:val="00817E1F"/>
    <w:rsid w:val="008212BE"/>
    <w:rsid w:val="008221A2"/>
    <w:rsid w:val="00822EA7"/>
    <w:rsid w:val="00825BCB"/>
    <w:rsid w:val="008300F1"/>
    <w:rsid w:val="00835864"/>
    <w:rsid w:val="00836AD5"/>
    <w:rsid w:val="00836C43"/>
    <w:rsid w:val="008420DF"/>
    <w:rsid w:val="00842619"/>
    <w:rsid w:val="008426D4"/>
    <w:rsid w:val="00842D3E"/>
    <w:rsid w:val="0084353B"/>
    <w:rsid w:val="008457AF"/>
    <w:rsid w:val="00846156"/>
    <w:rsid w:val="00854833"/>
    <w:rsid w:val="008551CC"/>
    <w:rsid w:val="008600B1"/>
    <w:rsid w:val="008606CA"/>
    <w:rsid w:val="00860F1C"/>
    <w:rsid w:val="0086324A"/>
    <w:rsid w:val="008647E9"/>
    <w:rsid w:val="00866F8B"/>
    <w:rsid w:val="00871854"/>
    <w:rsid w:val="0087258A"/>
    <w:rsid w:val="00876C89"/>
    <w:rsid w:val="008802C8"/>
    <w:rsid w:val="0088059A"/>
    <w:rsid w:val="00883FFF"/>
    <w:rsid w:val="00884CB1"/>
    <w:rsid w:val="0088675D"/>
    <w:rsid w:val="00886D10"/>
    <w:rsid w:val="00887734"/>
    <w:rsid w:val="0089091D"/>
    <w:rsid w:val="0089112C"/>
    <w:rsid w:val="008926CE"/>
    <w:rsid w:val="0089490F"/>
    <w:rsid w:val="008949E7"/>
    <w:rsid w:val="00896A16"/>
    <w:rsid w:val="008A31CE"/>
    <w:rsid w:val="008A4997"/>
    <w:rsid w:val="008B18ED"/>
    <w:rsid w:val="008B3B58"/>
    <w:rsid w:val="008B7C81"/>
    <w:rsid w:val="008C00AB"/>
    <w:rsid w:val="008C091C"/>
    <w:rsid w:val="008C4AC0"/>
    <w:rsid w:val="008D1242"/>
    <w:rsid w:val="008D5384"/>
    <w:rsid w:val="008D7463"/>
    <w:rsid w:val="008E0271"/>
    <w:rsid w:val="008E0C24"/>
    <w:rsid w:val="008E3094"/>
    <w:rsid w:val="008E533F"/>
    <w:rsid w:val="008E5C0D"/>
    <w:rsid w:val="008F1384"/>
    <w:rsid w:val="008F30E3"/>
    <w:rsid w:val="00900138"/>
    <w:rsid w:val="00901AAB"/>
    <w:rsid w:val="00901C59"/>
    <w:rsid w:val="00904462"/>
    <w:rsid w:val="009049F3"/>
    <w:rsid w:val="00905F12"/>
    <w:rsid w:val="00910541"/>
    <w:rsid w:val="00911F90"/>
    <w:rsid w:val="00913478"/>
    <w:rsid w:val="0091449E"/>
    <w:rsid w:val="0091465F"/>
    <w:rsid w:val="0091555D"/>
    <w:rsid w:val="009223E7"/>
    <w:rsid w:val="00931F1F"/>
    <w:rsid w:val="009328E5"/>
    <w:rsid w:val="00933EDB"/>
    <w:rsid w:val="00933F0E"/>
    <w:rsid w:val="009343F2"/>
    <w:rsid w:val="00934A96"/>
    <w:rsid w:val="00940827"/>
    <w:rsid w:val="0094165C"/>
    <w:rsid w:val="00944341"/>
    <w:rsid w:val="00947555"/>
    <w:rsid w:val="00950628"/>
    <w:rsid w:val="00956BB1"/>
    <w:rsid w:val="009640CB"/>
    <w:rsid w:val="009642E2"/>
    <w:rsid w:val="00964C5A"/>
    <w:rsid w:val="009758E5"/>
    <w:rsid w:val="00980A59"/>
    <w:rsid w:val="009811F4"/>
    <w:rsid w:val="00984334"/>
    <w:rsid w:val="0099455F"/>
    <w:rsid w:val="00996794"/>
    <w:rsid w:val="009A06DC"/>
    <w:rsid w:val="009A184E"/>
    <w:rsid w:val="009A412B"/>
    <w:rsid w:val="009A5C3B"/>
    <w:rsid w:val="009A6962"/>
    <w:rsid w:val="009A6D92"/>
    <w:rsid w:val="009A7C64"/>
    <w:rsid w:val="009B04DA"/>
    <w:rsid w:val="009B356A"/>
    <w:rsid w:val="009B4FF6"/>
    <w:rsid w:val="009B6168"/>
    <w:rsid w:val="009B710D"/>
    <w:rsid w:val="009B7684"/>
    <w:rsid w:val="009C0100"/>
    <w:rsid w:val="009C48DA"/>
    <w:rsid w:val="009D3A38"/>
    <w:rsid w:val="009D3B5D"/>
    <w:rsid w:val="009D5BD0"/>
    <w:rsid w:val="009E5564"/>
    <w:rsid w:val="009E6808"/>
    <w:rsid w:val="009F18C5"/>
    <w:rsid w:val="009F5E28"/>
    <w:rsid w:val="009F71E7"/>
    <w:rsid w:val="00A01B06"/>
    <w:rsid w:val="00A03586"/>
    <w:rsid w:val="00A03EE2"/>
    <w:rsid w:val="00A0464F"/>
    <w:rsid w:val="00A10B22"/>
    <w:rsid w:val="00A130FF"/>
    <w:rsid w:val="00A13333"/>
    <w:rsid w:val="00A13940"/>
    <w:rsid w:val="00A14325"/>
    <w:rsid w:val="00A21413"/>
    <w:rsid w:val="00A21917"/>
    <w:rsid w:val="00A22F0A"/>
    <w:rsid w:val="00A252E6"/>
    <w:rsid w:val="00A275FA"/>
    <w:rsid w:val="00A27E3D"/>
    <w:rsid w:val="00A33338"/>
    <w:rsid w:val="00A34F59"/>
    <w:rsid w:val="00A35DF5"/>
    <w:rsid w:val="00A368DF"/>
    <w:rsid w:val="00A44E7A"/>
    <w:rsid w:val="00A564FA"/>
    <w:rsid w:val="00A569DF"/>
    <w:rsid w:val="00A56EF8"/>
    <w:rsid w:val="00A606AC"/>
    <w:rsid w:val="00A60D0D"/>
    <w:rsid w:val="00A627AD"/>
    <w:rsid w:val="00A62E76"/>
    <w:rsid w:val="00A6750A"/>
    <w:rsid w:val="00A709D7"/>
    <w:rsid w:val="00A71666"/>
    <w:rsid w:val="00A72C36"/>
    <w:rsid w:val="00A755F7"/>
    <w:rsid w:val="00A81866"/>
    <w:rsid w:val="00A86031"/>
    <w:rsid w:val="00A862F7"/>
    <w:rsid w:val="00A87471"/>
    <w:rsid w:val="00A878E4"/>
    <w:rsid w:val="00A9029A"/>
    <w:rsid w:val="00A9377C"/>
    <w:rsid w:val="00AA0678"/>
    <w:rsid w:val="00AA10C7"/>
    <w:rsid w:val="00AA189D"/>
    <w:rsid w:val="00AA5C6F"/>
    <w:rsid w:val="00AB65B0"/>
    <w:rsid w:val="00AC2E1B"/>
    <w:rsid w:val="00AC5473"/>
    <w:rsid w:val="00AC5D99"/>
    <w:rsid w:val="00AC6D97"/>
    <w:rsid w:val="00AD4F06"/>
    <w:rsid w:val="00AD5C85"/>
    <w:rsid w:val="00AD6D70"/>
    <w:rsid w:val="00AD7A96"/>
    <w:rsid w:val="00AE0BC9"/>
    <w:rsid w:val="00AE4CCF"/>
    <w:rsid w:val="00AE54F1"/>
    <w:rsid w:val="00AE6376"/>
    <w:rsid w:val="00AF1ECE"/>
    <w:rsid w:val="00AF34CC"/>
    <w:rsid w:val="00AF3FE8"/>
    <w:rsid w:val="00AF6F80"/>
    <w:rsid w:val="00AF7A9F"/>
    <w:rsid w:val="00B025F1"/>
    <w:rsid w:val="00B038A5"/>
    <w:rsid w:val="00B047F8"/>
    <w:rsid w:val="00B06166"/>
    <w:rsid w:val="00B12FD9"/>
    <w:rsid w:val="00B218C1"/>
    <w:rsid w:val="00B21E37"/>
    <w:rsid w:val="00B23378"/>
    <w:rsid w:val="00B23BCB"/>
    <w:rsid w:val="00B254AE"/>
    <w:rsid w:val="00B32ADF"/>
    <w:rsid w:val="00B33DB2"/>
    <w:rsid w:val="00B34309"/>
    <w:rsid w:val="00B34E57"/>
    <w:rsid w:val="00B37A95"/>
    <w:rsid w:val="00B40763"/>
    <w:rsid w:val="00B4226A"/>
    <w:rsid w:val="00B42DD5"/>
    <w:rsid w:val="00B4662F"/>
    <w:rsid w:val="00B478F5"/>
    <w:rsid w:val="00B53BD3"/>
    <w:rsid w:val="00B54686"/>
    <w:rsid w:val="00B546B4"/>
    <w:rsid w:val="00B54A9E"/>
    <w:rsid w:val="00B5639D"/>
    <w:rsid w:val="00B61F79"/>
    <w:rsid w:val="00B72EA1"/>
    <w:rsid w:val="00B7417A"/>
    <w:rsid w:val="00B74471"/>
    <w:rsid w:val="00B80610"/>
    <w:rsid w:val="00B81415"/>
    <w:rsid w:val="00B81A10"/>
    <w:rsid w:val="00B83F72"/>
    <w:rsid w:val="00B85A48"/>
    <w:rsid w:val="00BA008E"/>
    <w:rsid w:val="00BA048D"/>
    <w:rsid w:val="00BA2149"/>
    <w:rsid w:val="00BB45C1"/>
    <w:rsid w:val="00BC2664"/>
    <w:rsid w:val="00BC2F1C"/>
    <w:rsid w:val="00BC3C4A"/>
    <w:rsid w:val="00BC436D"/>
    <w:rsid w:val="00BC54B6"/>
    <w:rsid w:val="00BC5EDA"/>
    <w:rsid w:val="00BC6DA1"/>
    <w:rsid w:val="00BD60D9"/>
    <w:rsid w:val="00BD70A4"/>
    <w:rsid w:val="00BE60D6"/>
    <w:rsid w:val="00BE667B"/>
    <w:rsid w:val="00BE6699"/>
    <w:rsid w:val="00BE75D9"/>
    <w:rsid w:val="00BF17A6"/>
    <w:rsid w:val="00BF2615"/>
    <w:rsid w:val="00BF2835"/>
    <w:rsid w:val="00BF53D8"/>
    <w:rsid w:val="00BF57BA"/>
    <w:rsid w:val="00BF5A9B"/>
    <w:rsid w:val="00BF6FCB"/>
    <w:rsid w:val="00C01595"/>
    <w:rsid w:val="00C0280C"/>
    <w:rsid w:val="00C05AEE"/>
    <w:rsid w:val="00C05B35"/>
    <w:rsid w:val="00C05EA6"/>
    <w:rsid w:val="00C06446"/>
    <w:rsid w:val="00C06502"/>
    <w:rsid w:val="00C1736F"/>
    <w:rsid w:val="00C202B3"/>
    <w:rsid w:val="00C211E3"/>
    <w:rsid w:val="00C2282F"/>
    <w:rsid w:val="00C233CD"/>
    <w:rsid w:val="00C26212"/>
    <w:rsid w:val="00C331B5"/>
    <w:rsid w:val="00C33ABB"/>
    <w:rsid w:val="00C3635B"/>
    <w:rsid w:val="00C40315"/>
    <w:rsid w:val="00C43D5B"/>
    <w:rsid w:val="00C45782"/>
    <w:rsid w:val="00C46506"/>
    <w:rsid w:val="00C47960"/>
    <w:rsid w:val="00C509A7"/>
    <w:rsid w:val="00C572DD"/>
    <w:rsid w:val="00C573B1"/>
    <w:rsid w:val="00C603CC"/>
    <w:rsid w:val="00C6560A"/>
    <w:rsid w:val="00C7019C"/>
    <w:rsid w:val="00C8098B"/>
    <w:rsid w:val="00C827B2"/>
    <w:rsid w:val="00C8770E"/>
    <w:rsid w:val="00C87A8C"/>
    <w:rsid w:val="00C87D0C"/>
    <w:rsid w:val="00C955DA"/>
    <w:rsid w:val="00CA10CA"/>
    <w:rsid w:val="00CA1935"/>
    <w:rsid w:val="00CA1A09"/>
    <w:rsid w:val="00CA41D9"/>
    <w:rsid w:val="00CB15A5"/>
    <w:rsid w:val="00CB1998"/>
    <w:rsid w:val="00CB210B"/>
    <w:rsid w:val="00CB476A"/>
    <w:rsid w:val="00CB5CEF"/>
    <w:rsid w:val="00CB7928"/>
    <w:rsid w:val="00CC0763"/>
    <w:rsid w:val="00CC07FF"/>
    <w:rsid w:val="00CC1C19"/>
    <w:rsid w:val="00CC22F8"/>
    <w:rsid w:val="00CC42B5"/>
    <w:rsid w:val="00CC6AA8"/>
    <w:rsid w:val="00CD26BC"/>
    <w:rsid w:val="00CD2D33"/>
    <w:rsid w:val="00CD5FDE"/>
    <w:rsid w:val="00CD6B4F"/>
    <w:rsid w:val="00CE4B7C"/>
    <w:rsid w:val="00CE55FC"/>
    <w:rsid w:val="00CE58E0"/>
    <w:rsid w:val="00CE78D3"/>
    <w:rsid w:val="00CF1067"/>
    <w:rsid w:val="00CF31CA"/>
    <w:rsid w:val="00D046BB"/>
    <w:rsid w:val="00D058AA"/>
    <w:rsid w:val="00D05B94"/>
    <w:rsid w:val="00D05E2F"/>
    <w:rsid w:val="00D077B0"/>
    <w:rsid w:val="00D1324B"/>
    <w:rsid w:val="00D13AB4"/>
    <w:rsid w:val="00D14E56"/>
    <w:rsid w:val="00D156B0"/>
    <w:rsid w:val="00D166A7"/>
    <w:rsid w:val="00D16A5C"/>
    <w:rsid w:val="00D21A7F"/>
    <w:rsid w:val="00D223E7"/>
    <w:rsid w:val="00D258F1"/>
    <w:rsid w:val="00D27806"/>
    <w:rsid w:val="00D30C10"/>
    <w:rsid w:val="00D327F8"/>
    <w:rsid w:val="00D33D29"/>
    <w:rsid w:val="00D3439E"/>
    <w:rsid w:val="00D34B62"/>
    <w:rsid w:val="00D41E55"/>
    <w:rsid w:val="00D43BA9"/>
    <w:rsid w:val="00D43F33"/>
    <w:rsid w:val="00D4468B"/>
    <w:rsid w:val="00D52786"/>
    <w:rsid w:val="00D61BD8"/>
    <w:rsid w:val="00D647C8"/>
    <w:rsid w:val="00D671E5"/>
    <w:rsid w:val="00D67773"/>
    <w:rsid w:val="00D6795A"/>
    <w:rsid w:val="00D67F01"/>
    <w:rsid w:val="00D70628"/>
    <w:rsid w:val="00D70B01"/>
    <w:rsid w:val="00D70D1C"/>
    <w:rsid w:val="00D73AB8"/>
    <w:rsid w:val="00D753C7"/>
    <w:rsid w:val="00D76FB6"/>
    <w:rsid w:val="00D80376"/>
    <w:rsid w:val="00D80512"/>
    <w:rsid w:val="00D83B5E"/>
    <w:rsid w:val="00D85654"/>
    <w:rsid w:val="00D859BE"/>
    <w:rsid w:val="00D92DEB"/>
    <w:rsid w:val="00D963C7"/>
    <w:rsid w:val="00D96550"/>
    <w:rsid w:val="00D966F8"/>
    <w:rsid w:val="00D97E09"/>
    <w:rsid w:val="00DA03E4"/>
    <w:rsid w:val="00DA0C0C"/>
    <w:rsid w:val="00DA1CE6"/>
    <w:rsid w:val="00DA2D8D"/>
    <w:rsid w:val="00DA32EB"/>
    <w:rsid w:val="00DB24E5"/>
    <w:rsid w:val="00DB6098"/>
    <w:rsid w:val="00DC2C5C"/>
    <w:rsid w:val="00DC70E0"/>
    <w:rsid w:val="00DD7060"/>
    <w:rsid w:val="00DD7BFE"/>
    <w:rsid w:val="00DE0C6F"/>
    <w:rsid w:val="00DE1B9E"/>
    <w:rsid w:val="00DE1E3D"/>
    <w:rsid w:val="00DE4875"/>
    <w:rsid w:val="00DF1CEB"/>
    <w:rsid w:val="00DF2C6B"/>
    <w:rsid w:val="00DF2DA7"/>
    <w:rsid w:val="00E01D06"/>
    <w:rsid w:val="00E027C0"/>
    <w:rsid w:val="00E044C4"/>
    <w:rsid w:val="00E04A70"/>
    <w:rsid w:val="00E06948"/>
    <w:rsid w:val="00E1520F"/>
    <w:rsid w:val="00E15866"/>
    <w:rsid w:val="00E15D55"/>
    <w:rsid w:val="00E16A17"/>
    <w:rsid w:val="00E1737D"/>
    <w:rsid w:val="00E210C5"/>
    <w:rsid w:val="00E250F7"/>
    <w:rsid w:val="00E25A9C"/>
    <w:rsid w:val="00E25ECC"/>
    <w:rsid w:val="00E267FD"/>
    <w:rsid w:val="00E275CE"/>
    <w:rsid w:val="00E30D91"/>
    <w:rsid w:val="00E3171C"/>
    <w:rsid w:val="00E32DE2"/>
    <w:rsid w:val="00E33A8D"/>
    <w:rsid w:val="00E36308"/>
    <w:rsid w:val="00E40064"/>
    <w:rsid w:val="00E41CEE"/>
    <w:rsid w:val="00E41D08"/>
    <w:rsid w:val="00E43DEE"/>
    <w:rsid w:val="00E44DC6"/>
    <w:rsid w:val="00E46A0E"/>
    <w:rsid w:val="00E46DDD"/>
    <w:rsid w:val="00E4727A"/>
    <w:rsid w:val="00E54051"/>
    <w:rsid w:val="00E5425F"/>
    <w:rsid w:val="00E6108A"/>
    <w:rsid w:val="00E62757"/>
    <w:rsid w:val="00E627DE"/>
    <w:rsid w:val="00E65E1E"/>
    <w:rsid w:val="00E70147"/>
    <w:rsid w:val="00E70E97"/>
    <w:rsid w:val="00E715F7"/>
    <w:rsid w:val="00E773A5"/>
    <w:rsid w:val="00E77C55"/>
    <w:rsid w:val="00E81BFC"/>
    <w:rsid w:val="00E826D0"/>
    <w:rsid w:val="00E84826"/>
    <w:rsid w:val="00E923BD"/>
    <w:rsid w:val="00E94550"/>
    <w:rsid w:val="00E94609"/>
    <w:rsid w:val="00E947FB"/>
    <w:rsid w:val="00E94C50"/>
    <w:rsid w:val="00E95883"/>
    <w:rsid w:val="00E95A0A"/>
    <w:rsid w:val="00EA2966"/>
    <w:rsid w:val="00EA3658"/>
    <w:rsid w:val="00EB4C35"/>
    <w:rsid w:val="00EB6827"/>
    <w:rsid w:val="00EC24F6"/>
    <w:rsid w:val="00EC25FE"/>
    <w:rsid w:val="00EC305B"/>
    <w:rsid w:val="00EC4A17"/>
    <w:rsid w:val="00ED346B"/>
    <w:rsid w:val="00ED5737"/>
    <w:rsid w:val="00ED5776"/>
    <w:rsid w:val="00ED6157"/>
    <w:rsid w:val="00ED766B"/>
    <w:rsid w:val="00ED7868"/>
    <w:rsid w:val="00EE1BA4"/>
    <w:rsid w:val="00EE295A"/>
    <w:rsid w:val="00EF05D3"/>
    <w:rsid w:val="00EF1BDB"/>
    <w:rsid w:val="00EF335A"/>
    <w:rsid w:val="00EF4F54"/>
    <w:rsid w:val="00EF78D3"/>
    <w:rsid w:val="00F00043"/>
    <w:rsid w:val="00F00793"/>
    <w:rsid w:val="00F01BA1"/>
    <w:rsid w:val="00F033FF"/>
    <w:rsid w:val="00F05158"/>
    <w:rsid w:val="00F07D84"/>
    <w:rsid w:val="00F10BDF"/>
    <w:rsid w:val="00F14AA7"/>
    <w:rsid w:val="00F15031"/>
    <w:rsid w:val="00F17245"/>
    <w:rsid w:val="00F236BD"/>
    <w:rsid w:val="00F26D17"/>
    <w:rsid w:val="00F30A54"/>
    <w:rsid w:val="00F31EF6"/>
    <w:rsid w:val="00F325C6"/>
    <w:rsid w:val="00F3381B"/>
    <w:rsid w:val="00F352D3"/>
    <w:rsid w:val="00F35A29"/>
    <w:rsid w:val="00F3642C"/>
    <w:rsid w:val="00F415D7"/>
    <w:rsid w:val="00F41E7C"/>
    <w:rsid w:val="00F45A04"/>
    <w:rsid w:val="00F53C66"/>
    <w:rsid w:val="00F610F6"/>
    <w:rsid w:val="00F61626"/>
    <w:rsid w:val="00F61E00"/>
    <w:rsid w:val="00F6240B"/>
    <w:rsid w:val="00F64849"/>
    <w:rsid w:val="00F66CEF"/>
    <w:rsid w:val="00F66EEE"/>
    <w:rsid w:val="00F71099"/>
    <w:rsid w:val="00F718A2"/>
    <w:rsid w:val="00F73461"/>
    <w:rsid w:val="00F75089"/>
    <w:rsid w:val="00F76C95"/>
    <w:rsid w:val="00F77CDE"/>
    <w:rsid w:val="00F8028E"/>
    <w:rsid w:val="00F842FE"/>
    <w:rsid w:val="00F84609"/>
    <w:rsid w:val="00F8736E"/>
    <w:rsid w:val="00F8779E"/>
    <w:rsid w:val="00F922D2"/>
    <w:rsid w:val="00F96EFF"/>
    <w:rsid w:val="00FA5143"/>
    <w:rsid w:val="00FB0B0D"/>
    <w:rsid w:val="00FB0C66"/>
    <w:rsid w:val="00FB1C02"/>
    <w:rsid w:val="00FB25E4"/>
    <w:rsid w:val="00FB2BAF"/>
    <w:rsid w:val="00FB2FDC"/>
    <w:rsid w:val="00FB4055"/>
    <w:rsid w:val="00FB4B8C"/>
    <w:rsid w:val="00FB7DA2"/>
    <w:rsid w:val="00FC1AE4"/>
    <w:rsid w:val="00FC6827"/>
    <w:rsid w:val="00FD0CD0"/>
    <w:rsid w:val="00FD104A"/>
    <w:rsid w:val="00FD3D51"/>
    <w:rsid w:val="00FD5104"/>
    <w:rsid w:val="00FE26BB"/>
    <w:rsid w:val="00FE3BDA"/>
    <w:rsid w:val="00FE4356"/>
    <w:rsid w:val="00FE5E1C"/>
    <w:rsid w:val="00FE7BBC"/>
    <w:rsid w:val="00FE7FC1"/>
    <w:rsid w:val="00FF26BA"/>
    <w:rsid w:val="00FF3480"/>
    <w:rsid w:val="00FF35F2"/>
    <w:rsid w:val="00FF568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FFA7F8"/>
  <w15:docId w15:val="{B5950A55-AD77-4036-8F99-769063B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6795A"/>
  </w:style>
  <w:style w:type="paragraph" w:styleId="Footer">
    <w:name w:val="footer"/>
    <w:basedOn w:val="Normal"/>
    <w:link w:val="FooterChar"/>
    <w:uiPriority w:val="99"/>
    <w:unhideWhenUsed/>
    <w:rsid w:val="00D6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5A"/>
  </w:style>
  <w:style w:type="paragraph" w:styleId="BalloonText">
    <w:name w:val="Balloon Text"/>
    <w:basedOn w:val="Normal"/>
    <w:link w:val="BalloonTextChar"/>
    <w:uiPriority w:val="99"/>
    <w:semiHidden/>
    <w:unhideWhenUsed/>
    <w:rsid w:val="00D6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31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67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76E5"/>
    <w:rPr>
      <w:color w:val="0000FF" w:themeColor="hyperlink"/>
      <w:u w:val="single"/>
    </w:rPr>
  </w:style>
  <w:style w:type="paragraph" w:customStyle="1" w:styleId="Char1">
    <w:name w:val="Char1"/>
    <w:basedOn w:val="Normal"/>
    <w:rsid w:val="0080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tlitera">
    <w:name w:val="st_tlitera"/>
    <w:rsid w:val="004F02BA"/>
  </w:style>
  <w:style w:type="character" w:customStyle="1" w:styleId="fontstyle01">
    <w:name w:val="fontstyle01"/>
    <w:basedOn w:val="DefaultParagraphFont"/>
    <w:rsid w:val="00282B4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C3BE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C519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4C51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litera">
    <w:name w:val="st_litera"/>
    <w:basedOn w:val="DefaultParagraphFont"/>
    <w:rsid w:val="00F922D2"/>
  </w:style>
  <w:style w:type="character" w:customStyle="1" w:styleId="sttpar">
    <w:name w:val="st_tpar"/>
    <w:basedOn w:val="DefaultParagraphFont"/>
    <w:rsid w:val="00F922D2"/>
  </w:style>
  <w:style w:type="character" w:customStyle="1" w:styleId="WW8Num1z7">
    <w:name w:val="WW8Num1z7"/>
    <w:rsid w:val="00A1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ge5.ro/Gratuit/gu3dsojy/legea-contenciosului-administrativ-nr-554-2004?d=2018-12-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u3dsojy/legea-contenciosului-administrativ-nr-554-2004?d=2018-12-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55D6-BABF-4E45-8B71-2B71F703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ISCRU</dc:creator>
  <cp:lastModifiedBy>Luisa Oprea</cp:lastModifiedBy>
  <cp:revision>3</cp:revision>
  <cp:lastPrinted>2021-06-29T08:56:00Z</cp:lastPrinted>
  <dcterms:created xsi:type="dcterms:W3CDTF">2023-02-22T10:40:00Z</dcterms:created>
  <dcterms:modified xsi:type="dcterms:W3CDTF">2023-02-22T10:42:00Z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db8bc946-e8d4-43a7-825f-d4078b2e0a2e</vt:lpwstr>
  </property>
</Properties>
</file>