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C09" w:rsidRPr="00602EA9" w:rsidRDefault="00832B21" w:rsidP="000E3C09">
      <w:pPr>
        <w:tabs>
          <w:tab w:val="left" w:pos="432"/>
        </w:tabs>
        <w:spacing w:line="276" w:lineRule="auto"/>
        <w:ind w:left="72" w:right="944"/>
        <w:jc w:val="both"/>
        <w:rPr>
          <w:rFonts w:ascii="Times New Roman" w:hAnsi="Times New Roman" w:cs="Times New Roman"/>
          <w:color w:val="000000"/>
          <w:sz w:val="24"/>
          <w:szCs w:val="24"/>
          <w:lang w:val="ro-RO"/>
        </w:rPr>
      </w:pPr>
      <w:r w:rsidRPr="00602EA9">
        <w:rPr>
          <w:rFonts w:ascii="Times New Roman" w:hAnsi="Times New Roman" w:cs="Times New Roman"/>
          <w:b/>
          <w:sz w:val="24"/>
          <w:szCs w:val="24"/>
          <w:lang w:val="ro-RO"/>
        </w:rPr>
        <w:t>Bibliografia/ tematica</w:t>
      </w:r>
      <w:r w:rsidR="000E3C09" w:rsidRPr="00602EA9">
        <w:rPr>
          <w:rFonts w:ascii="Times New Roman" w:hAnsi="Times New Roman" w:cs="Times New Roman"/>
          <w:b/>
          <w:sz w:val="24"/>
          <w:szCs w:val="24"/>
          <w:lang w:val="ro-RO"/>
        </w:rPr>
        <w:t xml:space="preserve"> </w:t>
      </w:r>
      <w:r w:rsidR="000E3C09" w:rsidRPr="00602EA9">
        <w:rPr>
          <w:rFonts w:ascii="Times New Roman" w:hAnsi="Times New Roman" w:cs="Times New Roman"/>
          <w:sz w:val="24"/>
          <w:szCs w:val="24"/>
          <w:lang w:val="ro-RO"/>
        </w:rPr>
        <w:t xml:space="preserve">pentru functia publica de executie de </w:t>
      </w:r>
      <w:r w:rsidR="000E3C09" w:rsidRPr="00602EA9">
        <w:rPr>
          <w:rFonts w:ascii="Times New Roman" w:hAnsi="Times New Roman" w:cs="Times New Roman"/>
          <w:b/>
          <w:bCs/>
          <w:color w:val="000000"/>
          <w:sz w:val="24"/>
          <w:szCs w:val="24"/>
          <w:lang w:val="ro-RO"/>
        </w:rPr>
        <w:t xml:space="preserve">consilier, clasa I, grad profesional debutant </w:t>
      </w:r>
      <w:r w:rsidR="000E3C09" w:rsidRPr="00602EA9">
        <w:rPr>
          <w:rFonts w:ascii="Times New Roman" w:hAnsi="Times New Roman" w:cs="Times New Roman"/>
          <w:sz w:val="24"/>
          <w:szCs w:val="24"/>
          <w:lang w:val="ro-RO"/>
        </w:rPr>
        <w:t>din cadrul</w:t>
      </w:r>
      <w:r w:rsidR="005B1B9F" w:rsidRPr="00602EA9">
        <w:rPr>
          <w:rFonts w:ascii="Times New Roman" w:hAnsi="Times New Roman" w:cs="Times New Roman"/>
          <w:b/>
          <w:bCs/>
          <w:color w:val="000000"/>
          <w:sz w:val="24"/>
          <w:szCs w:val="24"/>
          <w:lang w:val="ro-RO"/>
        </w:rPr>
        <w:t xml:space="preserve"> Serviciului Avize, Acorduri, Autorizații, ID 327898</w:t>
      </w:r>
    </w:p>
    <w:p w:rsidR="00832B21" w:rsidRPr="00602EA9" w:rsidRDefault="00832B21" w:rsidP="000E3C09">
      <w:pPr>
        <w:spacing w:after="0" w:line="276" w:lineRule="auto"/>
        <w:jc w:val="both"/>
        <w:rPr>
          <w:rFonts w:ascii="Times New Roman" w:hAnsi="Times New Roman" w:cs="Times New Roman"/>
          <w:sz w:val="24"/>
          <w:szCs w:val="24"/>
          <w:lang w:val="ro-RO"/>
        </w:rPr>
      </w:pPr>
      <w:r w:rsidRPr="00602EA9">
        <w:rPr>
          <w:rFonts w:ascii="Times New Roman" w:hAnsi="Times New Roman" w:cs="Times New Roman"/>
          <w:b/>
          <w:sz w:val="24"/>
          <w:szCs w:val="24"/>
          <w:lang w:val="ro-RO"/>
        </w:rPr>
        <w:t xml:space="preserve"> </w:t>
      </w:r>
      <w:r w:rsidRPr="00602EA9">
        <w:rPr>
          <w:rFonts w:ascii="Times New Roman" w:hAnsi="Times New Roman" w:cs="Times New Roman"/>
          <w:sz w:val="24"/>
          <w:szCs w:val="24"/>
          <w:lang w:val="ro-RO"/>
        </w:rPr>
        <w:t>1. Constituţia României, republicată;</w:t>
      </w:r>
    </w:p>
    <w:p w:rsidR="00832B21" w:rsidRPr="00602EA9" w:rsidRDefault="00832B21" w:rsidP="000E3C09">
      <w:pPr>
        <w:spacing w:after="0" w:line="276" w:lineRule="auto"/>
        <w:jc w:val="both"/>
        <w:rPr>
          <w:rFonts w:ascii="Times New Roman" w:hAnsi="Times New Roman" w:cs="Times New Roman"/>
          <w:sz w:val="24"/>
          <w:szCs w:val="24"/>
          <w:lang w:val="ro-RO"/>
        </w:rPr>
      </w:pPr>
      <w:r w:rsidRPr="00602EA9">
        <w:rPr>
          <w:rFonts w:ascii="Times New Roman" w:hAnsi="Times New Roman" w:cs="Times New Roman"/>
          <w:sz w:val="24"/>
          <w:szCs w:val="24"/>
          <w:lang w:val="ro-RO"/>
        </w:rPr>
        <w:t xml:space="preserve">2.Titlul I şi II ale părţii a VI-a din Ordonanţa de urgenţă a Guvernului nr. 57/2019, cu modificările şi completările ulterioare; </w:t>
      </w:r>
    </w:p>
    <w:p w:rsidR="00832B21" w:rsidRPr="00602EA9" w:rsidRDefault="00832B21" w:rsidP="000E3C09">
      <w:pPr>
        <w:spacing w:after="0" w:line="276" w:lineRule="auto"/>
        <w:jc w:val="both"/>
        <w:rPr>
          <w:rFonts w:ascii="Times New Roman" w:hAnsi="Times New Roman" w:cs="Times New Roman"/>
          <w:sz w:val="24"/>
          <w:szCs w:val="24"/>
          <w:lang w:val="ro-RO"/>
        </w:rPr>
      </w:pPr>
      <w:r w:rsidRPr="00602EA9">
        <w:rPr>
          <w:rFonts w:ascii="Times New Roman" w:hAnsi="Times New Roman" w:cs="Times New Roman"/>
          <w:sz w:val="24"/>
          <w:szCs w:val="24"/>
          <w:lang w:val="ro-RO"/>
        </w:rPr>
        <w:t>3. Ordonanţa Guvernului nr. 137/2000 privind prevenirea şi sancţionarea tuturor formelor de discriminare, republicată, cu modificările şi completările ulterioare;</w:t>
      </w:r>
    </w:p>
    <w:p w:rsidR="006726AF" w:rsidRPr="00602EA9" w:rsidRDefault="00832B21" w:rsidP="000E3C09">
      <w:pPr>
        <w:spacing w:after="0" w:line="276" w:lineRule="auto"/>
        <w:jc w:val="both"/>
        <w:rPr>
          <w:rFonts w:ascii="Times New Roman" w:hAnsi="Times New Roman" w:cs="Times New Roman"/>
          <w:sz w:val="24"/>
          <w:szCs w:val="24"/>
          <w:lang w:val="ro-RO"/>
        </w:rPr>
      </w:pPr>
      <w:r w:rsidRPr="00602EA9">
        <w:rPr>
          <w:rFonts w:ascii="Times New Roman" w:hAnsi="Times New Roman" w:cs="Times New Roman"/>
          <w:sz w:val="24"/>
          <w:szCs w:val="24"/>
          <w:lang w:val="ro-RO"/>
        </w:rPr>
        <w:t xml:space="preserve">4.Legea nr. 202/2002 privind egalitatea de şanse şi de tratament între femei şi bărbaţi, republicată, cu modificările şi completările ulterioare. </w:t>
      </w:r>
    </w:p>
    <w:p w:rsidR="006726AF" w:rsidRPr="00602EA9" w:rsidRDefault="006726AF" w:rsidP="000E3C09">
      <w:pPr>
        <w:spacing w:after="0" w:line="276" w:lineRule="auto"/>
        <w:jc w:val="both"/>
        <w:rPr>
          <w:rFonts w:ascii="Times New Roman" w:hAnsi="Times New Roman" w:cs="Times New Roman"/>
          <w:b/>
          <w:sz w:val="24"/>
          <w:szCs w:val="24"/>
          <w:lang w:val="ro-RO"/>
        </w:rPr>
      </w:pPr>
      <w:r w:rsidRPr="00602EA9">
        <w:rPr>
          <w:rFonts w:ascii="Times New Roman" w:hAnsi="Times New Roman" w:cs="Times New Roman"/>
          <w:b/>
          <w:sz w:val="24"/>
          <w:szCs w:val="24"/>
          <w:lang w:val="ro-RO"/>
        </w:rPr>
        <w:t>Tematică:</w:t>
      </w:r>
    </w:p>
    <w:p w:rsidR="006726AF" w:rsidRPr="00602EA9" w:rsidRDefault="006726AF" w:rsidP="000E3C09">
      <w:pPr>
        <w:spacing w:after="0" w:line="276" w:lineRule="auto"/>
        <w:jc w:val="both"/>
        <w:rPr>
          <w:rFonts w:ascii="Times New Roman" w:hAnsi="Times New Roman" w:cs="Times New Roman"/>
          <w:sz w:val="24"/>
          <w:szCs w:val="24"/>
          <w:lang w:val="ro-RO"/>
        </w:rPr>
      </w:pPr>
      <w:r w:rsidRPr="00602EA9">
        <w:rPr>
          <w:rFonts w:ascii="Times New Roman" w:hAnsi="Times New Roman" w:cs="Times New Roman"/>
          <w:sz w:val="24"/>
          <w:szCs w:val="24"/>
          <w:lang w:val="ro-RO"/>
        </w:rPr>
        <w:t>1. Drepturi, libertăţi şi îndatoriri fundamentale. Instituţii şi autorităţi publice;</w:t>
      </w:r>
    </w:p>
    <w:p w:rsidR="006726AF" w:rsidRPr="00602EA9" w:rsidRDefault="006726AF" w:rsidP="000E3C09">
      <w:pPr>
        <w:spacing w:after="0" w:line="276" w:lineRule="auto"/>
        <w:jc w:val="both"/>
        <w:rPr>
          <w:rFonts w:ascii="Times New Roman" w:hAnsi="Times New Roman" w:cs="Times New Roman"/>
          <w:sz w:val="24"/>
          <w:szCs w:val="24"/>
          <w:lang w:val="ro-RO"/>
        </w:rPr>
      </w:pPr>
      <w:r w:rsidRPr="00602EA9">
        <w:rPr>
          <w:rFonts w:ascii="Times New Roman" w:hAnsi="Times New Roman" w:cs="Times New Roman"/>
          <w:sz w:val="24"/>
          <w:szCs w:val="24"/>
          <w:lang w:val="ro-RO"/>
        </w:rPr>
        <w:t xml:space="preserve"> 2. Norme privind respectarea demnităţii umane, protecţia drepturilor şi libertăţilor fundamentale ale omului, prevenirii şi combaterii incitării la ură şi discriminare; </w:t>
      </w:r>
    </w:p>
    <w:p w:rsidR="006726AF" w:rsidRPr="00602EA9" w:rsidRDefault="006726AF" w:rsidP="000E3C09">
      <w:pPr>
        <w:spacing w:after="0" w:line="276" w:lineRule="auto"/>
        <w:jc w:val="both"/>
        <w:rPr>
          <w:rFonts w:ascii="Times New Roman" w:hAnsi="Times New Roman" w:cs="Times New Roman"/>
          <w:sz w:val="24"/>
          <w:szCs w:val="24"/>
          <w:lang w:val="ro-RO"/>
        </w:rPr>
      </w:pPr>
      <w:r w:rsidRPr="00602EA9">
        <w:rPr>
          <w:rFonts w:ascii="Times New Roman" w:hAnsi="Times New Roman" w:cs="Times New Roman"/>
          <w:sz w:val="24"/>
          <w:szCs w:val="24"/>
          <w:lang w:val="ro-RO"/>
        </w:rPr>
        <w:t xml:space="preserve">3. Egalitatea de şanse şi tratament. Definiţii. Egalitate de şanse şi tratament între femei şi bărbaţi în domeniul muncii. Egalitatea de şanse între femei şi bărbaţi în ceea ce priveşte participarea la luarea deciziei. Sesizări/reclamaţii privind discriminarea pe criteriul de sex; </w:t>
      </w:r>
    </w:p>
    <w:p w:rsidR="006726AF" w:rsidRPr="00602EA9" w:rsidRDefault="006726AF" w:rsidP="000E3C09">
      <w:pPr>
        <w:spacing w:after="0" w:line="276" w:lineRule="auto"/>
        <w:jc w:val="both"/>
        <w:rPr>
          <w:sz w:val="24"/>
          <w:szCs w:val="24"/>
          <w:lang w:val="ro-RO"/>
        </w:rPr>
      </w:pPr>
      <w:r w:rsidRPr="00602EA9">
        <w:rPr>
          <w:rFonts w:ascii="Times New Roman" w:hAnsi="Times New Roman" w:cs="Times New Roman"/>
          <w:sz w:val="24"/>
          <w:szCs w:val="24"/>
          <w:lang w:val="ro-RO"/>
        </w:rPr>
        <w:t>4. Statutul funcţionarului public. Prevederi legale aplicabile funcţionarului public;</w:t>
      </w:r>
    </w:p>
    <w:p w:rsidR="00832B21" w:rsidRPr="00602EA9" w:rsidRDefault="00832B21" w:rsidP="000E3C09">
      <w:pPr>
        <w:spacing w:after="0" w:line="276" w:lineRule="auto"/>
        <w:jc w:val="both"/>
        <w:rPr>
          <w:rFonts w:ascii="Times New Roman" w:hAnsi="Times New Roman" w:cs="Times New Roman"/>
          <w:sz w:val="24"/>
          <w:szCs w:val="24"/>
          <w:lang w:val="ro-RO"/>
        </w:rPr>
      </w:pPr>
      <w:r w:rsidRPr="00602EA9">
        <w:rPr>
          <w:rFonts w:ascii="Times New Roman" w:hAnsi="Times New Roman" w:cs="Times New Roman"/>
          <w:b/>
          <w:sz w:val="24"/>
          <w:szCs w:val="24"/>
          <w:lang w:val="ro-RO"/>
        </w:rPr>
        <w:t>Bibliografia/ tematica domeniului specific de activitate.</w:t>
      </w:r>
    </w:p>
    <w:p w:rsidR="00602EA9" w:rsidRPr="00602EA9" w:rsidRDefault="00602EA9" w:rsidP="00602EA9">
      <w:pPr>
        <w:spacing w:after="0" w:line="276" w:lineRule="auto"/>
        <w:jc w:val="both"/>
        <w:rPr>
          <w:rFonts w:ascii="Times New Roman" w:hAnsi="Times New Roman" w:cs="Times New Roman"/>
          <w:sz w:val="24"/>
          <w:szCs w:val="24"/>
          <w:lang w:val="ro-RO"/>
        </w:rPr>
      </w:pPr>
      <w:r w:rsidRPr="00602EA9">
        <w:rPr>
          <w:rFonts w:ascii="Times New Roman" w:hAnsi="Times New Roman" w:cs="Times New Roman"/>
          <w:sz w:val="24"/>
          <w:szCs w:val="24"/>
          <w:lang w:val="ro-RO"/>
        </w:rPr>
        <w:t>1. O.U.G nr. 195/2005 privind protecţia mediului, cu modificările si completările ulterioare;</w:t>
      </w:r>
    </w:p>
    <w:p w:rsidR="00602EA9" w:rsidRPr="00602EA9" w:rsidRDefault="00602EA9" w:rsidP="00602EA9">
      <w:pPr>
        <w:spacing w:after="0" w:line="276" w:lineRule="auto"/>
        <w:jc w:val="both"/>
        <w:rPr>
          <w:rFonts w:ascii="Times New Roman" w:hAnsi="Times New Roman" w:cs="Times New Roman"/>
          <w:sz w:val="24"/>
          <w:szCs w:val="24"/>
          <w:lang w:val="ro-RO"/>
        </w:rPr>
      </w:pPr>
      <w:r w:rsidRPr="00602EA9">
        <w:rPr>
          <w:rFonts w:ascii="Times New Roman" w:hAnsi="Times New Roman" w:cs="Times New Roman"/>
          <w:sz w:val="24"/>
          <w:szCs w:val="24"/>
          <w:lang w:val="ro-RO"/>
        </w:rPr>
        <w:t>2. H.G. 1076/2004 privind stabilirea procedurii de realizare a evaluării de mediu pentru planuri şi programe, cu modificările şi completările ulterioare</w:t>
      </w:r>
    </w:p>
    <w:p w:rsidR="00832B21" w:rsidRDefault="00602EA9" w:rsidP="00602EA9">
      <w:pPr>
        <w:spacing w:after="0" w:line="276" w:lineRule="auto"/>
        <w:jc w:val="both"/>
        <w:rPr>
          <w:rFonts w:ascii="Times New Roman" w:hAnsi="Times New Roman" w:cs="Times New Roman"/>
          <w:sz w:val="24"/>
          <w:szCs w:val="24"/>
          <w:lang w:val="ro-RO"/>
        </w:rPr>
      </w:pPr>
      <w:r w:rsidRPr="00602EA9">
        <w:rPr>
          <w:rFonts w:ascii="Times New Roman" w:hAnsi="Times New Roman" w:cs="Times New Roman"/>
          <w:sz w:val="24"/>
          <w:szCs w:val="24"/>
          <w:lang w:val="ro-RO"/>
        </w:rPr>
        <w:t>3. Legea nr.292/2018 privind evaluarea impactului anumitor proiecte publice si private asupra mediului</w:t>
      </w:r>
      <w:r>
        <w:rPr>
          <w:rFonts w:ascii="Times New Roman" w:hAnsi="Times New Roman" w:cs="Times New Roman"/>
          <w:sz w:val="24"/>
          <w:szCs w:val="24"/>
          <w:lang w:val="ro-RO"/>
        </w:rPr>
        <w:t>.</w:t>
      </w:r>
    </w:p>
    <w:p w:rsidR="00602EA9" w:rsidRDefault="00602EA9" w:rsidP="00602EA9">
      <w:pPr>
        <w:spacing w:after="0" w:line="276" w:lineRule="auto"/>
        <w:jc w:val="both"/>
        <w:rPr>
          <w:rFonts w:ascii="Times New Roman" w:hAnsi="Times New Roman" w:cs="Times New Roman"/>
          <w:sz w:val="24"/>
          <w:szCs w:val="24"/>
          <w:lang w:val="ro-RO"/>
        </w:rPr>
      </w:pPr>
      <w:r w:rsidRPr="00602EA9">
        <w:rPr>
          <w:rFonts w:ascii="Times New Roman" w:hAnsi="Times New Roman" w:cs="Times New Roman"/>
          <w:sz w:val="24"/>
          <w:szCs w:val="24"/>
          <w:lang w:val="ro-RO"/>
        </w:rPr>
        <w:t>4. Ordinul MMDD nr. 1798/ 2007 pentru aplicarea procedurii de emitere a autorizaţiei de mediu, cu modificările și completările ulterioare;</w:t>
      </w:r>
    </w:p>
    <w:p w:rsidR="00602EA9" w:rsidRPr="00602EA9" w:rsidRDefault="00602EA9" w:rsidP="00602EA9">
      <w:pPr>
        <w:spacing w:after="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5</w:t>
      </w:r>
      <w:r w:rsidRPr="00602EA9">
        <w:rPr>
          <w:rFonts w:ascii="Times New Roman" w:hAnsi="Times New Roman" w:cs="Times New Roman"/>
          <w:sz w:val="24"/>
          <w:szCs w:val="24"/>
          <w:lang w:val="ro-RO"/>
        </w:rPr>
        <w:t>. Ordinul MMAP nr.1150/11.06.2020 privind aprobarea Procedurii de aplicare a vizei anuale a autorizaţiei de mediu şi autorizaţiei integrate de mediu</w:t>
      </w:r>
    </w:p>
    <w:p w:rsidR="00832B21" w:rsidRPr="00602EA9" w:rsidRDefault="00832B21" w:rsidP="000E3C09">
      <w:pPr>
        <w:spacing w:after="0" w:line="276" w:lineRule="auto"/>
        <w:jc w:val="both"/>
        <w:rPr>
          <w:rFonts w:ascii="Times New Roman" w:hAnsi="Times New Roman" w:cs="Times New Roman"/>
          <w:b/>
          <w:sz w:val="24"/>
          <w:szCs w:val="24"/>
          <w:lang w:val="ro-RO"/>
        </w:rPr>
      </w:pPr>
      <w:r w:rsidRPr="00602EA9">
        <w:rPr>
          <w:rFonts w:ascii="Times New Roman" w:hAnsi="Times New Roman" w:cs="Times New Roman"/>
          <w:b/>
          <w:sz w:val="24"/>
          <w:szCs w:val="24"/>
          <w:lang w:val="ro-RO"/>
        </w:rPr>
        <w:t>Tematică:</w:t>
      </w:r>
    </w:p>
    <w:p w:rsidR="00832B21" w:rsidRPr="00602EA9" w:rsidRDefault="006726AF" w:rsidP="000E3C09">
      <w:pPr>
        <w:spacing w:after="0" w:line="276" w:lineRule="auto"/>
        <w:jc w:val="both"/>
        <w:rPr>
          <w:rFonts w:ascii="Times New Roman" w:hAnsi="Times New Roman" w:cs="Times New Roman"/>
          <w:sz w:val="24"/>
          <w:szCs w:val="24"/>
          <w:lang w:val="ro-RO"/>
        </w:rPr>
      </w:pPr>
      <w:r w:rsidRPr="00602EA9">
        <w:rPr>
          <w:rFonts w:ascii="Times New Roman" w:hAnsi="Times New Roman" w:cs="Times New Roman"/>
          <w:sz w:val="24"/>
          <w:szCs w:val="24"/>
          <w:lang w:val="ro-RO"/>
        </w:rPr>
        <w:t>1</w:t>
      </w:r>
      <w:r w:rsidR="00832B21" w:rsidRPr="00602EA9">
        <w:rPr>
          <w:rFonts w:ascii="Times New Roman" w:hAnsi="Times New Roman" w:cs="Times New Roman"/>
          <w:sz w:val="24"/>
          <w:szCs w:val="24"/>
          <w:lang w:val="ro-RO"/>
        </w:rPr>
        <w:t>. Atributii și răspunderi ale Autorității publice centrale pentru protecția mediului și ale unităților subordonate;</w:t>
      </w:r>
    </w:p>
    <w:p w:rsidR="00832B21" w:rsidRPr="00602EA9" w:rsidRDefault="006726AF" w:rsidP="000E3C09">
      <w:pPr>
        <w:spacing w:after="0" w:line="276" w:lineRule="auto"/>
        <w:jc w:val="both"/>
        <w:rPr>
          <w:rFonts w:ascii="Times New Roman" w:hAnsi="Times New Roman" w:cs="Times New Roman"/>
          <w:sz w:val="24"/>
          <w:szCs w:val="24"/>
          <w:lang w:val="ro-RO"/>
        </w:rPr>
      </w:pPr>
      <w:r w:rsidRPr="00602EA9">
        <w:rPr>
          <w:rFonts w:ascii="Times New Roman" w:hAnsi="Times New Roman" w:cs="Times New Roman"/>
          <w:sz w:val="24"/>
          <w:szCs w:val="24"/>
          <w:lang w:val="ro-RO"/>
        </w:rPr>
        <w:t>2</w:t>
      </w:r>
      <w:r w:rsidR="00832B21" w:rsidRPr="00602EA9">
        <w:rPr>
          <w:rFonts w:ascii="Times New Roman" w:hAnsi="Times New Roman" w:cs="Times New Roman"/>
          <w:sz w:val="24"/>
          <w:szCs w:val="24"/>
          <w:lang w:val="ro-RO"/>
        </w:rPr>
        <w:t>. Obligațiile autorităților administrației publice centrale pentru protecția mediului și ale unităților subordonate;</w:t>
      </w:r>
    </w:p>
    <w:p w:rsidR="00832B21" w:rsidRDefault="006726AF" w:rsidP="000E3C09">
      <w:pPr>
        <w:spacing w:after="0" w:line="276" w:lineRule="auto"/>
        <w:jc w:val="both"/>
        <w:rPr>
          <w:rFonts w:ascii="Times New Roman" w:hAnsi="Times New Roman" w:cs="Times New Roman"/>
          <w:sz w:val="24"/>
          <w:szCs w:val="24"/>
          <w:lang w:val="ro-RO"/>
        </w:rPr>
      </w:pPr>
      <w:r w:rsidRPr="00602EA9">
        <w:rPr>
          <w:rFonts w:ascii="Times New Roman" w:hAnsi="Times New Roman" w:cs="Times New Roman"/>
          <w:sz w:val="24"/>
          <w:szCs w:val="24"/>
          <w:lang w:val="ro-RO"/>
        </w:rPr>
        <w:t>3</w:t>
      </w:r>
      <w:r w:rsidR="00832B21" w:rsidRPr="00602EA9">
        <w:rPr>
          <w:rFonts w:ascii="Times New Roman" w:hAnsi="Times New Roman" w:cs="Times New Roman"/>
          <w:sz w:val="24"/>
          <w:szCs w:val="24"/>
          <w:lang w:val="ro-RO"/>
        </w:rPr>
        <w:t xml:space="preserve">. </w:t>
      </w:r>
      <w:r w:rsidR="005E2137" w:rsidRPr="00602EA9">
        <w:rPr>
          <w:rFonts w:ascii="Times New Roman" w:hAnsi="Times New Roman" w:cs="Times New Roman"/>
          <w:sz w:val="24"/>
          <w:szCs w:val="24"/>
          <w:lang w:val="ro-RO"/>
        </w:rPr>
        <w:t>P</w:t>
      </w:r>
      <w:r w:rsidR="00832B21" w:rsidRPr="00602EA9">
        <w:rPr>
          <w:rFonts w:ascii="Times New Roman" w:hAnsi="Times New Roman" w:cs="Times New Roman"/>
          <w:sz w:val="24"/>
          <w:szCs w:val="24"/>
          <w:lang w:val="ro-RO"/>
        </w:rPr>
        <w:t>rincipiile și elementele strategice care stau la baza Ordonanței de urgență 195/2005 privind protecția mediului, cu modifică</w:t>
      </w:r>
      <w:r w:rsidR="00C03990">
        <w:rPr>
          <w:rFonts w:ascii="Times New Roman" w:hAnsi="Times New Roman" w:cs="Times New Roman"/>
          <w:sz w:val="24"/>
          <w:szCs w:val="24"/>
          <w:lang w:val="ro-RO"/>
        </w:rPr>
        <w:t>rile și completările ulterioare;</w:t>
      </w:r>
    </w:p>
    <w:p w:rsidR="00C03990" w:rsidRDefault="00C03990" w:rsidP="000E3C09">
      <w:pPr>
        <w:spacing w:after="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4. Domeniul de reglementare</w:t>
      </w:r>
    </w:p>
    <w:p w:rsidR="00C03990" w:rsidRDefault="00C03990" w:rsidP="000E3C09">
      <w:pPr>
        <w:spacing w:after="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5. Evaluarea impactului asupra mediului-Etape procedurale</w:t>
      </w:r>
    </w:p>
    <w:p w:rsidR="00C03990" w:rsidRDefault="00C03990" w:rsidP="000E3C09">
      <w:pPr>
        <w:spacing w:after="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6. Emiterea autorizației de mediu. Revizuirea autorizației de mediu</w:t>
      </w:r>
    </w:p>
    <w:p w:rsidR="00C03990" w:rsidRDefault="00C03990" w:rsidP="000E3C09">
      <w:pPr>
        <w:spacing w:after="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7. Solicitarea, aplicarea și respingerea vizei anuale.</w:t>
      </w:r>
      <w:bookmarkStart w:id="0" w:name="_GoBack"/>
      <w:bookmarkEnd w:id="0"/>
    </w:p>
    <w:p w:rsidR="00C03990" w:rsidRPr="00602EA9" w:rsidRDefault="00C03990" w:rsidP="000E3C09">
      <w:pPr>
        <w:spacing w:after="0" w:line="276" w:lineRule="auto"/>
        <w:jc w:val="both"/>
        <w:rPr>
          <w:rFonts w:ascii="Times New Roman" w:hAnsi="Times New Roman" w:cs="Times New Roman"/>
          <w:sz w:val="24"/>
          <w:szCs w:val="24"/>
          <w:lang w:val="ro-RO"/>
        </w:rPr>
      </w:pPr>
    </w:p>
    <w:sectPr w:rsidR="00C03990" w:rsidRPr="00602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FEC"/>
    <w:rsid w:val="00023219"/>
    <w:rsid w:val="000564F6"/>
    <w:rsid w:val="000E3C09"/>
    <w:rsid w:val="004076A0"/>
    <w:rsid w:val="005B1B9F"/>
    <w:rsid w:val="005E2137"/>
    <w:rsid w:val="00602EA9"/>
    <w:rsid w:val="006726AF"/>
    <w:rsid w:val="006E3DA5"/>
    <w:rsid w:val="00832B21"/>
    <w:rsid w:val="00920ADB"/>
    <w:rsid w:val="00954FEC"/>
    <w:rsid w:val="00C03990"/>
    <w:rsid w:val="00D9077F"/>
    <w:rsid w:val="00EA72F2"/>
    <w:rsid w:val="00ED269C"/>
    <w:rsid w:val="00ED7708"/>
    <w:rsid w:val="00F67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4F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4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IZABELLA BUFTEA</dc:creator>
  <cp:lastModifiedBy>Diana Utiu</cp:lastModifiedBy>
  <cp:revision>7</cp:revision>
  <cp:lastPrinted>2021-11-25T06:27:00Z</cp:lastPrinted>
  <dcterms:created xsi:type="dcterms:W3CDTF">2022-01-20T08:40:00Z</dcterms:created>
  <dcterms:modified xsi:type="dcterms:W3CDTF">2022-06-28T12:20:00Z</dcterms:modified>
</cp:coreProperties>
</file>