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ECD" w:rsidRDefault="00642ECD" w:rsidP="00642ECD">
      <w:pPr>
        <w:pStyle w:val="Bodytext310"/>
        <w:shd w:val="clear" w:color="auto" w:fill="auto"/>
        <w:spacing w:after="0" w:line="240" w:lineRule="auto"/>
        <w:jc w:val="center"/>
        <w:rPr>
          <w:rFonts w:ascii="Times New Roman" w:hAnsi="Times New Roman"/>
          <w:sz w:val="24"/>
          <w:szCs w:val="24"/>
        </w:rPr>
      </w:pPr>
      <w:r w:rsidRPr="007C55AD">
        <w:rPr>
          <w:rFonts w:ascii="Times New Roman" w:hAnsi="Times New Roman"/>
          <w:sz w:val="24"/>
          <w:szCs w:val="24"/>
        </w:rPr>
        <w:t xml:space="preserve">PROIECTUL DECIZIEI ETAPEI DE ÎNCADRARE </w:t>
      </w:r>
    </w:p>
    <w:p w:rsidR="00642ECD" w:rsidRPr="007C55AD" w:rsidRDefault="00642ECD" w:rsidP="00642ECD">
      <w:pPr>
        <w:pStyle w:val="Bodytext1"/>
        <w:shd w:val="clear" w:color="auto" w:fill="auto"/>
        <w:tabs>
          <w:tab w:val="left" w:leader="dot" w:pos="11334"/>
        </w:tabs>
        <w:spacing w:before="0" w:after="0" w:line="240" w:lineRule="auto"/>
        <w:ind w:firstLine="0"/>
        <w:jc w:val="center"/>
        <w:rPr>
          <w:rFonts w:ascii="Times New Roman" w:hAnsi="Times New Roman"/>
          <w:color w:val="FF0000"/>
          <w:sz w:val="24"/>
          <w:szCs w:val="24"/>
        </w:rPr>
      </w:pPr>
    </w:p>
    <w:p w:rsidR="00642ECD" w:rsidRDefault="00642ECD" w:rsidP="00642ECD">
      <w:pPr>
        <w:pStyle w:val="Bodytext1"/>
        <w:shd w:val="clear" w:color="auto" w:fill="auto"/>
        <w:tabs>
          <w:tab w:val="left" w:leader="dot" w:pos="11334"/>
        </w:tabs>
        <w:spacing w:before="0" w:after="0" w:line="240" w:lineRule="auto"/>
        <w:ind w:firstLine="0"/>
        <w:jc w:val="center"/>
        <w:rPr>
          <w:rFonts w:ascii="Times New Roman" w:hAnsi="Times New Roman"/>
          <w:sz w:val="24"/>
          <w:szCs w:val="24"/>
        </w:rPr>
      </w:pPr>
    </w:p>
    <w:p w:rsidR="00642ECD" w:rsidRDefault="00642ECD" w:rsidP="00642ECD">
      <w:pPr>
        <w:pStyle w:val="Bodytext1"/>
        <w:shd w:val="clear" w:color="auto" w:fill="auto"/>
        <w:tabs>
          <w:tab w:val="left" w:leader="dot" w:pos="11334"/>
        </w:tabs>
        <w:spacing w:before="0" w:after="0" w:line="240" w:lineRule="auto"/>
        <w:ind w:firstLine="0"/>
        <w:jc w:val="center"/>
        <w:rPr>
          <w:rFonts w:ascii="Times New Roman" w:hAnsi="Times New Roman"/>
          <w:sz w:val="24"/>
          <w:szCs w:val="24"/>
        </w:rPr>
      </w:pPr>
      <w:r w:rsidRPr="007C55AD">
        <w:rPr>
          <w:rFonts w:ascii="Times New Roman" w:hAnsi="Times New Roman"/>
          <w:sz w:val="24"/>
          <w:szCs w:val="24"/>
        </w:rPr>
        <w:t>Nr. 8193 din 19.11.2018</w:t>
      </w:r>
    </w:p>
    <w:p w:rsidR="00642ECD" w:rsidRPr="007C55AD" w:rsidRDefault="00642ECD" w:rsidP="00642ECD">
      <w:pPr>
        <w:pStyle w:val="Bodytext1"/>
        <w:shd w:val="clear" w:color="auto" w:fill="auto"/>
        <w:tabs>
          <w:tab w:val="left" w:leader="dot" w:pos="11334"/>
        </w:tabs>
        <w:spacing w:before="0" w:after="0" w:line="240" w:lineRule="auto"/>
        <w:ind w:firstLine="0"/>
        <w:jc w:val="center"/>
        <w:rPr>
          <w:rFonts w:ascii="Times New Roman" w:hAnsi="Times New Roman"/>
          <w:sz w:val="24"/>
          <w:szCs w:val="24"/>
        </w:rPr>
      </w:pPr>
    </w:p>
    <w:p w:rsidR="00642ECD" w:rsidRPr="007C55AD" w:rsidRDefault="00642ECD" w:rsidP="00642ECD">
      <w:pPr>
        <w:pStyle w:val="Bodytext310"/>
        <w:shd w:val="clear" w:color="auto" w:fill="auto"/>
        <w:spacing w:after="0" w:line="240" w:lineRule="auto"/>
        <w:jc w:val="center"/>
        <w:rPr>
          <w:rFonts w:ascii="Times New Roman" w:hAnsi="Times New Roman"/>
          <w:sz w:val="24"/>
          <w:szCs w:val="24"/>
        </w:rPr>
      </w:pPr>
      <w:r w:rsidRPr="007C55AD">
        <w:rPr>
          <w:rFonts w:ascii="Times New Roman" w:hAnsi="Times New Roman"/>
          <w:sz w:val="24"/>
          <w:szCs w:val="24"/>
        </w:rPr>
        <w:t>REVIZUITĂ</w:t>
      </w:r>
      <w:r>
        <w:rPr>
          <w:rFonts w:ascii="Times New Roman" w:hAnsi="Times New Roman"/>
          <w:sz w:val="24"/>
          <w:szCs w:val="24"/>
        </w:rPr>
        <w:t xml:space="preserve"> la data de 10.04.2019</w:t>
      </w:r>
    </w:p>
    <w:p w:rsidR="00642ECD" w:rsidRDefault="00642ECD" w:rsidP="00642ECD">
      <w:pPr>
        <w:pStyle w:val="Bodytext1"/>
        <w:shd w:val="clear" w:color="auto" w:fill="auto"/>
        <w:spacing w:before="0" w:after="0" w:line="240" w:lineRule="auto"/>
        <w:ind w:firstLine="720"/>
        <w:jc w:val="both"/>
        <w:rPr>
          <w:rFonts w:ascii="Times New Roman" w:hAnsi="Times New Roman"/>
          <w:sz w:val="24"/>
          <w:szCs w:val="24"/>
        </w:rPr>
      </w:pPr>
    </w:p>
    <w:p w:rsidR="00642ECD" w:rsidRPr="007C55AD" w:rsidRDefault="00642ECD" w:rsidP="00642ECD">
      <w:pPr>
        <w:pStyle w:val="Bodytext1"/>
        <w:shd w:val="clear" w:color="auto" w:fill="auto"/>
        <w:spacing w:before="0" w:after="0" w:line="240" w:lineRule="auto"/>
        <w:ind w:firstLine="720"/>
        <w:jc w:val="both"/>
        <w:rPr>
          <w:rFonts w:ascii="Times New Roman" w:hAnsi="Times New Roman"/>
          <w:sz w:val="24"/>
          <w:szCs w:val="24"/>
        </w:rPr>
      </w:pPr>
      <w:r w:rsidRPr="007C55AD">
        <w:rPr>
          <w:rFonts w:ascii="Times New Roman" w:hAnsi="Times New Roman"/>
          <w:sz w:val="24"/>
          <w:szCs w:val="24"/>
        </w:rPr>
        <w:t>Ca urmare a solicitării de</w:t>
      </w:r>
      <w:r w:rsidRPr="007C55AD">
        <w:rPr>
          <w:rFonts w:ascii="Times New Roman" w:hAnsi="Times New Roman"/>
          <w:color w:val="FF0000"/>
          <w:sz w:val="24"/>
          <w:szCs w:val="24"/>
        </w:rPr>
        <w:t xml:space="preserve"> </w:t>
      </w:r>
      <w:r w:rsidRPr="007C55AD">
        <w:rPr>
          <w:rFonts w:ascii="Times New Roman" w:hAnsi="Times New Roman"/>
          <w:sz w:val="24"/>
          <w:szCs w:val="24"/>
        </w:rPr>
        <w:t xml:space="preserve">emitere a acordului de mediu adresate de </w:t>
      </w:r>
      <w:r w:rsidRPr="007C55AD">
        <w:rPr>
          <w:rFonts w:ascii="Times New Roman" w:hAnsi="Times New Roman"/>
          <w:b/>
          <w:sz w:val="24"/>
          <w:szCs w:val="24"/>
          <w:lang w:eastAsia="ro-RO"/>
        </w:rPr>
        <w:t>PRIMĂRIA</w:t>
      </w:r>
      <w:r w:rsidRPr="007C55AD">
        <w:rPr>
          <w:rFonts w:ascii="Times New Roman" w:hAnsi="Times New Roman"/>
          <w:sz w:val="24"/>
          <w:szCs w:val="24"/>
          <w:lang w:eastAsia="ro-RO"/>
        </w:rPr>
        <w:t xml:space="preserve"> </w:t>
      </w:r>
      <w:r w:rsidRPr="007C55AD">
        <w:rPr>
          <w:rFonts w:ascii="Times New Roman" w:hAnsi="Times New Roman"/>
          <w:b/>
          <w:sz w:val="24"/>
          <w:szCs w:val="24"/>
          <w:lang w:eastAsia="ro-RO"/>
        </w:rPr>
        <w:t xml:space="preserve">MUNICIPIULUI GIURGIU </w:t>
      </w:r>
      <w:r w:rsidRPr="007C55AD">
        <w:rPr>
          <w:rFonts w:ascii="Times New Roman" w:hAnsi="Times New Roman"/>
          <w:sz w:val="24"/>
          <w:szCs w:val="24"/>
          <w:lang w:eastAsia="ro-RO"/>
        </w:rPr>
        <w:t xml:space="preserve">cu sediul în Giurgiu, </w:t>
      </w:r>
      <w:proofErr w:type="spellStart"/>
      <w:r w:rsidRPr="007C55AD">
        <w:rPr>
          <w:rFonts w:ascii="Times New Roman" w:hAnsi="Times New Roman"/>
          <w:sz w:val="24"/>
          <w:szCs w:val="24"/>
          <w:lang w:eastAsia="ro-RO"/>
        </w:rPr>
        <w:t>bdul</w:t>
      </w:r>
      <w:proofErr w:type="spellEnd"/>
      <w:r w:rsidRPr="007C55AD">
        <w:rPr>
          <w:rFonts w:ascii="Times New Roman" w:hAnsi="Times New Roman"/>
          <w:sz w:val="24"/>
          <w:szCs w:val="24"/>
          <w:lang w:eastAsia="ro-RO"/>
        </w:rPr>
        <w:t xml:space="preserve"> București, nr. 49-51, jud. Giurgiu</w:t>
      </w:r>
      <w:r w:rsidRPr="007C55AD">
        <w:rPr>
          <w:rFonts w:ascii="Times New Roman" w:hAnsi="Times New Roman"/>
          <w:sz w:val="24"/>
          <w:szCs w:val="24"/>
        </w:rPr>
        <w:t xml:space="preserve">, jud. Giurgiu, înregistrată </w:t>
      </w:r>
      <w:smartTag w:uri="urn:schemas-microsoft-com:office:smarttags" w:element="City">
        <w:smartTagPr>
          <w:attr w:name="ProductID" w:val="la A.P"/>
        </w:smartTagPr>
        <w:r w:rsidRPr="007C55AD">
          <w:rPr>
            <w:rFonts w:ascii="Times New Roman" w:hAnsi="Times New Roman"/>
            <w:sz w:val="24"/>
            <w:szCs w:val="24"/>
          </w:rPr>
          <w:t>la A.P</w:t>
        </w:r>
      </w:smartTag>
      <w:r w:rsidRPr="007C55AD">
        <w:rPr>
          <w:rFonts w:ascii="Times New Roman" w:hAnsi="Times New Roman"/>
          <w:sz w:val="24"/>
          <w:szCs w:val="24"/>
        </w:rPr>
        <w:t xml:space="preserve">.M. Giurgiu cu nr. </w:t>
      </w:r>
      <w:r w:rsidRPr="007C55AD">
        <w:rPr>
          <w:rFonts w:ascii="Times New Roman" w:hAnsi="Times New Roman"/>
          <w:sz w:val="24"/>
          <w:szCs w:val="24"/>
          <w:lang w:eastAsia="ro-RO"/>
        </w:rPr>
        <w:t>8193 din data de 25.10.2018</w:t>
      </w:r>
      <w:r w:rsidRPr="007C55AD">
        <w:rPr>
          <w:rFonts w:ascii="Times New Roman" w:hAnsi="Times New Roman"/>
          <w:sz w:val="24"/>
          <w:szCs w:val="24"/>
        </w:rPr>
        <w:t xml:space="preserve">, în baza Hotărârii Guvernului nr. 445/2009 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 </w:t>
      </w:r>
    </w:p>
    <w:p w:rsidR="00642ECD" w:rsidRPr="007C55AD" w:rsidRDefault="00642ECD" w:rsidP="00642ECD">
      <w:pPr>
        <w:pStyle w:val="Bodytext1"/>
        <w:shd w:val="clear" w:color="auto" w:fill="auto"/>
        <w:spacing w:before="0" w:after="0" w:line="240" w:lineRule="auto"/>
        <w:ind w:firstLine="0"/>
        <w:jc w:val="both"/>
        <w:rPr>
          <w:rFonts w:ascii="Times New Roman" w:hAnsi="Times New Roman"/>
          <w:sz w:val="24"/>
          <w:szCs w:val="24"/>
        </w:rPr>
      </w:pPr>
      <w:r w:rsidRPr="007C55AD">
        <w:rPr>
          <w:rFonts w:ascii="Times New Roman" w:hAnsi="Times New Roman"/>
          <w:color w:val="FF0000"/>
          <w:sz w:val="24"/>
          <w:szCs w:val="24"/>
        </w:rPr>
        <w:tab/>
      </w:r>
      <w:r w:rsidRPr="007C55AD">
        <w:rPr>
          <w:rFonts w:ascii="Times New Roman" w:hAnsi="Times New Roman"/>
          <w:sz w:val="24"/>
          <w:szCs w:val="24"/>
        </w:rPr>
        <w:t>A.P.M. Giurgiu decide, ca urmare a consultărilor desfăşurate în cadrul şedinţei Comisiei de Analiză Tehnică din data de</w:t>
      </w:r>
      <w:r w:rsidRPr="007C55AD">
        <w:rPr>
          <w:rFonts w:ascii="Times New Roman" w:hAnsi="Times New Roman"/>
          <w:color w:val="FF0000"/>
          <w:sz w:val="24"/>
          <w:szCs w:val="24"/>
        </w:rPr>
        <w:t xml:space="preserve"> </w:t>
      </w:r>
      <w:r w:rsidRPr="007C55AD">
        <w:rPr>
          <w:rFonts w:ascii="Times New Roman" w:hAnsi="Times New Roman"/>
          <w:sz w:val="24"/>
          <w:szCs w:val="24"/>
        </w:rPr>
        <w:t>19.11.2018, că proiectul</w:t>
      </w:r>
      <w:r w:rsidRPr="007C55AD">
        <w:rPr>
          <w:rFonts w:ascii="Times New Roman" w:hAnsi="Times New Roman"/>
          <w:b/>
          <w:sz w:val="24"/>
          <w:szCs w:val="24"/>
        </w:rPr>
        <w:t xml:space="preserve"> „Modernizarea infrastructurii de transport public în zona estică a municipiului Giurgiu” </w:t>
      </w:r>
      <w:r w:rsidRPr="007C55AD">
        <w:rPr>
          <w:rFonts w:ascii="Times New Roman" w:hAnsi="Times New Roman"/>
          <w:sz w:val="24"/>
          <w:szCs w:val="24"/>
        </w:rPr>
        <w:t>propus a fi realizat în Giurgiu, str. Unirii), (nc.38352), str. Digului (nc.38696 bd. Academician Miron Nicolescu tronson I (</w:t>
      </w:r>
      <w:proofErr w:type="spellStart"/>
      <w:r w:rsidRPr="007C55AD">
        <w:rPr>
          <w:rFonts w:ascii="Times New Roman" w:hAnsi="Times New Roman"/>
          <w:sz w:val="24"/>
          <w:szCs w:val="24"/>
        </w:rPr>
        <w:t>nc</w:t>
      </w:r>
      <w:proofErr w:type="spellEnd"/>
      <w:r w:rsidRPr="007C55AD">
        <w:rPr>
          <w:rFonts w:ascii="Times New Roman" w:hAnsi="Times New Roman"/>
          <w:sz w:val="24"/>
          <w:szCs w:val="24"/>
        </w:rPr>
        <w:t>. 38658), tronson II (</w:t>
      </w:r>
      <w:proofErr w:type="spellStart"/>
      <w:r w:rsidRPr="007C55AD">
        <w:rPr>
          <w:rFonts w:ascii="Times New Roman" w:hAnsi="Times New Roman"/>
          <w:sz w:val="24"/>
          <w:szCs w:val="24"/>
        </w:rPr>
        <w:t>nc</w:t>
      </w:r>
      <w:proofErr w:type="spellEnd"/>
      <w:r w:rsidRPr="007C55AD">
        <w:rPr>
          <w:rFonts w:ascii="Times New Roman" w:hAnsi="Times New Roman"/>
          <w:sz w:val="24"/>
          <w:szCs w:val="24"/>
        </w:rPr>
        <w:t xml:space="preserve">. 38001), Aleea Plantelor, str. </w:t>
      </w:r>
      <w:proofErr w:type="spellStart"/>
      <w:r w:rsidRPr="007C55AD">
        <w:rPr>
          <w:rFonts w:ascii="Times New Roman" w:hAnsi="Times New Roman"/>
          <w:sz w:val="24"/>
          <w:szCs w:val="24"/>
        </w:rPr>
        <w:t>Voestalpine</w:t>
      </w:r>
      <w:proofErr w:type="spellEnd"/>
      <w:r w:rsidRPr="007C55AD">
        <w:rPr>
          <w:rFonts w:ascii="Times New Roman" w:hAnsi="Times New Roman"/>
          <w:sz w:val="24"/>
          <w:szCs w:val="24"/>
        </w:rPr>
        <w:t xml:space="preserve"> ad. Veriga (</w:t>
      </w:r>
      <w:proofErr w:type="spellStart"/>
      <w:r w:rsidRPr="007C55AD">
        <w:rPr>
          <w:rFonts w:ascii="Times New Roman" w:hAnsi="Times New Roman"/>
          <w:sz w:val="24"/>
          <w:szCs w:val="24"/>
        </w:rPr>
        <w:t>nc</w:t>
      </w:r>
      <w:proofErr w:type="spellEnd"/>
      <w:r w:rsidRPr="007C55AD">
        <w:rPr>
          <w:rFonts w:ascii="Times New Roman" w:hAnsi="Times New Roman"/>
          <w:sz w:val="24"/>
          <w:szCs w:val="24"/>
        </w:rPr>
        <w:t xml:space="preserve">. 34633, </w:t>
      </w:r>
      <w:r w:rsidRPr="007C55AD">
        <w:rPr>
          <w:rFonts w:ascii="Times New Roman" w:hAnsi="Times New Roman"/>
          <w:b/>
          <w:sz w:val="24"/>
          <w:szCs w:val="24"/>
        </w:rPr>
        <w:t>nu se supune evaluării impactului asupra mediului şi nu se supune evaluării adecvate</w:t>
      </w:r>
      <w:r w:rsidRPr="007C55AD">
        <w:rPr>
          <w:rFonts w:ascii="Times New Roman" w:hAnsi="Times New Roman"/>
          <w:sz w:val="24"/>
          <w:szCs w:val="24"/>
        </w:rPr>
        <w:t xml:space="preserve">. </w:t>
      </w:r>
    </w:p>
    <w:p w:rsidR="00642ECD" w:rsidRPr="00C468F3" w:rsidRDefault="00642ECD" w:rsidP="00642ECD">
      <w:pPr>
        <w:pStyle w:val="Bodytext1"/>
        <w:shd w:val="clear" w:color="auto" w:fill="auto"/>
        <w:spacing w:before="0" w:after="0" w:line="240" w:lineRule="auto"/>
        <w:ind w:firstLine="720"/>
        <w:jc w:val="both"/>
        <w:rPr>
          <w:rFonts w:ascii="Times New Roman" w:hAnsi="Times New Roman"/>
          <w:sz w:val="24"/>
          <w:szCs w:val="24"/>
        </w:rPr>
      </w:pPr>
      <w:r w:rsidRPr="00C468F3">
        <w:rPr>
          <w:rFonts w:ascii="Times New Roman" w:hAnsi="Times New Roman"/>
          <w:b/>
          <w:sz w:val="24"/>
          <w:szCs w:val="24"/>
        </w:rPr>
        <w:t>Justificarea prezentei decizii</w:t>
      </w:r>
      <w:r w:rsidRPr="00C468F3">
        <w:rPr>
          <w:rFonts w:ascii="Times New Roman" w:hAnsi="Times New Roman"/>
          <w:sz w:val="24"/>
          <w:szCs w:val="24"/>
        </w:rPr>
        <w:t xml:space="preserve">: </w:t>
      </w:r>
    </w:p>
    <w:p w:rsidR="00642ECD" w:rsidRPr="009A2212" w:rsidRDefault="00642ECD" w:rsidP="00642ECD">
      <w:pPr>
        <w:pStyle w:val="Bodytext1"/>
        <w:shd w:val="clear" w:color="auto" w:fill="auto"/>
        <w:spacing w:before="0" w:after="0" w:line="240" w:lineRule="auto"/>
        <w:ind w:firstLine="0"/>
        <w:jc w:val="both"/>
        <w:rPr>
          <w:rFonts w:ascii="Times New Roman" w:hAnsi="Times New Roman"/>
          <w:b/>
          <w:sz w:val="24"/>
          <w:szCs w:val="24"/>
          <w:lang w:val="en-US"/>
        </w:rPr>
      </w:pPr>
      <w:r w:rsidRPr="009A2212">
        <w:rPr>
          <w:rFonts w:ascii="Times New Roman" w:hAnsi="Times New Roman"/>
          <w:b/>
          <w:sz w:val="24"/>
          <w:szCs w:val="24"/>
        </w:rPr>
        <w:t>Motivele revizuirii</w:t>
      </w:r>
      <w:r w:rsidRPr="009A2212">
        <w:rPr>
          <w:rFonts w:ascii="Times New Roman" w:hAnsi="Times New Roman"/>
          <w:b/>
          <w:sz w:val="24"/>
          <w:szCs w:val="24"/>
          <w:lang w:val="en-US"/>
        </w:rPr>
        <w:t>:</w:t>
      </w:r>
    </w:p>
    <w:p w:rsidR="00642ECD" w:rsidRPr="00A137DE" w:rsidRDefault="00642ECD" w:rsidP="00642ECD">
      <w:pPr>
        <w:pStyle w:val="Bodytext1"/>
        <w:shd w:val="clear" w:color="auto" w:fill="auto"/>
        <w:spacing w:before="0" w:after="0" w:line="240" w:lineRule="auto"/>
        <w:ind w:firstLine="0"/>
        <w:jc w:val="both"/>
        <w:rPr>
          <w:rFonts w:ascii="Times New Roman" w:hAnsi="Times New Roman"/>
          <w:sz w:val="24"/>
          <w:szCs w:val="24"/>
        </w:rPr>
      </w:pPr>
      <w:r w:rsidRPr="00C468F3">
        <w:rPr>
          <w:rFonts w:ascii="Times New Roman" w:hAnsi="Times New Roman"/>
          <w:sz w:val="24"/>
          <w:szCs w:val="24"/>
        </w:rPr>
        <w:t xml:space="preserve">Includerea următoarelor tronsoane, aparținând acelorași străzi care au făcut obiectul Deciziei </w:t>
      </w:r>
      <w:r w:rsidRPr="00A137DE">
        <w:rPr>
          <w:rFonts w:ascii="Times New Roman" w:hAnsi="Times New Roman"/>
          <w:sz w:val="24"/>
          <w:szCs w:val="24"/>
        </w:rPr>
        <w:t xml:space="preserve">etapei de încadrare nr. 8193 din 27.11.2018                                                                                                                         </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color w:val="FF0000"/>
          <w:sz w:val="24"/>
          <w:szCs w:val="24"/>
        </w:rPr>
      </w:pPr>
      <w:r w:rsidRPr="00A137DE">
        <w:rPr>
          <w:rFonts w:ascii="Times New Roman" w:eastAsia="Times New Roman" w:hAnsi="Times New Roman"/>
          <w:noProof/>
          <w:sz w:val="24"/>
          <w:szCs w:val="24"/>
        </w:rPr>
        <w:t>bd. Academician Miron Nicolescu, nc 37714, S =2715 mp,</w:t>
      </w:r>
      <w:r w:rsidRPr="00A137DE">
        <w:rPr>
          <w:rFonts w:ascii="Times New Roman" w:eastAsia="Times New Roman" w:hAnsi="Times New Roman"/>
          <w:noProof/>
          <w:color w:val="FF0000"/>
          <w:sz w:val="24"/>
          <w:szCs w:val="24"/>
        </w:rPr>
        <w:t xml:space="preserve"> </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sz w:val="24"/>
          <w:szCs w:val="24"/>
        </w:rPr>
      </w:pPr>
      <w:r>
        <w:rPr>
          <w:rFonts w:ascii="Times New Roman" w:eastAsia="Times New Roman" w:hAnsi="Times New Roman"/>
          <w:noProof/>
          <w:sz w:val="24"/>
          <w:szCs w:val="24"/>
        </w:rPr>
        <w:t>șos B</w:t>
      </w:r>
      <w:r w:rsidRPr="00A137DE">
        <w:rPr>
          <w:rFonts w:ascii="Times New Roman" w:eastAsia="Times New Roman" w:hAnsi="Times New Roman"/>
          <w:noProof/>
          <w:sz w:val="24"/>
          <w:szCs w:val="24"/>
        </w:rPr>
        <w:t>ucuresti nc 33761 s = 5210 mp</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sz w:val="24"/>
          <w:szCs w:val="24"/>
        </w:rPr>
      </w:pPr>
      <w:r w:rsidRPr="00A137DE">
        <w:rPr>
          <w:rFonts w:ascii="Times New Roman" w:eastAsia="Times New Roman" w:hAnsi="Times New Roman"/>
          <w:noProof/>
          <w:sz w:val="24"/>
          <w:szCs w:val="24"/>
        </w:rPr>
        <w:t xml:space="preserve">str. Unirii tr 2 intersecția bulevardul Mihai Viteazul – Bulevardul Academician Miron Nicolescu, nc 39339, S =4561 mp </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sz w:val="24"/>
          <w:szCs w:val="24"/>
        </w:rPr>
      </w:pPr>
      <w:r w:rsidRPr="00A137DE">
        <w:rPr>
          <w:rFonts w:ascii="Times New Roman" w:eastAsia="Times New Roman" w:hAnsi="Times New Roman"/>
          <w:noProof/>
          <w:sz w:val="24"/>
          <w:szCs w:val="24"/>
        </w:rPr>
        <w:t xml:space="preserve">str. Unirii tr. 3 – </w:t>
      </w:r>
      <w:r>
        <w:rPr>
          <w:rFonts w:ascii="Times New Roman" w:eastAsia="Times New Roman" w:hAnsi="Times New Roman"/>
          <w:noProof/>
          <w:sz w:val="24"/>
          <w:szCs w:val="24"/>
        </w:rPr>
        <w:t>A</w:t>
      </w:r>
      <w:r w:rsidRPr="00A137DE">
        <w:rPr>
          <w:rFonts w:ascii="Times New Roman" w:eastAsia="Times New Roman" w:hAnsi="Times New Roman"/>
          <w:noProof/>
          <w:sz w:val="24"/>
          <w:szCs w:val="24"/>
        </w:rPr>
        <w:t xml:space="preserve">leea </w:t>
      </w:r>
      <w:r>
        <w:rPr>
          <w:rFonts w:ascii="Times New Roman" w:eastAsia="Times New Roman" w:hAnsi="Times New Roman"/>
          <w:noProof/>
          <w:sz w:val="24"/>
          <w:szCs w:val="24"/>
        </w:rPr>
        <w:t>F</w:t>
      </w:r>
      <w:r w:rsidRPr="00A137DE">
        <w:rPr>
          <w:rFonts w:ascii="Times New Roman" w:eastAsia="Times New Roman" w:hAnsi="Times New Roman"/>
          <w:noProof/>
          <w:sz w:val="24"/>
          <w:szCs w:val="24"/>
        </w:rPr>
        <w:t xml:space="preserve">abricii de </w:t>
      </w:r>
      <w:r>
        <w:rPr>
          <w:rFonts w:ascii="Times New Roman" w:eastAsia="Times New Roman" w:hAnsi="Times New Roman"/>
          <w:noProof/>
          <w:sz w:val="24"/>
          <w:szCs w:val="24"/>
        </w:rPr>
        <w:t>Z</w:t>
      </w:r>
      <w:r w:rsidRPr="00A137DE">
        <w:rPr>
          <w:rFonts w:ascii="Times New Roman" w:eastAsia="Times New Roman" w:hAnsi="Times New Roman"/>
          <w:noProof/>
          <w:sz w:val="24"/>
          <w:szCs w:val="24"/>
        </w:rPr>
        <w:t>ahăr –</w:t>
      </w:r>
      <w:r>
        <w:rPr>
          <w:rFonts w:ascii="Times New Roman" w:eastAsia="Times New Roman" w:hAnsi="Times New Roman"/>
          <w:noProof/>
          <w:sz w:val="24"/>
          <w:szCs w:val="24"/>
        </w:rPr>
        <w:t xml:space="preserve"> I</w:t>
      </w:r>
      <w:r w:rsidRPr="00A137DE">
        <w:rPr>
          <w:rFonts w:ascii="Times New Roman" w:eastAsia="Times New Roman" w:hAnsi="Times New Roman"/>
          <w:noProof/>
          <w:sz w:val="24"/>
          <w:szCs w:val="24"/>
        </w:rPr>
        <w:t xml:space="preserve">ntersecția Bulevardului Mihai Viteazul, nc 39338, S = 5647 mp, </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sz w:val="24"/>
          <w:szCs w:val="24"/>
        </w:rPr>
      </w:pPr>
      <w:r w:rsidRPr="00A137DE">
        <w:rPr>
          <w:rFonts w:ascii="Times New Roman" w:eastAsia="Times New Roman" w:hAnsi="Times New Roman"/>
          <w:noProof/>
          <w:sz w:val="24"/>
          <w:szCs w:val="24"/>
        </w:rPr>
        <w:t>strada Unirii, tronson 4, nc 6216, S = 4470 mp</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color w:val="FF0000"/>
          <w:sz w:val="24"/>
          <w:szCs w:val="24"/>
        </w:rPr>
      </w:pPr>
      <w:r w:rsidRPr="00A137DE">
        <w:rPr>
          <w:rFonts w:ascii="Times New Roman" w:eastAsia="Times New Roman" w:hAnsi="Times New Roman"/>
          <w:noProof/>
          <w:sz w:val="24"/>
          <w:szCs w:val="24"/>
        </w:rPr>
        <w:t>str. Aleea plantelor nc 39373, S = 11 485 mp nc 4267/3, S = 6875 mp</w:t>
      </w:r>
    </w:p>
    <w:p w:rsidR="00642ECD" w:rsidRPr="00A137DE" w:rsidRDefault="00642ECD" w:rsidP="00642ECD">
      <w:pPr>
        <w:pStyle w:val="Bodytext1"/>
        <w:shd w:val="clear" w:color="auto" w:fill="auto"/>
        <w:spacing w:before="0" w:after="0" w:line="240" w:lineRule="auto"/>
        <w:ind w:firstLine="0"/>
        <w:jc w:val="both"/>
        <w:rPr>
          <w:rFonts w:ascii="Times New Roman" w:hAnsi="Times New Roman"/>
          <w:sz w:val="24"/>
          <w:szCs w:val="24"/>
        </w:rPr>
      </w:pPr>
      <w:r w:rsidRPr="009A2212">
        <w:rPr>
          <w:rFonts w:ascii="Times New Roman" w:hAnsi="Times New Roman"/>
          <w:sz w:val="24"/>
          <w:szCs w:val="24"/>
        </w:rPr>
        <w:t>Pe aceste tronsoane de străzi, nu se propun lucrări diferite fața</w:t>
      </w:r>
      <w:r>
        <w:rPr>
          <w:rFonts w:ascii="Times New Roman" w:hAnsi="Times New Roman"/>
          <w:color w:val="FF0000"/>
          <w:sz w:val="24"/>
          <w:szCs w:val="24"/>
        </w:rPr>
        <w:t xml:space="preserve"> </w:t>
      </w:r>
      <w:r w:rsidRPr="009A2212">
        <w:rPr>
          <w:rFonts w:ascii="Times New Roman" w:hAnsi="Times New Roman"/>
          <w:sz w:val="24"/>
          <w:szCs w:val="24"/>
        </w:rPr>
        <w:t>de lucrările</w:t>
      </w:r>
      <w:r>
        <w:rPr>
          <w:rFonts w:ascii="Times New Roman" w:hAnsi="Times New Roman"/>
          <w:color w:val="FF0000"/>
          <w:sz w:val="24"/>
          <w:szCs w:val="24"/>
        </w:rPr>
        <w:t xml:space="preserve"> </w:t>
      </w:r>
      <w:r w:rsidRPr="00A137DE">
        <w:rPr>
          <w:rFonts w:ascii="Times New Roman" w:hAnsi="Times New Roman"/>
          <w:sz w:val="24"/>
          <w:szCs w:val="24"/>
        </w:rPr>
        <w:t>care au fost prinse în Decizia Etapei de încadrare</w:t>
      </w:r>
      <w:r>
        <w:rPr>
          <w:rFonts w:ascii="Times New Roman" w:hAnsi="Times New Roman"/>
          <w:sz w:val="24"/>
          <w:szCs w:val="24"/>
        </w:rPr>
        <w:t xml:space="preserve"> nr. </w:t>
      </w:r>
      <w:r w:rsidRPr="007C55AD">
        <w:rPr>
          <w:rFonts w:ascii="Times New Roman" w:hAnsi="Times New Roman"/>
          <w:sz w:val="24"/>
          <w:szCs w:val="24"/>
        </w:rPr>
        <w:t>8193 din 19.11.2018</w:t>
      </w:r>
      <w:r>
        <w:rPr>
          <w:rFonts w:ascii="Times New Roman" w:hAnsi="Times New Roman"/>
          <w:color w:val="FF0000"/>
          <w:sz w:val="24"/>
          <w:szCs w:val="24"/>
        </w:rPr>
        <w:t xml:space="preserve"> </w:t>
      </w:r>
      <w:r w:rsidRPr="00A137DE">
        <w:rPr>
          <w:rFonts w:ascii="Times New Roman" w:hAnsi="Times New Roman"/>
          <w:sz w:val="24"/>
          <w:szCs w:val="24"/>
        </w:rPr>
        <w:t>care au stat la baza luării deciziei etapei de încadrare în procedura de evaluare a impactului asupra mediului sunt următoarele:</w:t>
      </w:r>
    </w:p>
    <w:p w:rsidR="00642ECD" w:rsidRPr="00A137DE" w:rsidRDefault="00642ECD" w:rsidP="00642ECD">
      <w:pPr>
        <w:pStyle w:val="Bodytext1"/>
        <w:numPr>
          <w:ilvl w:val="0"/>
          <w:numId w:val="1"/>
        </w:numPr>
        <w:shd w:val="clear" w:color="auto" w:fill="auto"/>
        <w:spacing w:before="0" w:after="0" w:line="240" w:lineRule="auto"/>
        <w:ind w:firstLine="0"/>
        <w:jc w:val="both"/>
        <w:rPr>
          <w:rFonts w:ascii="Times New Roman" w:hAnsi="Times New Roman"/>
          <w:sz w:val="24"/>
          <w:szCs w:val="24"/>
          <w:lang w:eastAsia="ro-RO"/>
        </w:rPr>
      </w:pPr>
      <w:r w:rsidRPr="00A137DE">
        <w:rPr>
          <w:rFonts w:ascii="Times New Roman" w:hAnsi="Times New Roman"/>
          <w:sz w:val="24"/>
          <w:szCs w:val="24"/>
        </w:rPr>
        <w:t xml:space="preserve">proiectul se încadrează în prevederile Hotărârii Guvernului nr. 445/2009, anexa nr. 2, pct. 10 b) şi </w:t>
      </w:r>
      <w:r w:rsidRPr="00A137DE">
        <w:rPr>
          <w:rFonts w:ascii="Times New Roman" w:hAnsi="Times New Roman"/>
          <w:sz w:val="24"/>
          <w:szCs w:val="24"/>
          <w:lang w:eastAsia="ro-RO"/>
        </w:rPr>
        <w:t>13 a);</w:t>
      </w:r>
    </w:p>
    <w:p w:rsidR="00642ECD" w:rsidRPr="00A137DE" w:rsidRDefault="00642ECD" w:rsidP="00642ECD">
      <w:pPr>
        <w:pStyle w:val="Corptext3"/>
        <w:tabs>
          <w:tab w:val="num" w:pos="2880"/>
        </w:tabs>
        <w:spacing w:after="0" w:line="240" w:lineRule="auto"/>
        <w:ind w:left="660"/>
        <w:jc w:val="both"/>
        <w:rPr>
          <w:rFonts w:ascii="Times New Roman" w:hAnsi="Times New Roman"/>
          <w:i/>
          <w:sz w:val="24"/>
          <w:szCs w:val="24"/>
          <w:lang w:val="ro-RO"/>
        </w:rPr>
      </w:pPr>
      <w:r w:rsidRPr="00A137DE">
        <w:rPr>
          <w:rFonts w:ascii="Times New Roman" w:hAnsi="Times New Roman"/>
          <w:b/>
          <w:sz w:val="24"/>
          <w:szCs w:val="24"/>
          <w:lang w:val="ro-RO"/>
        </w:rPr>
        <w:t>1</w:t>
      </w:r>
      <w:r w:rsidRPr="00A137DE">
        <w:rPr>
          <w:rFonts w:ascii="Times New Roman" w:hAnsi="Times New Roman"/>
          <w:sz w:val="24"/>
          <w:szCs w:val="24"/>
          <w:lang w:val="ro-RO"/>
        </w:rPr>
        <w:t xml:space="preserve">. </w:t>
      </w:r>
      <w:r w:rsidRPr="00A137DE">
        <w:rPr>
          <w:rFonts w:ascii="Times New Roman" w:hAnsi="Times New Roman"/>
          <w:i/>
          <w:sz w:val="24"/>
          <w:szCs w:val="24"/>
          <w:u w:val="single"/>
          <w:lang w:val="ro-RO"/>
        </w:rPr>
        <w:t>Caracteristicile proiectului</w:t>
      </w:r>
      <w:r w:rsidRPr="00A137DE">
        <w:rPr>
          <w:rFonts w:ascii="Times New Roman" w:hAnsi="Times New Roman"/>
          <w:i/>
          <w:sz w:val="24"/>
          <w:szCs w:val="24"/>
          <w:lang w:val="ro-RO"/>
        </w:rPr>
        <w:t>:</w:t>
      </w:r>
    </w:p>
    <w:p w:rsidR="00642ECD" w:rsidRPr="00A137DE" w:rsidRDefault="00642ECD" w:rsidP="00642ECD">
      <w:pPr>
        <w:numPr>
          <w:ilvl w:val="0"/>
          <w:numId w:val="2"/>
        </w:numPr>
        <w:spacing w:after="0" w:line="240" w:lineRule="auto"/>
        <w:jc w:val="both"/>
        <w:rPr>
          <w:rFonts w:ascii="Times New Roman" w:hAnsi="Times New Roman"/>
          <w:sz w:val="24"/>
          <w:szCs w:val="24"/>
          <w:lang w:val="ro-RO"/>
        </w:rPr>
      </w:pPr>
      <w:r w:rsidRPr="00A137DE">
        <w:rPr>
          <w:rFonts w:ascii="Times New Roman" w:hAnsi="Times New Roman"/>
          <w:b/>
          <w:i/>
          <w:sz w:val="24"/>
          <w:szCs w:val="24"/>
          <w:lang w:val="ro-RO"/>
        </w:rPr>
        <w:t>dimensiunea și concepția întregului proiect</w:t>
      </w:r>
      <w:r w:rsidRPr="00A137DE">
        <w:rPr>
          <w:rFonts w:ascii="Times New Roman" w:hAnsi="Times New Roman"/>
          <w:sz w:val="24"/>
          <w:szCs w:val="24"/>
          <w:lang w:val="ro-RO"/>
        </w:rPr>
        <w:t xml:space="preserve">: </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7C55AD">
        <w:rPr>
          <w:rFonts w:ascii="Times New Roman" w:eastAsia="Times New Roman" w:hAnsi="Times New Roman"/>
          <w:color w:val="FF0000"/>
          <w:sz w:val="24"/>
          <w:szCs w:val="24"/>
          <w:lang w:val="ro-RO"/>
        </w:rPr>
        <w:t>-</w:t>
      </w:r>
      <w:r w:rsidRPr="007C55AD">
        <w:rPr>
          <w:rFonts w:ascii="Times New Roman" w:eastAsia="Times New Roman" w:hAnsi="Times New Roman"/>
          <w:color w:val="FF0000"/>
          <w:sz w:val="24"/>
          <w:szCs w:val="24"/>
          <w:lang w:val="ro-RO"/>
        </w:rPr>
        <w:tab/>
      </w:r>
      <w:r w:rsidRPr="00A137DE">
        <w:rPr>
          <w:rFonts w:ascii="Times New Roman" w:hAnsi="Times New Roman"/>
          <w:sz w:val="24"/>
          <w:szCs w:val="24"/>
          <w:lang w:val="ro-RO"/>
        </w:rPr>
        <w:t xml:space="preserve">Proiectul presupune modernizarea infrastructurii de transport public în zona estică a municipiului Giurgiu şi </w:t>
      </w:r>
      <w:r w:rsidRPr="00A137DE">
        <w:rPr>
          <w:rFonts w:ascii="Times New Roman" w:hAnsi="Times New Roman"/>
          <w:bCs/>
          <w:sz w:val="24"/>
          <w:szCs w:val="24"/>
          <w:lang w:val="ro-RO"/>
        </w:rPr>
        <w:t>vizează</w:t>
      </w:r>
      <w:r w:rsidRPr="00A137DE">
        <w:rPr>
          <w:rFonts w:ascii="Times New Roman" w:hAnsi="Times New Roman"/>
          <w:sz w:val="24"/>
          <w:szCs w:val="24"/>
          <w:lang w:val="ro-RO"/>
        </w:rPr>
        <w:t xml:space="preserve">: </w:t>
      </w:r>
    </w:p>
    <w:p w:rsidR="00642ECD" w:rsidRPr="00A137DE" w:rsidRDefault="00642ECD" w:rsidP="00642ECD">
      <w:pPr>
        <w:widowControl w:val="0"/>
        <w:numPr>
          <w:ilvl w:val="0"/>
          <w:numId w:val="9"/>
        </w:numPr>
        <w:spacing w:after="0" w:line="240" w:lineRule="auto"/>
        <w:jc w:val="both"/>
        <w:rPr>
          <w:rFonts w:ascii="Times New Roman" w:eastAsia="Times New Roman" w:hAnsi="Times New Roman"/>
          <w:sz w:val="24"/>
          <w:szCs w:val="24"/>
          <w:lang w:val="ro-RO"/>
        </w:rPr>
      </w:pPr>
      <w:r w:rsidRPr="00A137DE">
        <w:rPr>
          <w:rFonts w:ascii="Times New Roman" w:eastAsia="Times New Roman" w:hAnsi="Times New Roman"/>
          <w:sz w:val="24"/>
          <w:szCs w:val="24"/>
          <w:lang w:val="ro-RO"/>
        </w:rPr>
        <w:t>construirea pistelor pentru biciclete pe străzile modernizate;</w:t>
      </w:r>
    </w:p>
    <w:p w:rsidR="00642ECD" w:rsidRPr="00A137DE" w:rsidRDefault="00642ECD" w:rsidP="00642ECD">
      <w:pPr>
        <w:widowControl w:val="0"/>
        <w:numPr>
          <w:ilvl w:val="0"/>
          <w:numId w:val="9"/>
        </w:numPr>
        <w:spacing w:after="0" w:line="240" w:lineRule="auto"/>
        <w:jc w:val="both"/>
        <w:rPr>
          <w:rFonts w:ascii="Times New Roman" w:eastAsia="Times New Roman" w:hAnsi="Times New Roman"/>
          <w:sz w:val="24"/>
          <w:szCs w:val="24"/>
          <w:lang w:val="ro-RO"/>
        </w:rPr>
      </w:pPr>
      <w:r w:rsidRPr="00A137DE">
        <w:rPr>
          <w:rFonts w:ascii="Times New Roman" w:eastAsia="Times New Roman" w:hAnsi="Times New Roman"/>
          <w:sz w:val="24"/>
          <w:szCs w:val="24"/>
          <w:lang w:val="ro-RO"/>
        </w:rPr>
        <w:t>construire și modernizare și traseelor pietonale pe străzile modernizate;</w:t>
      </w:r>
    </w:p>
    <w:p w:rsidR="00642ECD" w:rsidRPr="00A137DE" w:rsidRDefault="00642ECD" w:rsidP="00642ECD">
      <w:pPr>
        <w:widowControl w:val="0"/>
        <w:numPr>
          <w:ilvl w:val="0"/>
          <w:numId w:val="9"/>
        </w:numPr>
        <w:spacing w:after="0" w:line="240" w:lineRule="auto"/>
        <w:jc w:val="both"/>
        <w:rPr>
          <w:rFonts w:ascii="Times New Roman" w:eastAsia="Times New Roman" w:hAnsi="Times New Roman"/>
          <w:sz w:val="24"/>
          <w:szCs w:val="24"/>
          <w:lang w:val="ro-RO"/>
        </w:rPr>
      </w:pPr>
      <w:r w:rsidRPr="00A137DE">
        <w:rPr>
          <w:rFonts w:ascii="Times New Roman" w:eastAsia="Times New Roman" w:hAnsi="Times New Roman"/>
          <w:sz w:val="24"/>
          <w:szCs w:val="24"/>
          <w:lang w:val="ro-RO"/>
        </w:rPr>
        <w:t>crearea facilităților pentru bicicliști și pietoni: - marcaje,trotuare, protecție, supraînălțări sau coborâri de carosabil pe străzile modernizate;</w:t>
      </w:r>
    </w:p>
    <w:p w:rsidR="00642ECD" w:rsidRPr="00A137DE" w:rsidRDefault="00642ECD" w:rsidP="00642ECD">
      <w:pPr>
        <w:widowControl w:val="0"/>
        <w:numPr>
          <w:ilvl w:val="0"/>
          <w:numId w:val="9"/>
        </w:numPr>
        <w:spacing w:after="0" w:line="240" w:lineRule="auto"/>
        <w:jc w:val="both"/>
        <w:rPr>
          <w:rFonts w:ascii="Times New Roman" w:eastAsia="Times New Roman" w:hAnsi="Times New Roman"/>
          <w:sz w:val="24"/>
          <w:szCs w:val="24"/>
          <w:lang w:val="ro-RO"/>
        </w:rPr>
      </w:pPr>
      <w:r w:rsidRPr="00A137DE">
        <w:rPr>
          <w:rFonts w:ascii="Times New Roman" w:eastAsia="Times New Roman" w:hAnsi="Times New Roman"/>
          <w:sz w:val="24"/>
          <w:szCs w:val="24"/>
          <w:lang w:val="ro-RO"/>
        </w:rPr>
        <w:t>crearea sistemelor de management al traficului, inclusiv a sistemului de monitorizare video precum și a altor sisteme de transport inteligent (STI);</w:t>
      </w:r>
    </w:p>
    <w:p w:rsidR="00642ECD" w:rsidRPr="00A137DE" w:rsidRDefault="00642ECD" w:rsidP="00642ECD">
      <w:pPr>
        <w:widowControl w:val="0"/>
        <w:numPr>
          <w:ilvl w:val="0"/>
          <w:numId w:val="9"/>
        </w:numPr>
        <w:spacing w:after="0" w:line="240" w:lineRule="auto"/>
        <w:jc w:val="both"/>
        <w:rPr>
          <w:rFonts w:ascii="Times New Roman" w:eastAsia="Times New Roman" w:hAnsi="Times New Roman"/>
          <w:sz w:val="24"/>
          <w:szCs w:val="24"/>
          <w:lang w:val="ro-RO"/>
        </w:rPr>
      </w:pPr>
      <w:r w:rsidRPr="00A137DE">
        <w:rPr>
          <w:rFonts w:ascii="Times New Roman" w:eastAsia="Times New Roman" w:hAnsi="Times New Roman"/>
          <w:sz w:val="24"/>
          <w:szCs w:val="24"/>
          <w:lang w:val="ro-RO"/>
        </w:rPr>
        <w:t>modernizarea și reabilitarea stațiilor de transport public de călători;</w:t>
      </w:r>
    </w:p>
    <w:p w:rsidR="00642ECD" w:rsidRPr="00A137DE" w:rsidRDefault="00642ECD" w:rsidP="00642ECD">
      <w:pPr>
        <w:widowControl w:val="0"/>
        <w:numPr>
          <w:ilvl w:val="0"/>
          <w:numId w:val="9"/>
        </w:numPr>
        <w:spacing w:after="0" w:line="240" w:lineRule="auto"/>
        <w:jc w:val="both"/>
        <w:rPr>
          <w:rFonts w:ascii="Times New Roman" w:eastAsia="Times New Roman" w:hAnsi="Times New Roman"/>
          <w:sz w:val="24"/>
          <w:szCs w:val="24"/>
          <w:lang w:val="ro-RO"/>
        </w:rPr>
      </w:pPr>
      <w:r w:rsidRPr="00A137DE">
        <w:rPr>
          <w:rFonts w:ascii="Times New Roman" w:eastAsia="Times New Roman" w:hAnsi="Times New Roman"/>
          <w:sz w:val="24"/>
          <w:szCs w:val="24"/>
          <w:lang w:val="ro-RO"/>
        </w:rPr>
        <w:t xml:space="preserve">plantare de aliniamente de arbori și arbuști în corpul drumurilor, în zonele </w:t>
      </w:r>
      <w:r w:rsidRPr="00A137DE">
        <w:rPr>
          <w:rFonts w:ascii="Times New Roman" w:eastAsia="Times New Roman" w:hAnsi="Times New Roman"/>
          <w:sz w:val="24"/>
          <w:szCs w:val="24"/>
          <w:lang w:val="ro-RO"/>
        </w:rPr>
        <w:lastRenderedPageBreak/>
        <w:t>pietonale</w:t>
      </w:r>
      <w:r w:rsidRPr="007C55AD">
        <w:rPr>
          <w:rFonts w:ascii="Times New Roman" w:eastAsia="Times New Roman" w:hAnsi="Times New Roman"/>
          <w:color w:val="FF0000"/>
          <w:sz w:val="24"/>
          <w:szCs w:val="24"/>
          <w:lang w:val="ro-RO"/>
        </w:rPr>
        <w:t xml:space="preserve"> </w:t>
      </w:r>
      <w:r w:rsidRPr="00A137DE">
        <w:rPr>
          <w:rFonts w:ascii="Times New Roman" w:eastAsia="Times New Roman" w:hAnsi="Times New Roman"/>
          <w:sz w:val="24"/>
          <w:szCs w:val="24"/>
          <w:lang w:val="ro-RO"/>
        </w:rPr>
        <w:t xml:space="preserve">și semi-pietonale, în lungul pistelor pentru biciclete, trasee </w:t>
      </w:r>
      <w:proofErr w:type="spellStart"/>
      <w:r w:rsidRPr="00A137DE">
        <w:rPr>
          <w:rFonts w:ascii="Times New Roman" w:eastAsia="Times New Roman" w:hAnsi="Times New Roman"/>
          <w:sz w:val="24"/>
          <w:szCs w:val="24"/>
          <w:lang w:val="ro-RO"/>
        </w:rPr>
        <w:t>pitonale</w:t>
      </w:r>
      <w:proofErr w:type="spellEnd"/>
      <w:r w:rsidRPr="00A137DE">
        <w:rPr>
          <w:rFonts w:ascii="Times New Roman" w:eastAsia="Times New Roman" w:hAnsi="Times New Roman"/>
          <w:sz w:val="24"/>
          <w:szCs w:val="24"/>
          <w:lang w:val="ro-RO"/>
        </w:rPr>
        <w:t xml:space="preserve"> și parcări;</w:t>
      </w:r>
    </w:p>
    <w:p w:rsidR="00642ECD" w:rsidRPr="00A137DE" w:rsidRDefault="00642ECD" w:rsidP="00642ECD">
      <w:pPr>
        <w:widowControl w:val="0"/>
        <w:numPr>
          <w:ilvl w:val="0"/>
          <w:numId w:val="9"/>
        </w:numPr>
        <w:spacing w:after="0" w:line="240" w:lineRule="auto"/>
        <w:jc w:val="both"/>
        <w:rPr>
          <w:rFonts w:ascii="Times New Roman" w:eastAsia="Times New Roman" w:hAnsi="Times New Roman"/>
          <w:sz w:val="24"/>
          <w:szCs w:val="24"/>
          <w:lang w:val="ro-RO"/>
        </w:rPr>
      </w:pPr>
      <w:r w:rsidRPr="00A137DE">
        <w:rPr>
          <w:rFonts w:ascii="Times New Roman" w:eastAsia="Times New Roman" w:hAnsi="Times New Roman"/>
          <w:sz w:val="24"/>
          <w:szCs w:val="24"/>
          <w:lang w:val="ro-RO"/>
        </w:rPr>
        <w:t xml:space="preserve">construire parcare de transfer de tip </w:t>
      </w:r>
      <w:proofErr w:type="spellStart"/>
      <w:r w:rsidRPr="00A137DE">
        <w:rPr>
          <w:rFonts w:ascii="Times New Roman" w:eastAsia="Times New Roman" w:hAnsi="Times New Roman"/>
          <w:sz w:val="24"/>
          <w:szCs w:val="24"/>
          <w:lang w:val="ro-RO"/>
        </w:rPr>
        <w:t>Park&amp;Ride</w:t>
      </w:r>
      <w:proofErr w:type="spellEnd"/>
      <w:r w:rsidRPr="00A137DE">
        <w:rPr>
          <w:rFonts w:ascii="Times New Roman" w:eastAsia="Times New Roman" w:hAnsi="Times New Roman"/>
          <w:sz w:val="24"/>
          <w:szCs w:val="24"/>
          <w:lang w:val="ro-RO"/>
        </w:rPr>
        <w:t xml:space="preserve"> (parchează și călătorește), inclusiv extindere traseu de transport public și construire stație capăt de linie.</w:t>
      </w:r>
    </w:p>
    <w:p w:rsidR="00642ECD" w:rsidRPr="00A137DE" w:rsidRDefault="00642ECD" w:rsidP="00642ECD">
      <w:pPr>
        <w:widowControl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Lucrările propuse mai sus vizează toate străzile din amplasament, cu excepţia </w:t>
      </w:r>
      <w:r w:rsidRPr="00A137DE">
        <w:rPr>
          <w:rFonts w:ascii="Times New Roman" w:hAnsi="Times New Roman"/>
          <w:b/>
          <w:sz w:val="24"/>
          <w:szCs w:val="24"/>
          <w:lang w:val="ro-RO"/>
        </w:rPr>
        <w:t>străzii Digului</w:t>
      </w:r>
      <w:r w:rsidRPr="00A137DE">
        <w:rPr>
          <w:rFonts w:ascii="Times New Roman" w:hAnsi="Times New Roman"/>
          <w:sz w:val="24"/>
          <w:szCs w:val="24"/>
          <w:lang w:val="ro-RO"/>
        </w:rPr>
        <w:t xml:space="preserve"> unde nu se vor executa lucrări la carosabil (structura rutiera), aceasta fiind recent realizata</w:t>
      </w:r>
      <w:r w:rsidRPr="007C55AD">
        <w:rPr>
          <w:rFonts w:ascii="Times New Roman" w:hAnsi="Times New Roman"/>
          <w:color w:val="FF0000"/>
          <w:sz w:val="24"/>
          <w:szCs w:val="24"/>
          <w:lang w:val="ro-RO"/>
        </w:rPr>
        <w:t xml:space="preserve">, </w:t>
      </w:r>
      <w:r w:rsidRPr="00A137DE">
        <w:rPr>
          <w:rFonts w:ascii="Times New Roman" w:hAnsi="Times New Roman"/>
          <w:sz w:val="24"/>
          <w:szCs w:val="24"/>
          <w:lang w:val="ro-RO"/>
        </w:rPr>
        <w:t>aflându-se stare foarte buna;</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Trotuarele</w:t>
      </w:r>
      <w:r w:rsidRPr="00A137DE">
        <w:rPr>
          <w:rFonts w:ascii="Times New Roman" w:hAnsi="Times New Roman"/>
          <w:sz w:val="24"/>
          <w:szCs w:val="24"/>
          <w:lang w:val="ro-RO"/>
        </w:rPr>
        <w:t>:</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vor fi dimensionate de către proiectant funcție de numărul de pietoni pe oră, cu o lățime de minim 1,00 m, pe ambele parți ale străzii;</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vor fi delimitate fizic între ele şi faţă de celelalte elemente de infrastructură, prin aliniamente de borduri, diferenţe de nivel, separatoare fizice (stâlpi, garduri, stâlpișori, bolarzi etc.) sau aliniamente de spaţiu verde;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la colţurile străzilor și la intersecții cu alte străzi, dacă nu sunt în apropiere accese auto amenajate, se vor realiza borduri înclinate pentru accesul persoanelor cu </w:t>
      </w:r>
      <w:proofErr w:type="spellStart"/>
      <w:r w:rsidRPr="00A137DE">
        <w:rPr>
          <w:rFonts w:ascii="Times New Roman" w:hAnsi="Times New Roman"/>
          <w:sz w:val="24"/>
          <w:szCs w:val="24"/>
          <w:lang w:val="ro-RO"/>
        </w:rPr>
        <w:t>dizabilităţi</w:t>
      </w:r>
      <w:proofErr w:type="spellEnd"/>
      <w:r w:rsidRPr="00A137DE">
        <w:rPr>
          <w:rFonts w:ascii="Times New Roman" w:hAnsi="Times New Roman"/>
          <w:sz w:val="24"/>
          <w:szCs w:val="24"/>
          <w:lang w:val="ro-RO"/>
        </w:rPr>
        <w:t xml:space="preserve"> fizice;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noProof/>
          <w:sz w:val="24"/>
          <w:szCs w:val="24"/>
          <w:lang w:val="ro-RO"/>
        </w:rPr>
        <w:t>vor avea pantă transversală</w:t>
      </w:r>
      <w:r w:rsidRPr="00A137DE">
        <w:rPr>
          <w:rFonts w:ascii="Times New Roman" w:hAnsi="Times New Roman"/>
          <w:sz w:val="24"/>
          <w:szCs w:val="24"/>
          <w:lang w:val="ro-RO"/>
        </w:rPr>
        <w:t xml:space="preserve"> unică de  0,5÷2.5 %.</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Pistele de biciclete</w:t>
      </w:r>
      <w:r w:rsidRPr="00A137DE">
        <w:rPr>
          <w:rFonts w:ascii="Times New Roman" w:hAnsi="Times New Roman"/>
          <w:sz w:val="24"/>
          <w:szCs w:val="24"/>
          <w:lang w:val="ro-RO"/>
        </w:rPr>
        <w:t>:</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trebuie să aibă traseul dispus, pe cât posibil, paralel cu axa străzii și trebuie să îndeplinească următoarele condiții: lățimea pistei de biciclete este de 1,00 m pentru o bandă şi un sens de circulație şi de 2,00 m pentru două benzi şi două sensuri de circulație;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vor fi delimitate fizic între ele şi față de celelalte elemente de infrastructură, prin aliniamente de borduri, diferenţe de nivel, separatoare fizice (stâlpi, garduri, stâlpișori, bolarzi, borduri, etc.) sau aliniamente de spaţiu verde;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în cazul în care pista se va amplasa pe carosabil, pista va avea aceeaşi structură rutieră cu a străzii în punctul respectiv, iar la limita dintre pistă și carosabil vor fi prevăzute separatoare fizice (stâlpișori, bolarzi, borduri etc.)  care să împiedice pătrunderea accesului auto pe pistă;</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va fi colorată distinct, respectiv verde/roșu, pentru a fi diferenţiată de trotuar sau carosabil;</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proofErr w:type="spellStart"/>
      <w:r w:rsidRPr="00A137DE">
        <w:rPr>
          <w:rFonts w:ascii="Times New Roman" w:hAnsi="Times New Roman"/>
          <w:sz w:val="24"/>
          <w:szCs w:val="24"/>
          <w:lang w:val="ro-RO"/>
        </w:rPr>
        <w:t>şe</w:t>
      </w:r>
      <w:proofErr w:type="spellEnd"/>
      <w:r w:rsidRPr="00A137DE">
        <w:rPr>
          <w:rFonts w:ascii="Times New Roman" w:hAnsi="Times New Roman"/>
          <w:sz w:val="24"/>
          <w:szCs w:val="24"/>
          <w:lang w:val="ro-RO"/>
        </w:rPr>
        <w:t xml:space="preserve"> vor construi parcări de transfer pentru biciclete de tip </w:t>
      </w:r>
      <w:proofErr w:type="spellStart"/>
      <w:r w:rsidRPr="00A137DE">
        <w:rPr>
          <w:rFonts w:ascii="Times New Roman" w:hAnsi="Times New Roman"/>
          <w:sz w:val="24"/>
          <w:szCs w:val="24"/>
          <w:lang w:val="ro-RO"/>
        </w:rPr>
        <w:t>Park&amp;Ride</w:t>
      </w:r>
      <w:proofErr w:type="spellEnd"/>
      <w:r w:rsidRPr="00A137DE">
        <w:rPr>
          <w:rFonts w:ascii="Times New Roman" w:hAnsi="Times New Roman"/>
          <w:sz w:val="24"/>
          <w:szCs w:val="24"/>
          <w:lang w:val="ro-RO"/>
        </w:rPr>
        <w:t>.</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Staţii de transport în comun</w:t>
      </w:r>
      <w:r w:rsidRPr="00A137DE">
        <w:rPr>
          <w:rFonts w:ascii="Times New Roman" w:hAnsi="Times New Roman"/>
          <w:sz w:val="24"/>
          <w:szCs w:val="24"/>
          <w:lang w:val="ro-RO"/>
        </w:rPr>
        <w:t>:</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staţiile de autobuz vor fi amenajate în alveolă sau în cale curentă;</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vor fi delimitate de trotuare cu borduri denivelate pozate pe un strat de beton de ciment, și vor fi prevăzute cu indicatoare luminoase reflectorizante;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vor avea panta transversala unică spre carosabil.</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Parcări</w:t>
      </w:r>
      <w:r w:rsidRPr="00A137DE">
        <w:rPr>
          <w:rFonts w:ascii="Times New Roman" w:hAnsi="Times New Roman"/>
          <w:sz w:val="24"/>
          <w:szCs w:val="24"/>
          <w:lang w:val="ro-RO"/>
        </w:rPr>
        <w:t>:</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parcările existente se vor amenaja cu aceeaşi structură rutieră cu a străzii în punctul respectiv;</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acolo unde există spațiu, se vor amenaja şi parcări noi în afara carosabilului, în spaţii special amenajate, separate de carosabil, cu borduri pozate pe un strat de beton de ciment, semnalizate corespunzător;</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noProof/>
          <w:sz w:val="24"/>
          <w:szCs w:val="24"/>
          <w:lang w:val="ro-RO"/>
        </w:rPr>
        <w:t>parcările vor avea pantă transversala</w:t>
      </w:r>
      <w:r w:rsidRPr="00A137DE">
        <w:rPr>
          <w:rFonts w:ascii="Times New Roman" w:hAnsi="Times New Roman"/>
          <w:sz w:val="24"/>
          <w:szCs w:val="24"/>
          <w:lang w:val="ro-RO"/>
        </w:rPr>
        <w:t xml:space="preserve"> unică de 2-2.5 % spre carosabil.</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Zone verzi</w:t>
      </w:r>
      <w:r w:rsidRPr="00A137DE">
        <w:rPr>
          <w:rFonts w:ascii="Times New Roman" w:hAnsi="Times New Roman"/>
          <w:sz w:val="24"/>
          <w:szCs w:val="24"/>
          <w:lang w:val="ro-RO"/>
        </w:rPr>
        <w:t>:</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acolo unde distanța dintre partea carosabilă si trotuare va permite, se vor amenaja spaţii verzi;</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în spaţiile verzi se vor planta copaci şi se va însămânţa gazon;</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vor fi delimitate de partea carosabilă cu borduri din beton de ciment 20x25 cm spre carosabil și 10 x 15 cm spre trotuare, pozate pe un strat de beton de ciment.</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lastRenderedPageBreak/>
        <w:t>Accese</w:t>
      </w:r>
      <w:r w:rsidRPr="00A137DE">
        <w:rPr>
          <w:rFonts w:ascii="Times New Roman" w:hAnsi="Times New Roman"/>
          <w:sz w:val="24"/>
          <w:szCs w:val="24"/>
          <w:lang w:val="ro-RO"/>
        </w:rPr>
        <w:t>:</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accesele existente pot fi menținute;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accesele la proprietăți vor fi racordate la cota proiectată a străzilor şi vor fi amenajate, fie într-o soluție cu îmbrăcăminte bituminoasă fie cu pavaje;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în zona cu trotuare, accesul la proprietăţi se va realiza prin coborârea bordurilor trotuarelor; de asemenea trotuarele se vor extinde pe aceste zone până la limita de proprietate;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asigurarea mobilității persoanelor cu </w:t>
      </w:r>
      <w:proofErr w:type="spellStart"/>
      <w:r w:rsidRPr="00A137DE">
        <w:rPr>
          <w:rFonts w:ascii="Times New Roman" w:hAnsi="Times New Roman"/>
          <w:sz w:val="24"/>
          <w:szCs w:val="24"/>
          <w:lang w:val="ro-RO"/>
        </w:rPr>
        <w:t>dizabilităţi</w:t>
      </w:r>
      <w:proofErr w:type="spellEnd"/>
      <w:r w:rsidRPr="00A137DE">
        <w:rPr>
          <w:rFonts w:ascii="Times New Roman" w:hAnsi="Times New Roman"/>
          <w:sz w:val="24"/>
          <w:szCs w:val="24"/>
          <w:lang w:val="ro-RO"/>
        </w:rPr>
        <w:t xml:space="preserve"> şi a persoanelor cu cărucioare va fi asigurată la intersecția străzilor şi la trecerile de pietoni prin coborârea bordurilor.</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Străzi laterale</w:t>
      </w:r>
      <w:r w:rsidRPr="00A137DE">
        <w:rPr>
          <w:rFonts w:ascii="Times New Roman" w:hAnsi="Times New Roman"/>
          <w:sz w:val="24"/>
          <w:szCs w:val="24"/>
          <w:lang w:val="ro-RO"/>
        </w:rPr>
        <w:t>:</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se vor racorda cu străzile propuse spre modernizare și vor avea aceeași structură rutieră ca și strada propusă spre modernizare;</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se vor amenaja pe o lungime de minim 20,00 m și o lățime variabilă în funcție de ampriza existentă;</w:t>
      </w:r>
    </w:p>
    <w:p w:rsidR="00642ECD" w:rsidRPr="00A137DE" w:rsidRDefault="00642ECD" w:rsidP="00642ECD">
      <w:pPr>
        <w:numPr>
          <w:ilvl w:val="0"/>
          <w:numId w:val="10"/>
        </w:num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se vor racorda la cota din profilul longitudinal proiectat al străzii investigate; în condiții excepționale, acolo unde spațiul o impune, aceste raze se vor putea reduce, astfel încât să nu fie afectate proprietățile existente.</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Intersecţii</w:t>
      </w:r>
      <w:r w:rsidRPr="00A137DE">
        <w:rPr>
          <w:rFonts w:ascii="Times New Roman" w:hAnsi="Times New Roman"/>
          <w:sz w:val="24"/>
          <w:szCs w:val="24"/>
          <w:lang w:val="ro-RO"/>
        </w:rPr>
        <w:t xml:space="preserve"> - se vor amenaja plecând de la normativele tehnice în vigoare.</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Siguranţa circulaţiei</w:t>
      </w:r>
      <w:r w:rsidRPr="00A137DE">
        <w:rPr>
          <w:rFonts w:ascii="Times New Roman" w:hAnsi="Times New Roman"/>
          <w:sz w:val="24"/>
          <w:szCs w:val="24"/>
          <w:lang w:val="ro-RO"/>
        </w:rPr>
        <w:t xml:space="preserve"> - pentru asigurarea circulației rutiere si pietonale în condiții de siguranță si confort străzile se vor semnaliza rutier conform normativelor în vigoare.</w:t>
      </w:r>
    </w:p>
    <w:p w:rsidR="00642ECD" w:rsidRPr="00A137DE" w:rsidRDefault="00642ECD" w:rsidP="00642ECD">
      <w:pPr>
        <w:autoSpaceDE w:val="0"/>
        <w:autoSpaceDN w:val="0"/>
        <w:adjustRightInd w:val="0"/>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Utilităţi subterane</w:t>
      </w:r>
      <w:r w:rsidRPr="00A137DE">
        <w:rPr>
          <w:rFonts w:ascii="Times New Roman" w:hAnsi="Times New Roman"/>
          <w:sz w:val="24"/>
          <w:szCs w:val="24"/>
          <w:lang w:val="ro-RO"/>
        </w:rPr>
        <w:t xml:space="preserve"> - capacele căminelor de utilităţi vor fi aduse la cota proiectată;</w:t>
      </w:r>
    </w:p>
    <w:p w:rsidR="00642ECD" w:rsidRPr="00A137DE" w:rsidRDefault="00642ECD" w:rsidP="00642ECD">
      <w:pPr>
        <w:numPr>
          <w:ilvl w:val="0"/>
          <w:numId w:val="2"/>
        </w:numPr>
        <w:spacing w:after="0" w:line="240" w:lineRule="auto"/>
        <w:jc w:val="both"/>
        <w:rPr>
          <w:rFonts w:ascii="Times New Roman" w:hAnsi="Times New Roman"/>
          <w:sz w:val="24"/>
          <w:szCs w:val="24"/>
          <w:lang w:val="ro-RO"/>
        </w:rPr>
      </w:pPr>
      <w:r w:rsidRPr="00A137DE">
        <w:rPr>
          <w:rFonts w:ascii="Times New Roman" w:hAnsi="Times New Roman"/>
          <w:i/>
          <w:sz w:val="24"/>
          <w:szCs w:val="24"/>
          <w:lang w:val="ro-RO"/>
        </w:rPr>
        <w:t>cumularea cu alte proiecte</w:t>
      </w:r>
      <w:r w:rsidRPr="00A137DE">
        <w:rPr>
          <w:rFonts w:ascii="Times New Roman" w:hAnsi="Times New Roman"/>
          <w:b/>
          <w:i/>
          <w:sz w:val="24"/>
          <w:szCs w:val="24"/>
          <w:lang w:val="ro-RO"/>
        </w:rPr>
        <w:t xml:space="preserve"> existente și/sau aprobate</w:t>
      </w:r>
      <w:r w:rsidRPr="00A137DE">
        <w:rPr>
          <w:rFonts w:ascii="Times New Roman" w:hAnsi="Times New Roman"/>
          <w:sz w:val="24"/>
          <w:szCs w:val="24"/>
          <w:lang w:val="ro-RO"/>
        </w:rPr>
        <w:t xml:space="preserve"> – nu există un impact cumulativ cu alte proiecte, cu efecte semnificative asupra mediului;</w:t>
      </w:r>
    </w:p>
    <w:p w:rsidR="00642ECD" w:rsidRPr="00A137DE" w:rsidRDefault="00642ECD" w:rsidP="00642ECD">
      <w:pPr>
        <w:numPr>
          <w:ilvl w:val="0"/>
          <w:numId w:val="2"/>
        </w:numPr>
        <w:tabs>
          <w:tab w:val="num" w:pos="1320"/>
        </w:tabs>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utilizarea resurselor naturale </w:t>
      </w:r>
      <w:r w:rsidRPr="00A137DE">
        <w:rPr>
          <w:rFonts w:ascii="Times New Roman" w:hAnsi="Times New Roman"/>
          <w:b/>
          <w:i/>
          <w:sz w:val="24"/>
          <w:szCs w:val="24"/>
          <w:lang w:val="ro-RO"/>
        </w:rPr>
        <w:t>în special a solului, a terenurilor, a apei și a biodiversității</w:t>
      </w:r>
      <w:r w:rsidRPr="00A137DE">
        <w:rPr>
          <w:rFonts w:ascii="Times New Roman" w:hAnsi="Times New Roman"/>
          <w:sz w:val="24"/>
          <w:szCs w:val="24"/>
          <w:lang w:val="ro-RO"/>
        </w:rPr>
        <w:t xml:space="preserve"> – toate materialele folosite vor fi achiziţionate de la unităţi de profil;</w:t>
      </w:r>
    </w:p>
    <w:p w:rsidR="00642ECD" w:rsidRPr="00A137DE" w:rsidRDefault="00642ECD" w:rsidP="00642ECD">
      <w:pPr>
        <w:numPr>
          <w:ilvl w:val="0"/>
          <w:numId w:val="2"/>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producţia de deşeuri: deşeurile generate în etapa de realizare a investiţiei vor fi colectate selectiv şi evacuate prin firme autorizate în valorificarea/ eliminarea finală a acestora;  </w:t>
      </w:r>
    </w:p>
    <w:p w:rsidR="00642ECD" w:rsidRPr="00A137DE" w:rsidRDefault="00642ECD" w:rsidP="00642ECD">
      <w:pPr>
        <w:numPr>
          <w:ilvl w:val="0"/>
          <w:numId w:val="2"/>
        </w:numPr>
        <w:spacing w:after="0" w:line="240" w:lineRule="auto"/>
        <w:jc w:val="both"/>
        <w:rPr>
          <w:rFonts w:ascii="Times New Roman" w:hAnsi="Times New Roman"/>
          <w:sz w:val="24"/>
          <w:szCs w:val="24"/>
          <w:lang w:val="ro-RO"/>
        </w:rPr>
      </w:pPr>
      <w:r w:rsidRPr="00A137DE">
        <w:rPr>
          <w:rFonts w:ascii="Times New Roman" w:hAnsi="Times New Roman"/>
          <w:b/>
          <w:i/>
          <w:sz w:val="24"/>
          <w:szCs w:val="24"/>
          <w:lang w:val="ro-RO"/>
        </w:rPr>
        <w:t>poluarea și alte efecte nocive</w:t>
      </w:r>
      <w:r w:rsidRPr="00A137DE">
        <w:rPr>
          <w:rFonts w:ascii="Times New Roman" w:hAnsi="Times New Roman"/>
          <w:sz w:val="24"/>
          <w:szCs w:val="24"/>
          <w:lang w:val="ro-RO"/>
        </w:rPr>
        <w:t xml:space="preserve"> emisiile poluante, inclusiv zgomotul şi alte surse de disconfort – lucrările şi măsurile prevăzute în proiect nu vor afecta semnificativ factorii de mediu: aer, apă, sol/subsol, aşezări umane;  </w:t>
      </w:r>
    </w:p>
    <w:p w:rsidR="00642ECD" w:rsidRPr="00A137DE" w:rsidRDefault="00642ECD" w:rsidP="00642ECD">
      <w:pPr>
        <w:numPr>
          <w:ilvl w:val="0"/>
          <w:numId w:val="2"/>
        </w:numPr>
        <w:spacing w:after="0" w:line="240" w:lineRule="auto"/>
        <w:jc w:val="both"/>
        <w:rPr>
          <w:rFonts w:ascii="Times New Roman" w:hAnsi="Times New Roman"/>
          <w:sz w:val="24"/>
          <w:szCs w:val="24"/>
          <w:lang w:val="ro-RO"/>
        </w:rPr>
      </w:pPr>
      <w:r w:rsidRPr="00A137DE">
        <w:rPr>
          <w:rFonts w:ascii="Times New Roman" w:hAnsi="Times New Roman"/>
          <w:b/>
          <w:i/>
          <w:sz w:val="24"/>
          <w:szCs w:val="24"/>
          <w:lang w:val="ro-RO"/>
        </w:rPr>
        <w:t>riscurile de accidente majore și/sau dezastre relevante pentru proiectul în cauză, inclusiv cele cauzate de schimbările climatice, conform cunoștințelor științifice</w:t>
      </w:r>
      <w:r w:rsidRPr="00A137DE">
        <w:rPr>
          <w:rFonts w:ascii="Times New Roman" w:hAnsi="Times New Roman"/>
          <w:sz w:val="24"/>
          <w:szCs w:val="24"/>
          <w:lang w:val="ro-RO"/>
        </w:rPr>
        <w:t xml:space="preserve"> – prin soluţiile constructive adoptate şi un management corespunzător proiectul nu va implica riscuri majore pentru sănătatea umană şi mediu; </w:t>
      </w:r>
    </w:p>
    <w:p w:rsidR="00642ECD" w:rsidRPr="00A137DE" w:rsidRDefault="00642ECD" w:rsidP="00642ECD">
      <w:pPr>
        <w:numPr>
          <w:ilvl w:val="0"/>
          <w:numId w:val="2"/>
        </w:numPr>
        <w:spacing w:after="0" w:line="240" w:lineRule="auto"/>
        <w:rPr>
          <w:rFonts w:ascii="Times New Roman" w:hAnsi="Times New Roman"/>
          <w:sz w:val="24"/>
          <w:szCs w:val="24"/>
          <w:lang w:val="ro-RO"/>
        </w:rPr>
      </w:pPr>
      <w:r w:rsidRPr="00A137DE">
        <w:rPr>
          <w:rFonts w:ascii="Times New Roman" w:hAnsi="Times New Roman"/>
          <w:sz w:val="24"/>
          <w:szCs w:val="24"/>
          <w:lang w:val="ro-RO"/>
        </w:rPr>
        <w:t xml:space="preserve">riscurile pentru sănătatea umană (de exemplu, din cauza contaminării apei sau a poluării atmosferice) - prin soluţiile constructive adoptate şi un management corespunzător proiectul nu va implica riscuri pentru sănătatea umană. </w:t>
      </w:r>
    </w:p>
    <w:p w:rsidR="00642ECD" w:rsidRPr="00A137DE" w:rsidRDefault="00642ECD" w:rsidP="00642ECD">
      <w:pPr>
        <w:pStyle w:val="Corptext3"/>
        <w:tabs>
          <w:tab w:val="num" w:pos="2880"/>
        </w:tabs>
        <w:spacing w:after="0" w:line="240" w:lineRule="auto"/>
        <w:ind w:left="658"/>
        <w:jc w:val="both"/>
        <w:rPr>
          <w:rFonts w:ascii="Times New Roman" w:hAnsi="Times New Roman"/>
          <w:i/>
          <w:sz w:val="24"/>
          <w:szCs w:val="24"/>
          <w:lang w:val="ro-RO"/>
        </w:rPr>
      </w:pPr>
      <w:r w:rsidRPr="00A137DE">
        <w:rPr>
          <w:rFonts w:ascii="Times New Roman" w:hAnsi="Times New Roman"/>
          <w:b/>
          <w:sz w:val="24"/>
          <w:szCs w:val="24"/>
          <w:lang w:val="ro-RO"/>
        </w:rPr>
        <w:t>2</w:t>
      </w:r>
      <w:r w:rsidRPr="00A137DE">
        <w:rPr>
          <w:rFonts w:ascii="Times New Roman" w:hAnsi="Times New Roman"/>
          <w:sz w:val="24"/>
          <w:szCs w:val="24"/>
          <w:lang w:val="ro-RO"/>
        </w:rPr>
        <w:t xml:space="preserve">. </w:t>
      </w:r>
      <w:r w:rsidRPr="00A137DE">
        <w:rPr>
          <w:rFonts w:ascii="Times New Roman" w:hAnsi="Times New Roman"/>
          <w:i/>
          <w:sz w:val="24"/>
          <w:szCs w:val="24"/>
          <w:u w:val="single"/>
          <w:lang w:val="ro-RO"/>
        </w:rPr>
        <w:t>Localizarea proiectelor</w:t>
      </w:r>
      <w:r w:rsidRPr="00A137DE">
        <w:rPr>
          <w:rFonts w:ascii="Times New Roman" w:hAnsi="Times New Roman"/>
          <w:i/>
          <w:sz w:val="24"/>
          <w:szCs w:val="24"/>
          <w:lang w:val="ro-RO"/>
        </w:rPr>
        <w:t>:</w:t>
      </w:r>
    </w:p>
    <w:p w:rsidR="00642ECD" w:rsidRPr="00A137DE" w:rsidRDefault="00642ECD" w:rsidP="00642ECD">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2.1. utilizarea existentă a terenului – conform certificatului de 582/24.10.2018 emis de Primăria Municipiului Giurgiu, anexat la documentaţie, terenul pe care se va realiza investiţia este situat în intravilanul municipiului Giurgiu şi aparţine domeniului public;</w:t>
      </w:r>
    </w:p>
    <w:p w:rsidR="00642ECD" w:rsidRPr="00A137DE" w:rsidRDefault="00642ECD" w:rsidP="00642ECD">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2.2. relativa abundenţă a resurselor naturale din zonă, calitatea şi capacitatea regenerativă a acestora – nu este cazul;</w:t>
      </w:r>
    </w:p>
    <w:p w:rsidR="00642ECD" w:rsidRPr="00A137DE" w:rsidRDefault="00642ECD" w:rsidP="00642ECD">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2.3. capacitatea de absorbţie a mediului, cu atenţie deosebită pentru:</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zonele umede – obiectivul nu este amplasat în zone umede;</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zonele costiere – obiectivul nu este amplasat în zone costiere;</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zonele montane şi cele împădurite – obiectivul nu este amplasat în zone montane şi împădurite; </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lastRenderedPageBreak/>
        <w:t>parcurile şi rezervaţiile naturale – obiectivul nu este amplasat în parcuri şi rezervaţii naturale;</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ariile clasificate sau zonele protejate prin legislaţia în vigoare – obiectivul nu este amplasat pe teritoriul ariilor naturale sau zonelor protejate; </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zonele de protecţie specială, mai ales cele desemnate prin Ordonanţa de urgenţă a Guvernului nr. </w:t>
      </w:r>
      <w:hyperlink r:id="rId6" w:history="1">
        <w:r w:rsidRPr="00A137DE">
          <w:rPr>
            <w:rFonts w:ascii="Times New Roman" w:hAnsi="Times New Roman"/>
            <w:sz w:val="24"/>
            <w:szCs w:val="24"/>
            <w:lang w:val="ro-RO"/>
          </w:rPr>
          <w:t>57/2007</w:t>
        </w:r>
      </w:hyperlink>
      <w:r w:rsidRPr="00A137DE">
        <w:rPr>
          <w:rFonts w:ascii="Times New Roman" w:hAnsi="Times New Roman"/>
          <w:sz w:val="24"/>
          <w:szCs w:val="24"/>
          <w:lang w:val="ro-RO"/>
        </w:rPr>
        <w:t xml:space="preserve"> privind regimul ariilor naturale protejate, conservarea habitatelor naturale, a florei şi faunei sălbatice, cu modificările şi completările ulterioare, zonele prevăzute prin Legea nr. </w:t>
      </w:r>
      <w:hyperlink r:id="rId7" w:history="1">
        <w:r w:rsidRPr="00A137DE">
          <w:rPr>
            <w:rFonts w:ascii="Times New Roman" w:hAnsi="Times New Roman"/>
            <w:sz w:val="24"/>
            <w:szCs w:val="24"/>
            <w:lang w:val="ro-RO"/>
          </w:rPr>
          <w:t>5/2000</w:t>
        </w:r>
      </w:hyperlink>
      <w:r w:rsidRPr="00A137DE">
        <w:rPr>
          <w:rFonts w:ascii="Times New Roman" w:hAnsi="Times New Roman"/>
          <w:sz w:val="24"/>
          <w:szCs w:val="24"/>
          <w:lang w:val="ro-RO"/>
        </w:rPr>
        <w:t xml:space="preserve"> privind aprobarea Planului de amenajare a teritoriului naţional – Secţiunea a III- a – zone protejate, zonele de protecţie instituite conform prevederilor Legii apelor nr. </w:t>
      </w:r>
      <w:hyperlink r:id="rId8" w:history="1">
        <w:r w:rsidRPr="00A137DE">
          <w:rPr>
            <w:rFonts w:ascii="Times New Roman" w:hAnsi="Times New Roman"/>
            <w:sz w:val="24"/>
            <w:szCs w:val="24"/>
            <w:lang w:val="ro-RO"/>
          </w:rPr>
          <w:t>107/1996</w:t>
        </w:r>
      </w:hyperlink>
      <w:r w:rsidRPr="00A137DE">
        <w:rPr>
          <w:rFonts w:ascii="Times New Roman" w:hAnsi="Times New Roman"/>
          <w:sz w:val="24"/>
          <w:szCs w:val="24"/>
          <w:lang w:val="ro-RO"/>
        </w:rPr>
        <w:t xml:space="preserve">, cu modificările şi completările ulterioare şi Hotărârea Guvernului nr. </w:t>
      </w:r>
      <w:hyperlink r:id="rId9" w:history="1">
        <w:r w:rsidRPr="00A137DE">
          <w:rPr>
            <w:rFonts w:ascii="Times New Roman" w:hAnsi="Times New Roman"/>
            <w:sz w:val="24"/>
            <w:szCs w:val="24"/>
            <w:lang w:val="ro-RO"/>
          </w:rPr>
          <w:t>930/2005</w:t>
        </w:r>
      </w:hyperlink>
      <w:r w:rsidRPr="00A137DE">
        <w:rPr>
          <w:rFonts w:ascii="Times New Roman" w:hAnsi="Times New Roman"/>
          <w:sz w:val="24"/>
          <w:szCs w:val="24"/>
          <w:lang w:val="ro-RO"/>
        </w:rPr>
        <w:t xml:space="preserve"> pentru aprobarea Normelor speciale privind caracterul şi mărimea zonelor de protecţie sanitară şi hidrogeologică – nu este cazul; </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ariile în care standardele de calitate a mediului stabilite de legislaţie au fost deja depăşite – nu au fost înregistrate astfel de situaţii; </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ariile dens populate – nu este cazul;  </w:t>
      </w:r>
    </w:p>
    <w:p w:rsidR="00642ECD" w:rsidRPr="00A137DE" w:rsidRDefault="00642ECD" w:rsidP="00642ECD">
      <w:pPr>
        <w:numPr>
          <w:ilvl w:val="0"/>
          <w:numId w:val="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peisajele cu semnificaţie istorică, culturală şi arheologică – nu este cazul.</w:t>
      </w:r>
    </w:p>
    <w:p w:rsidR="00642ECD" w:rsidRPr="00A137DE" w:rsidRDefault="00642ECD" w:rsidP="00642ECD">
      <w:pPr>
        <w:pStyle w:val="Corptext3"/>
        <w:tabs>
          <w:tab w:val="num" w:pos="2880"/>
        </w:tabs>
        <w:spacing w:after="0" w:line="240" w:lineRule="auto"/>
        <w:ind w:left="658"/>
        <w:jc w:val="both"/>
        <w:rPr>
          <w:rFonts w:ascii="Times New Roman" w:hAnsi="Times New Roman"/>
          <w:i/>
          <w:sz w:val="24"/>
          <w:szCs w:val="24"/>
          <w:lang w:val="ro-RO"/>
        </w:rPr>
      </w:pPr>
      <w:r w:rsidRPr="00A137DE">
        <w:rPr>
          <w:rFonts w:ascii="Times New Roman" w:hAnsi="Times New Roman"/>
          <w:b/>
          <w:sz w:val="24"/>
          <w:szCs w:val="24"/>
          <w:lang w:val="ro-RO"/>
        </w:rPr>
        <w:t>3</w:t>
      </w:r>
      <w:r w:rsidRPr="00A137DE">
        <w:rPr>
          <w:rFonts w:ascii="Times New Roman" w:hAnsi="Times New Roman"/>
          <w:sz w:val="24"/>
          <w:szCs w:val="24"/>
          <w:lang w:val="ro-RO"/>
        </w:rPr>
        <w:t xml:space="preserve">. </w:t>
      </w:r>
      <w:r w:rsidRPr="00A137DE">
        <w:rPr>
          <w:rFonts w:ascii="Times New Roman" w:hAnsi="Times New Roman"/>
          <w:i/>
          <w:sz w:val="24"/>
          <w:szCs w:val="24"/>
          <w:u w:val="single"/>
          <w:lang w:val="ro-RO"/>
        </w:rPr>
        <w:t>Tipurile și caracteristicile impactului potenţial</w:t>
      </w:r>
      <w:r w:rsidRPr="00A137DE">
        <w:rPr>
          <w:rFonts w:ascii="Times New Roman" w:hAnsi="Times New Roman"/>
          <w:i/>
          <w:sz w:val="24"/>
          <w:szCs w:val="24"/>
          <w:lang w:val="ro-RO"/>
        </w:rPr>
        <w:t>:</w:t>
      </w:r>
    </w:p>
    <w:p w:rsidR="00642ECD" w:rsidRPr="00A137DE" w:rsidRDefault="00642ECD" w:rsidP="00642ECD">
      <w:pPr>
        <w:numPr>
          <w:ilvl w:val="0"/>
          <w:numId w:val="11"/>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importanţa şi extinderea spaţială a impactului:</w:t>
      </w:r>
    </w:p>
    <w:p w:rsidR="00642ECD" w:rsidRPr="00A137DE" w:rsidRDefault="00642ECD" w:rsidP="00642ECD">
      <w:pPr>
        <w:numPr>
          <w:ilvl w:val="0"/>
          <w:numId w:val="12"/>
        </w:numPr>
        <w:tabs>
          <w:tab w:val="left" w:pos="1080"/>
        </w:tabs>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impactul negativ temporar (pe perioada de execuţie a lucrărilor) va avea o extindere pe toată lungimea traseului supus reabilitării (impact care nu se va resimţi concomitent pe toată lungimea, ci numai în zonele frontului de lucru);</w:t>
      </w:r>
    </w:p>
    <w:p w:rsidR="00642ECD" w:rsidRPr="00A137DE" w:rsidRDefault="00642ECD" w:rsidP="00642ECD">
      <w:pPr>
        <w:numPr>
          <w:ilvl w:val="0"/>
          <w:numId w:val="12"/>
        </w:numPr>
        <w:tabs>
          <w:tab w:val="left" w:pos="1080"/>
        </w:tabs>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impactul pozitiv permanent asupra populaţiei şi calităţii aerului se va extinde în principal în toate zonele traversate;</w:t>
      </w:r>
    </w:p>
    <w:p w:rsidR="00642ECD" w:rsidRPr="00A137DE" w:rsidRDefault="00642ECD" w:rsidP="00642ECD">
      <w:pPr>
        <w:numPr>
          <w:ilvl w:val="0"/>
          <w:numId w:val="11"/>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natura </w:t>
      </w:r>
      <w:proofErr w:type="spellStart"/>
      <w:r w:rsidRPr="00A137DE">
        <w:rPr>
          <w:rFonts w:ascii="Times New Roman" w:hAnsi="Times New Roman"/>
          <w:sz w:val="24"/>
          <w:szCs w:val="24"/>
          <w:lang w:val="ro-RO"/>
        </w:rPr>
        <w:t>transfrontieră</w:t>
      </w:r>
      <w:proofErr w:type="spellEnd"/>
      <w:r w:rsidRPr="00A137DE">
        <w:rPr>
          <w:rFonts w:ascii="Times New Roman" w:hAnsi="Times New Roman"/>
          <w:sz w:val="24"/>
          <w:szCs w:val="24"/>
          <w:lang w:val="ro-RO"/>
        </w:rPr>
        <w:t xml:space="preserve"> a impactului – nu este cazul;</w:t>
      </w:r>
    </w:p>
    <w:p w:rsidR="00642ECD" w:rsidRPr="00A137DE" w:rsidRDefault="00642ECD" w:rsidP="00642ECD">
      <w:pPr>
        <w:numPr>
          <w:ilvl w:val="0"/>
          <w:numId w:val="11"/>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intensitatea şi complexitatea impactului:</w:t>
      </w:r>
    </w:p>
    <w:p w:rsidR="00642ECD" w:rsidRPr="00A137DE" w:rsidRDefault="00642ECD" w:rsidP="00642ECD">
      <w:pPr>
        <w:numPr>
          <w:ilvl w:val="0"/>
          <w:numId w:val="12"/>
        </w:numPr>
        <w:tabs>
          <w:tab w:val="left" w:pos="1080"/>
        </w:tabs>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impact negativ direct şi indirect, temporar, pe perioada în care se vor executa lucrări şi în zona acestora, asupra solurilor, aerului, populaţiei, florei şi faunei;</w:t>
      </w:r>
    </w:p>
    <w:p w:rsidR="00642ECD" w:rsidRPr="00A137DE" w:rsidRDefault="00642ECD" w:rsidP="00642ECD">
      <w:pPr>
        <w:numPr>
          <w:ilvl w:val="0"/>
          <w:numId w:val="12"/>
        </w:numPr>
        <w:tabs>
          <w:tab w:val="left" w:pos="1080"/>
        </w:tabs>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impact pozitiv direct, indirect şi pe termen lung asupra populaţiei şi calităţii aerului în zonă;</w:t>
      </w:r>
    </w:p>
    <w:p w:rsidR="00642ECD" w:rsidRPr="00A137DE" w:rsidRDefault="00642ECD" w:rsidP="00642ECD">
      <w:pPr>
        <w:numPr>
          <w:ilvl w:val="0"/>
          <w:numId w:val="11"/>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probabilitatea impactului</w:t>
      </w:r>
      <w:r w:rsidRPr="007C55AD">
        <w:rPr>
          <w:rFonts w:ascii="Times New Roman" w:hAnsi="Times New Roman"/>
          <w:color w:val="FF0000"/>
          <w:sz w:val="24"/>
          <w:szCs w:val="24"/>
          <w:lang w:val="ro-RO"/>
        </w:rPr>
        <w:t xml:space="preserve"> </w:t>
      </w:r>
      <w:r w:rsidRPr="00A137DE">
        <w:rPr>
          <w:rFonts w:ascii="Times New Roman" w:hAnsi="Times New Roman"/>
          <w:sz w:val="24"/>
          <w:szCs w:val="24"/>
          <w:lang w:val="ro-RO"/>
        </w:rPr>
        <w:t>– impact cu probabilitate redusă atât pe parcursul realizării investiţiei, cât şi după punerea în funcţiune a obiectivului, deoarece lucrările prevăzute de proiect nu vor afecta semnificativ factorii de mediu aer, apă, sol/subsol, aşezări umane;</w:t>
      </w:r>
    </w:p>
    <w:p w:rsidR="00642ECD" w:rsidRPr="00A137DE" w:rsidRDefault="00642ECD" w:rsidP="00642ECD">
      <w:pPr>
        <w:numPr>
          <w:ilvl w:val="0"/>
          <w:numId w:val="11"/>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debutul, durata, frecvenţa şi reversibilitatea preconizate ale impactului – impact cu durată, frecvenţă şi reversibilitate reduse, datorită naturii proiectului  şi măsurilor prevăzute de acesta;</w:t>
      </w:r>
    </w:p>
    <w:p w:rsidR="00642ECD" w:rsidRPr="00A137DE" w:rsidRDefault="00642ECD" w:rsidP="00642ECD">
      <w:pPr>
        <w:numPr>
          <w:ilvl w:val="0"/>
          <w:numId w:val="11"/>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probabilitatea de reducere efectivă a impactului – proiect a cărui implementare va avea impact redus asupra factorilor de mediu, datorită soluţiile constructive adoptate.</w:t>
      </w:r>
    </w:p>
    <w:p w:rsidR="00642ECD" w:rsidRPr="00A137DE" w:rsidRDefault="00642ECD" w:rsidP="00642ECD">
      <w:pPr>
        <w:pStyle w:val="liniute"/>
        <w:spacing w:line="240" w:lineRule="auto"/>
        <w:ind w:left="992"/>
        <w:rPr>
          <w:rFonts w:ascii="Times New Roman" w:hAnsi="Times New Roman"/>
          <w:sz w:val="24"/>
          <w:szCs w:val="24"/>
          <w:lang w:val="ro-RO"/>
        </w:rPr>
      </w:pPr>
      <w:r w:rsidRPr="00A137DE">
        <w:rPr>
          <w:rFonts w:ascii="Times New Roman" w:hAnsi="Times New Roman"/>
          <w:sz w:val="24"/>
          <w:szCs w:val="24"/>
          <w:lang w:val="ro-RO"/>
        </w:rPr>
        <w:t xml:space="preserve">Motivul care a stat la baza luării deciziei etapei de încadrare în procedura de evaluare adecvată: </w:t>
      </w:r>
    </w:p>
    <w:p w:rsidR="00642ECD" w:rsidRPr="00A137DE" w:rsidRDefault="00642ECD" w:rsidP="00642ECD">
      <w:pPr>
        <w:pStyle w:val="liniute"/>
        <w:numPr>
          <w:ilvl w:val="0"/>
          <w:numId w:val="0"/>
        </w:numPr>
        <w:spacing w:line="240" w:lineRule="auto"/>
        <w:ind w:left="992"/>
        <w:rPr>
          <w:rFonts w:ascii="Times New Roman" w:hAnsi="Times New Roman"/>
          <w:sz w:val="24"/>
          <w:szCs w:val="24"/>
          <w:lang w:val="ro-RO"/>
        </w:rPr>
      </w:pPr>
      <w:r w:rsidRPr="00A137DE">
        <w:rPr>
          <w:rFonts w:ascii="Times New Roman" w:hAnsi="Times New Roman"/>
          <w:sz w:val="24"/>
          <w:szCs w:val="24"/>
          <w:lang w:val="ro-RO"/>
        </w:rPr>
        <w:t>•</w:t>
      </w:r>
      <w:r w:rsidRPr="00A137DE">
        <w:rPr>
          <w:rFonts w:ascii="Times New Roman" w:hAnsi="Times New Roman"/>
          <w:sz w:val="24"/>
          <w:szCs w:val="24"/>
          <w:lang w:val="ro-RO"/>
        </w:rPr>
        <w:tab/>
        <w:t>conform deciziei etapei de evaluare inițială nr. 8193/02.11.2018,  proiectul nu intră sub incidența art.28 din OUG nr. 57/2007;</w:t>
      </w:r>
    </w:p>
    <w:p w:rsidR="00642ECD" w:rsidRPr="00A137DE" w:rsidRDefault="00642ECD" w:rsidP="00642ECD">
      <w:pPr>
        <w:pStyle w:val="Bodytext1"/>
        <w:shd w:val="clear" w:color="auto" w:fill="auto"/>
        <w:spacing w:before="0" w:after="0" w:line="240" w:lineRule="auto"/>
        <w:ind w:firstLine="0"/>
        <w:jc w:val="both"/>
        <w:rPr>
          <w:rFonts w:ascii="Times New Roman" w:hAnsi="Times New Roman"/>
          <w:sz w:val="24"/>
          <w:szCs w:val="24"/>
          <w:highlight w:val="yellow"/>
        </w:rPr>
      </w:pPr>
    </w:p>
    <w:p w:rsidR="00642ECD" w:rsidRPr="00A137DE" w:rsidRDefault="00642ECD" w:rsidP="00642ECD">
      <w:pPr>
        <w:pStyle w:val="Bodytext1"/>
        <w:shd w:val="clear" w:color="auto" w:fill="auto"/>
        <w:spacing w:before="0" w:after="0" w:line="240" w:lineRule="auto"/>
        <w:ind w:firstLine="357"/>
        <w:jc w:val="both"/>
        <w:rPr>
          <w:rFonts w:ascii="Times New Roman" w:hAnsi="Times New Roman"/>
          <w:sz w:val="24"/>
          <w:szCs w:val="24"/>
        </w:rPr>
      </w:pPr>
      <w:r w:rsidRPr="00A137DE">
        <w:rPr>
          <w:rFonts w:ascii="Times New Roman" w:hAnsi="Times New Roman"/>
          <w:b/>
          <w:sz w:val="24"/>
          <w:szCs w:val="24"/>
        </w:rPr>
        <w:t>Condiţiile de realizare a proiectului:</w:t>
      </w:r>
      <w:r w:rsidRPr="00A137DE">
        <w:rPr>
          <w:rFonts w:ascii="Times New Roman" w:hAnsi="Times New Roman"/>
          <w:sz w:val="24"/>
          <w:szCs w:val="24"/>
        </w:rPr>
        <w:t xml:space="preserve"> </w:t>
      </w:r>
    </w:p>
    <w:p w:rsidR="00642ECD" w:rsidRPr="00A137DE" w:rsidRDefault="00642ECD" w:rsidP="00642ECD">
      <w:pPr>
        <w:numPr>
          <w:ilvl w:val="0"/>
          <w:numId w:val="5"/>
        </w:numPr>
        <w:spacing w:after="0" w:line="240" w:lineRule="auto"/>
        <w:ind w:left="284"/>
        <w:jc w:val="both"/>
        <w:outlineLvl w:val="0"/>
        <w:rPr>
          <w:rFonts w:ascii="Times New Roman" w:hAnsi="Times New Roman"/>
          <w:b/>
          <w:i/>
          <w:sz w:val="24"/>
          <w:szCs w:val="24"/>
          <w:lang w:val="ro-RO"/>
        </w:rPr>
      </w:pPr>
      <w:r w:rsidRPr="00A137DE">
        <w:rPr>
          <w:rFonts w:ascii="Times New Roman" w:hAnsi="Times New Roman"/>
          <w:b/>
          <w:i/>
          <w:sz w:val="24"/>
          <w:szCs w:val="24"/>
          <w:lang w:val="ro-RO"/>
        </w:rPr>
        <w:t>Protecţia calităţii apelor:</w:t>
      </w:r>
    </w:p>
    <w:p w:rsidR="00642ECD" w:rsidRPr="00A137DE" w:rsidRDefault="00642ECD" w:rsidP="00642ECD">
      <w:pPr>
        <w:numPr>
          <w:ilvl w:val="0"/>
          <w:numId w:val="7"/>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se va evita impurificarea solului cu carburanţi;</w:t>
      </w:r>
    </w:p>
    <w:p w:rsidR="00642ECD" w:rsidRPr="00A137DE" w:rsidRDefault="00642ECD" w:rsidP="00642ECD">
      <w:pPr>
        <w:numPr>
          <w:ilvl w:val="0"/>
          <w:numId w:val="7"/>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se interzice evacuarea deşeurilor în apele de suprafaţă, apele subterane şi în sistemele de canalizare;</w:t>
      </w:r>
    </w:p>
    <w:p w:rsidR="00642ECD" w:rsidRPr="00A137DE" w:rsidRDefault="00642ECD" w:rsidP="00642ECD">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Sursele potenţiale de poluare a apelor, în perioada de execuţie sunt următoarele:</w:t>
      </w:r>
    </w:p>
    <w:p w:rsidR="00642ECD" w:rsidRPr="00A137DE" w:rsidRDefault="00642ECD" w:rsidP="00642ECD">
      <w:pPr>
        <w:numPr>
          <w:ilvl w:val="0"/>
          <w:numId w:val="1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lastRenderedPageBreak/>
        <w:t>excavarea pământului;</w:t>
      </w:r>
    </w:p>
    <w:p w:rsidR="00642ECD" w:rsidRPr="00A137DE" w:rsidRDefault="00642ECD" w:rsidP="00642ECD">
      <w:pPr>
        <w:numPr>
          <w:ilvl w:val="0"/>
          <w:numId w:val="1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manevrarea materiilor prime;</w:t>
      </w:r>
    </w:p>
    <w:p w:rsidR="00642ECD" w:rsidRPr="00A137DE" w:rsidRDefault="00642ECD" w:rsidP="00642ECD">
      <w:pPr>
        <w:numPr>
          <w:ilvl w:val="0"/>
          <w:numId w:val="1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traficul utilajelor de construcţie şi a vehiculelor care transportă materiale de construcţie;</w:t>
      </w:r>
    </w:p>
    <w:p w:rsidR="00642ECD" w:rsidRPr="00A137DE" w:rsidRDefault="00642ECD" w:rsidP="00642ECD">
      <w:pPr>
        <w:numPr>
          <w:ilvl w:val="0"/>
          <w:numId w:val="1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scurgerea accidentală de carburanţi şi produse petroliere;</w:t>
      </w:r>
    </w:p>
    <w:p w:rsidR="00642ECD" w:rsidRPr="00A137DE" w:rsidRDefault="00642ECD" w:rsidP="00642ECD">
      <w:pPr>
        <w:numPr>
          <w:ilvl w:val="0"/>
          <w:numId w:val="1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manevrarea/depozitarea necorespunzătoare a deşeurilor;</w:t>
      </w:r>
    </w:p>
    <w:p w:rsidR="00642ECD" w:rsidRPr="00A137DE" w:rsidRDefault="00642ECD" w:rsidP="00642ECD">
      <w:pPr>
        <w:numPr>
          <w:ilvl w:val="0"/>
          <w:numId w:val="13"/>
        </w:num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întreţinerea utilajelor de construcţii şi vehiculelor care transportă materiale de construcţie.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4"/>
        <w:gridCol w:w="3882"/>
        <w:gridCol w:w="3136"/>
      </w:tblGrid>
      <w:tr w:rsidR="00642ECD" w:rsidRPr="00A137DE" w:rsidTr="00A95988">
        <w:tc>
          <w:tcPr>
            <w:tcW w:w="0" w:type="auto"/>
            <w:tcBorders>
              <w:top w:val="single" w:sz="4" w:space="0" w:color="auto"/>
              <w:left w:val="single" w:sz="4" w:space="0" w:color="auto"/>
              <w:bottom w:val="single" w:sz="4" w:space="0" w:color="auto"/>
              <w:right w:val="single" w:sz="4" w:space="0" w:color="auto"/>
            </w:tcBorders>
            <w:hideMark/>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 xml:space="preserve">Activitatea </w:t>
            </w:r>
          </w:p>
        </w:tc>
        <w:tc>
          <w:tcPr>
            <w:tcW w:w="3882" w:type="dxa"/>
            <w:tcBorders>
              <w:top w:val="single" w:sz="4" w:space="0" w:color="auto"/>
              <w:left w:val="single" w:sz="4" w:space="0" w:color="auto"/>
              <w:bottom w:val="single" w:sz="4" w:space="0" w:color="auto"/>
              <w:right w:val="single" w:sz="4" w:space="0" w:color="auto"/>
            </w:tcBorders>
            <w:hideMark/>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Surse de poluare</w:t>
            </w:r>
          </w:p>
        </w:tc>
        <w:tc>
          <w:tcPr>
            <w:tcW w:w="3136" w:type="dxa"/>
            <w:tcBorders>
              <w:top w:val="single" w:sz="4" w:space="0" w:color="auto"/>
              <w:left w:val="single" w:sz="4" w:space="0" w:color="auto"/>
              <w:bottom w:val="single" w:sz="4" w:space="0" w:color="auto"/>
              <w:right w:val="single" w:sz="4" w:space="0" w:color="auto"/>
            </w:tcBorders>
            <w:hideMark/>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Măsuri de protecţie ape de suprafaţă şi subterane</w:t>
            </w:r>
          </w:p>
        </w:tc>
      </w:tr>
      <w:tr w:rsidR="00642ECD" w:rsidRPr="00A137DE" w:rsidTr="00A95988">
        <w:tc>
          <w:tcPr>
            <w:tcW w:w="0" w:type="auto"/>
            <w:tcBorders>
              <w:top w:val="single" w:sz="4" w:space="0" w:color="auto"/>
              <w:left w:val="single" w:sz="4" w:space="0" w:color="auto"/>
              <w:bottom w:val="single" w:sz="4" w:space="0" w:color="auto"/>
              <w:right w:val="single" w:sz="4" w:space="0" w:color="auto"/>
            </w:tcBorders>
            <w:hideMark/>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Amplasamentul lucrărilor</w:t>
            </w:r>
          </w:p>
        </w:tc>
        <w:tc>
          <w:tcPr>
            <w:tcW w:w="3882" w:type="dxa"/>
            <w:tcBorders>
              <w:top w:val="single" w:sz="4" w:space="0" w:color="auto"/>
              <w:left w:val="single" w:sz="4" w:space="0" w:color="auto"/>
              <w:bottom w:val="single" w:sz="4" w:space="0" w:color="auto"/>
              <w:right w:val="single" w:sz="4" w:space="0" w:color="auto"/>
            </w:tcBorders>
            <w:hideMark/>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Sursele difuze de poluare sunt:</w:t>
            </w:r>
          </w:p>
          <w:p w:rsidR="00642ECD" w:rsidRPr="00A137DE" w:rsidRDefault="00642ECD" w:rsidP="00642ECD">
            <w:pPr>
              <w:numPr>
                <w:ilvl w:val="0"/>
                <w:numId w:val="13"/>
              </w:num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 xml:space="preserve">scurgeri de hidrocarburi ca urmare a </w:t>
            </w:r>
            <w:proofErr w:type="spellStart"/>
            <w:r w:rsidRPr="00A137DE">
              <w:rPr>
                <w:rFonts w:ascii="Times New Roman" w:hAnsi="Times New Roman"/>
                <w:sz w:val="24"/>
                <w:szCs w:val="24"/>
                <w:lang w:val="ro-RO" w:eastAsia="ro-RO"/>
              </w:rPr>
              <w:t>neîntreţinerii</w:t>
            </w:r>
            <w:proofErr w:type="spellEnd"/>
            <w:r w:rsidRPr="00A137DE">
              <w:rPr>
                <w:rFonts w:ascii="Times New Roman" w:hAnsi="Times New Roman"/>
                <w:sz w:val="24"/>
                <w:szCs w:val="24"/>
                <w:lang w:val="ro-RO" w:eastAsia="ro-RO"/>
              </w:rPr>
              <w:t xml:space="preserve"> utilajelor;</w:t>
            </w:r>
          </w:p>
          <w:p w:rsidR="00642ECD" w:rsidRPr="00A137DE" w:rsidRDefault="00642ECD" w:rsidP="00642ECD">
            <w:pPr>
              <w:numPr>
                <w:ilvl w:val="0"/>
                <w:numId w:val="13"/>
              </w:num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pierderi de materiale de construcţii;</w:t>
            </w:r>
          </w:p>
          <w:p w:rsidR="00642ECD" w:rsidRPr="00A137DE" w:rsidRDefault="00642ECD" w:rsidP="00642ECD">
            <w:pPr>
              <w:numPr>
                <w:ilvl w:val="0"/>
                <w:numId w:val="13"/>
              </w:num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manevrarea necorespunzătoare a combustibilului la alimentarea utilajelor;</w:t>
            </w:r>
          </w:p>
          <w:p w:rsidR="00642ECD" w:rsidRPr="00A137DE" w:rsidRDefault="00642ECD" w:rsidP="00642ECD">
            <w:pPr>
              <w:numPr>
                <w:ilvl w:val="0"/>
                <w:numId w:val="13"/>
              </w:num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depozitarea necontrolată a deşeurilor;</w:t>
            </w:r>
          </w:p>
          <w:p w:rsidR="00642ECD" w:rsidRPr="00A137DE" w:rsidRDefault="00642ECD" w:rsidP="00642ECD">
            <w:pPr>
              <w:numPr>
                <w:ilvl w:val="0"/>
                <w:numId w:val="13"/>
              </w:num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lucrări de excavare şi manevrare a pământului.</w:t>
            </w:r>
          </w:p>
        </w:tc>
        <w:tc>
          <w:tcPr>
            <w:tcW w:w="3136" w:type="dxa"/>
            <w:tcBorders>
              <w:top w:val="single" w:sz="4" w:space="0" w:color="auto"/>
              <w:left w:val="single" w:sz="4" w:space="0" w:color="auto"/>
              <w:bottom w:val="single" w:sz="4" w:space="0" w:color="auto"/>
              <w:right w:val="single" w:sz="4" w:space="0" w:color="auto"/>
            </w:tcBorders>
            <w:hideMark/>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 xml:space="preserve">Punctul de lucru/fronturile de lucru vor fi prevăzute cu toalete ecologice pentru angajaţi </w:t>
            </w:r>
          </w:p>
        </w:tc>
      </w:tr>
      <w:tr w:rsidR="00642ECD" w:rsidRPr="00A137DE" w:rsidTr="00A95988">
        <w:tc>
          <w:tcPr>
            <w:tcW w:w="0" w:type="auto"/>
            <w:tcBorders>
              <w:top w:val="single" w:sz="4" w:space="0" w:color="auto"/>
              <w:left w:val="single" w:sz="4" w:space="0" w:color="auto"/>
              <w:bottom w:val="single" w:sz="4" w:space="0" w:color="auto"/>
              <w:right w:val="single" w:sz="4" w:space="0" w:color="auto"/>
            </w:tcBorders>
            <w:hideMark/>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 xml:space="preserve">Perioada de exploatare şi întreţinere </w:t>
            </w:r>
          </w:p>
        </w:tc>
        <w:tc>
          <w:tcPr>
            <w:tcW w:w="3882" w:type="dxa"/>
            <w:tcBorders>
              <w:top w:val="single" w:sz="4" w:space="0" w:color="auto"/>
              <w:left w:val="single" w:sz="4" w:space="0" w:color="auto"/>
              <w:bottom w:val="single" w:sz="4" w:space="0" w:color="auto"/>
              <w:right w:val="single" w:sz="4" w:space="0" w:color="auto"/>
            </w:tcBorders>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 xml:space="preserve">Principala sursă de poluare sunt apele pluviale colectate de-a lungul drumului. </w:t>
            </w:r>
          </w:p>
          <w:p w:rsidR="00642ECD" w:rsidRPr="00A137DE" w:rsidRDefault="00642ECD" w:rsidP="00A95988">
            <w:pPr>
              <w:spacing w:after="0" w:line="240" w:lineRule="auto"/>
              <w:jc w:val="both"/>
              <w:rPr>
                <w:rFonts w:ascii="Times New Roman" w:hAnsi="Times New Roman"/>
                <w:sz w:val="24"/>
                <w:szCs w:val="24"/>
                <w:lang w:val="ro-RO" w:eastAsia="ro-RO"/>
              </w:rPr>
            </w:pPr>
          </w:p>
        </w:tc>
        <w:tc>
          <w:tcPr>
            <w:tcW w:w="3136" w:type="dxa"/>
            <w:tcBorders>
              <w:top w:val="single" w:sz="4" w:space="0" w:color="auto"/>
              <w:left w:val="single" w:sz="4" w:space="0" w:color="auto"/>
              <w:bottom w:val="single" w:sz="4" w:space="0" w:color="auto"/>
              <w:right w:val="single" w:sz="4" w:space="0" w:color="auto"/>
            </w:tcBorders>
            <w:hideMark/>
          </w:tcPr>
          <w:p w:rsidR="00642ECD" w:rsidRPr="00A137DE" w:rsidRDefault="00642ECD" w:rsidP="00A95988">
            <w:pPr>
              <w:spacing w:after="0" w:line="240" w:lineRule="auto"/>
              <w:jc w:val="both"/>
              <w:rPr>
                <w:rFonts w:ascii="Times New Roman" w:hAnsi="Times New Roman"/>
                <w:sz w:val="24"/>
                <w:szCs w:val="24"/>
                <w:lang w:val="ro-RO" w:eastAsia="ro-RO"/>
              </w:rPr>
            </w:pPr>
            <w:r w:rsidRPr="00A137DE">
              <w:rPr>
                <w:rFonts w:ascii="Times New Roman" w:hAnsi="Times New Roman"/>
                <w:sz w:val="24"/>
                <w:szCs w:val="24"/>
                <w:lang w:val="ro-RO" w:eastAsia="ro-RO"/>
              </w:rPr>
              <w:t>Se vor construi lucrări de scurgere a apelor (şanţuri, rigole, astfel încât evacuarea apelor pluviale să se realizeze conform normelor în vigoare.</w:t>
            </w:r>
          </w:p>
        </w:tc>
      </w:tr>
    </w:tbl>
    <w:p w:rsidR="00642ECD" w:rsidRPr="00A137DE" w:rsidRDefault="00642ECD" w:rsidP="00642ECD">
      <w:pPr>
        <w:spacing w:after="0" w:line="240" w:lineRule="auto"/>
        <w:ind w:firstLine="360"/>
        <w:jc w:val="both"/>
        <w:rPr>
          <w:rFonts w:ascii="Times New Roman" w:hAnsi="Times New Roman"/>
          <w:b/>
          <w:sz w:val="24"/>
          <w:szCs w:val="24"/>
          <w:lang w:val="ro-RO"/>
        </w:rPr>
      </w:pPr>
      <w:r w:rsidRPr="00A137DE">
        <w:rPr>
          <w:rFonts w:ascii="Times New Roman" w:hAnsi="Times New Roman"/>
          <w:b/>
          <w:sz w:val="24"/>
          <w:szCs w:val="24"/>
          <w:lang w:val="ro-RO"/>
        </w:rPr>
        <w:t>În perioada de execuţie:</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se va delimita foarte bine zona de lucru şi va fi împrejmuită, astfel încât să se elimine orice risc de poluare al apelor de suprafaţă şi subterane;</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se va proceda la acoperirea spaţiilor de depozitare şi a materialelor de unde pot să rezulta particule care pot fi antrenate de către apele de suprafaţă şi subterane;</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se va interveni operativ în caz de poluare accidentală cauzată de scurgeri semnificative a unor substanţe chimice lichide şi uşor antrenabile în apele de suprafaţă şi subterane ;</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după realizarea lucrărilor, constructorul va degaja zona de materialele folosite sau rezultate şi de lucrările provizorii astfel încât să se asigure scurgerea normală a apelor.</w:t>
      </w:r>
    </w:p>
    <w:p w:rsidR="00642ECD" w:rsidRPr="00A137DE" w:rsidRDefault="00642ECD" w:rsidP="00642ECD">
      <w:pPr>
        <w:spacing w:after="0" w:line="240" w:lineRule="auto"/>
        <w:ind w:firstLine="360"/>
        <w:jc w:val="both"/>
        <w:rPr>
          <w:rFonts w:ascii="Times New Roman" w:hAnsi="Times New Roman"/>
          <w:sz w:val="24"/>
          <w:szCs w:val="24"/>
          <w:lang w:val="ro-RO"/>
        </w:rPr>
      </w:pPr>
      <w:r w:rsidRPr="00A137DE">
        <w:rPr>
          <w:rFonts w:ascii="Times New Roman" w:hAnsi="Times New Roman"/>
          <w:b/>
          <w:i/>
          <w:sz w:val="24"/>
          <w:szCs w:val="24"/>
          <w:lang w:val="ro-RO"/>
        </w:rPr>
        <w:t>În perioada de operare</w:t>
      </w:r>
      <w:r w:rsidRPr="00A137DE">
        <w:rPr>
          <w:rFonts w:ascii="Times New Roman" w:hAnsi="Times New Roman"/>
          <w:sz w:val="24"/>
          <w:szCs w:val="24"/>
          <w:lang w:val="ro-RO"/>
        </w:rPr>
        <w:t>:</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întreţinerea corespunzătoare a sistemului de scurgere a apelor;</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în caz de accidente se vor lua măsuri corespunzătoare de neutralizare a efectelor poluării.</w:t>
      </w:r>
    </w:p>
    <w:p w:rsidR="00642ECD" w:rsidRPr="00A137DE" w:rsidRDefault="00642ECD" w:rsidP="00642ECD">
      <w:p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 xml:space="preserve">Indicatorii de calitate ai apelor uzate evacuate în reţeaua de canalizare se vor încadra în limitele maxime admise de H.G. nr. 351/2005 modificată şi completată prin H.G. nr. 783/2006, H.G. nr. 210/2007 şi H.G. nr. 1038/2010 şi cele admise de H.G. nr. 188/2002 – NTPA 002/2002, modificată şi completată prin H.G. nr. 352/2005 şi H.G. nr. 210/2007, corelat cu restricţiile impuse de operator. </w:t>
      </w:r>
    </w:p>
    <w:p w:rsidR="00642ECD" w:rsidRPr="00A137DE" w:rsidRDefault="00642ECD" w:rsidP="00642ECD">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Se vor respecta prevederile Legii Apelor nr. 107/1996 cu modificările şi completările ulterioare.</w:t>
      </w:r>
    </w:p>
    <w:p w:rsidR="00642ECD" w:rsidRPr="00A137DE" w:rsidRDefault="00642ECD" w:rsidP="00642ECD">
      <w:pPr>
        <w:numPr>
          <w:ilvl w:val="0"/>
          <w:numId w:val="7"/>
        </w:numPr>
        <w:spacing w:after="0" w:line="240" w:lineRule="auto"/>
        <w:jc w:val="both"/>
        <w:outlineLvl w:val="0"/>
        <w:rPr>
          <w:rFonts w:ascii="Times New Roman" w:hAnsi="Times New Roman"/>
          <w:b/>
          <w:i/>
          <w:sz w:val="24"/>
          <w:szCs w:val="24"/>
          <w:lang w:val="ro-RO"/>
        </w:rPr>
      </w:pPr>
      <w:r w:rsidRPr="00A137DE">
        <w:rPr>
          <w:rFonts w:ascii="Times New Roman" w:hAnsi="Times New Roman"/>
          <w:sz w:val="24"/>
          <w:szCs w:val="24"/>
          <w:lang w:val="ro-RO"/>
        </w:rPr>
        <w:lastRenderedPageBreak/>
        <w:t xml:space="preserve">respectarea H.G. 188/2002 , privind condițiile de descărcare în mediul acvatic a apelor uzate, </w:t>
      </w:r>
    </w:p>
    <w:p w:rsidR="00642ECD" w:rsidRPr="00A137DE" w:rsidRDefault="00642ECD" w:rsidP="00642ECD">
      <w:pPr>
        <w:numPr>
          <w:ilvl w:val="0"/>
          <w:numId w:val="5"/>
        </w:numPr>
        <w:spacing w:after="0" w:line="240" w:lineRule="auto"/>
        <w:jc w:val="both"/>
        <w:outlineLvl w:val="0"/>
        <w:rPr>
          <w:rFonts w:ascii="Times New Roman" w:hAnsi="Times New Roman"/>
          <w:b/>
          <w:i/>
          <w:sz w:val="24"/>
          <w:szCs w:val="24"/>
          <w:lang w:val="ro-RO"/>
        </w:rPr>
      </w:pPr>
      <w:r w:rsidRPr="00A137DE">
        <w:rPr>
          <w:rFonts w:ascii="Times New Roman" w:hAnsi="Times New Roman"/>
          <w:b/>
          <w:i/>
          <w:sz w:val="24"/>
          <w:szCs w:val="24"/>
          <w:lang w:val="ro-RO"/>
        </w:rPr>
        <w:t>Protecţia calităţii aerului:</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se vor lua măsuri de reducere a nivelului de praf pe durata realizării lucrărilor;</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materialele de construcţie pulverulente se vor manipula astfel încât să reducă la minim nivelul de particule ce pot fi antrenate de curenţii atmosferici;</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se vor respecta standardele de calitate a aerului ambiental în orice condiţii atmosferice;</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vor fi folosite numai utilaje şi mijloace de transport dotate cu motoare Diesel, care nu generează emisii de Pb şi care produc foarte puţin monoxid de carbon;</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betonul şi mixtura asfaltică vor fi aduse de la cele mai apropiate staţii din zonă;</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reducerea timpului de mers în gol a motoarelor utilajelor şi mijloacelor de transport auto.</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Vor fi respectate prevederile Legii nr. 104/2011 privind calitatea aerului înconjurător şi STAS 12574-87 privind condiţiile de calitate a aerului în zonele protejate.</w:t>
      </w:r>
    </w:p>
    <w:p w:rsidR="00642ECD" w:rsidRPr="00A137DE" w:rsidRDefault="00642ECD" w:rsidP="00642ECD">
      <w:pPr>
        <w:numPr>
          <w:ilvl w:val="0"/>
          <w:numId w:val="5"/>
        </w:numPr>
        <w:spacing w:after="0" w:line="240" w:lineRule="auto"/>
        <w:ind w:left="284"/>
        <w:jc w:val="both"/>
        <w:outlineLvl w:val="0"/>
        <w:rPr>
          <w:rFonts w:ascii="Times New Roman" w:hAnsi="Times New Roman"/>
          <w:b/>
          <w:i/>
          <w:sz w:val="24"/>
          <w:szCs w:val="24"/>
          <w:lang w:val="ro-RO"/>
        </w:rPr>
      </w:pPr>
      <w:r w:rsidRPr="00A137DE">
        <w:rPr>
          <w:rFonts w:ascii="Times New Roman" w:hAnsi="Times New Roman"/>
          <w:b/>
          <w:i/>
          <w:sz w:val="24"/>
          <w:szCs w:val="24"/>
          <w:lang w:val="ro-RO"/>
        </w:rPr>
        <w:t>Protecţia împotriva zgomotului şi vibraţiilor:</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eastAsia="x-none"/>
        </w:rPr>
      </w:pPr>
      <w:r w:rsidRPr="00A137DE">
        <w:rPr>
          <w:rFonts w:ascii="Times New Roman" w:hAnsi="Times New Roman"/>
          <w:sz w:val="24"/>
          <w:szCs w:val="24"/>
          <w:lang w:val="ro-RO" w:eastAsia="x-none"/>
        </w:rPr>
        <w:t>utilizarea de echipamente/utilaje de lucru moderne care generează un nivel de zgomot cât mai mic;</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eastAsia="x-none"/>
        </w:rPr>
      </w:pPr>
      <w:r w:rsidRPr="00A137DE">
        <w:rPr>
          <w:rFonts w:ascii="Times New Roman" w:hAnsi="Times New Roman"/>
          <w:sz w:val="24"/>
          <w:szCs w:val="24"/>
          <w:lang w:val="ro-RO" w:eastAsia="x-none"/>
        </w:rPr>
        <w:t>sistemul de absorbţie a zgomotului cu care sunt dotate utilajele trebuie întreţinut periodic;</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eastAsia="x-none"/>
        </w:rPr>
      </w:pPr>
      <w:r w:rsidRPr="00A137DE">
        <w:rPr>
          <w:rFonts w:ascii="Times New Roman" w:hAnsi="Times New Roman"/>
          <w:sz w:val="24"/>
          <w:szCs w:val="24"/>
          <w:lang w:val="ro-RO" w:eastAsia="x-none"/>
        </w:rPr>
        <w:t>depozitarea materialelor pe şantierul de construcţie trebuie să se facă astfel încât să se creeze bariere acustice în direcţia aşezărilor umane;</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eastAsia="x-none"/>
        </w:rPr>
      </w:pPr>
      <w:r w:rsidRPr="00A137DE">
        <w:rPr>
          <w:rFonts w:ascii="Times New Roman" w:hAnsi="Times New Roman"/>
          <w:sz w:val="24"/>
          <w:szCs w:val="24"/>
          <w:lang w:val="ro-RO" w:eastAsia="x-none"/>
        </w:rPr>
        <w:t>lucrările care trebuie să se desfăşoare la distante mai mici de 300 m de zonele rezidenţiale, se vor desfăşura numai pe timpul zilei (6.00 – 22.00);</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eastAsia="x-none"/>
        </w:rPr>
      </w:pPr>
      <w:r w:rsidRPr="00A137DE">
        <w:rPr>
          <w:rFonts w:ascii="Times New Roman" w:hAnsi="Times New Roman"/>
          <w:sz w:val="24"/>
          <w:szCs w:val="24"/>
          <w:lang w:val="ro-RO" w:eastAsia="x-none"/>
        </w:rPr>
        <w:t>se vor lua măsuri astfel încât pe perioada de execuţie a lucrărilor să nu se producă zgomote şi disconfort care ar putea afecta vecinătăţile;</w:t>
      </w:r>
    </w:p>
    <w:p w:rsidR="00642ECD" w:rsidRPr="00A137DE" w:rsidRDefault="00642ECD" w:rsidP="00642ECD">
      <w:pPr>
        <w:numPr>
          <w:ilvl w:val="0"/>
          <w:numId w:val="5"/>
        </w:numPr>
        <w:spacing w:after="0" w:line="240" w:lineRule="auto"/>
        <w:jc w:val="both"/>
        <w:outlineLvl w:val="0"/>
        <w:rPr>
          <w:rFonts w:ascii="Times New Roman" w:hAnsi="Times New Roman"/>
          <w:sz w:val="24"/>
          <w:szCs w:val="24"/>
          <w:lang w:val="ro-RO" w:eastAsia="x-none"/>
        </w:rPr>
      </w:pPr>
      <w:r w:rsidRPr="00A137DE">
        <w:rPr>
          <w:rFonts w:ascii="Times New Roman" w:hAnsi="Times New Roman"/>
          <w:sz w:val="24"/>
          <w:szCs w:val="24"/>
          <w:lang w:val="ro-RO" w:eastAsia="x-none"/>
        </w:rPr>
        <w:t>se vor respecta prevederile STAS 10009-2017 privind protecţia împotriva zgomotului şi vibraţiilor.</w:t>
      </w:r>
    </w:p>
    <w:p w:rsidR="00642ECD" w:rsidRPr="00A137DE" w:rsidRDefault="00642ECD" w:rsidP="00642ECD">
      <w:pPr>
        <w:numPr>
          <w:ilvl w:val="0"/>
          <w:numId w:val="5"/>
        </w:numPr>
        <w:spacing w:after="0" w:line="240" w:lineRule="auto"/>
        <w:ind w:left="284"/>
        <w:jc w:val="both"/>
        <w:outlineLvl w:val="0"/>
        <w:rPr>
          <w:rFonts w:ascii="Times New Roman" w:hAnsi="Times New Roman"/>
          <w:b/>
          <w:i/>
          <w:sz w:val="24"/>
          <w:szCs w:val="24"/>
          <w:lang w:val="ro-RO"/>
        </w:rPr>
      </w:pPr>
      <w:r w:rsidRPr="00A137DE">
        <w:rPr>
          <w:rFonts w:ascii="Times New Roman" w:hAnsi="Times New Roman"/>
          <w:b/>
          <w:i/>
          <w:sz w:val="24"/>
          <w:szCs w:val="24"/>
          <w:lang w:val="ro-RO"/>
        </w:rPr>
        <w:t>Protecţia solului şi subsolului:</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evitarea degradării zonelor învecinate amplasamentului prin staţionarea utilajelor, efectuarea de reparaţii, depozitarea necorespunzătoare de materiale şi deşeuri;</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 xml:space="preserve">se va evitarea impurificarea solului cu produse petroliere rezultate de la utilajele şi mijloace de transport utilizate pentru executarea lucrărilor; </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evitarea ocupării terenurilor de calităţi superioare pentru organizarea de şantier;</w:t>
      </w:r>
    </w:p>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colectarea pe categorii a deşeurilor şi evacuarea periodică la firme autorizate;</w:t>
      </w:r>
    </w:p>
    <w:p w:rsidR="00642ECD" w:rsidRPr="00A137DE" w:rsidRDefault="00642ECD" w:rsidP="00642ECD">
      <w:pPr>
        <w:numPr>
          <w:ilvl w:val="0"/>
          <w:numId w:val="15"/>
        </w:numPr>
        <w:spacing w:after="0" w:line="240" w:lineRule="auto"/>
        <w:ind w:left="714" w:right="-23" w:hanging="357"/>
        <w:jc w:val="both"/>
        <w:rPr>
          <w:rFonts w:ascii="Times New Roman" w:hAnsi="Times New Roman"/>
          <w:b/>
          <w:sz w:val="24"/>
          <w:szCs w:val="24"/>
          <w:lang w:val="ro-RO"/>
        </w:rPr>
      </w:pPr>
      <w:r w:rsidRPr="00A137DE">
        <w:rPr>
          <w:rFonts w:ascii="Times New Roman" w:hAnsi="Times New Roman"/>
          <w:b/>
          <w:sz w:val="24"/>
          <w:szCs w:val="24"/>
          <w:lang w:val="ro-RO"/>
        </w:rPr>
        <w:t>Depozitarea deşeurilor: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6300"/>
      </w:tblGrid>
      <w:tr w:rsidR="00642ECD" w:rsidRPr="00A137DE" w:rsidTr="00A95988">
        <w:trPr>
          <w:tblHeader/>
        </w:trPr>
        <w:tc>
          <w:tcPr>
            <w:tcW w:w="2520" w:type="dxa"/>
            <w:shd w:val="clear" w:color="auto" w:fill="A6A6A6"/>
          </w:tcPr>
          <w:p w:rsidR="00642ECD" w:rsidRPr="00A137DE" w:rsidRDefault="00642ECD" w:rsidP="00A95988">
            <w:pPr>
              <w:spacing w:after="0" w:line="240" w:lineRule="auto"/>
              <w:rPr>
                <w:rFonts w:ascii="Times New Roman" w:hAnsi="Times New Roman"/>
                <w:b/>
                <w:sz w:val="24"/>
                <w:szCs w:val="24"/>
                <w:lang w:val="ro-RO"/>
              </w:rPr>
            </w:pPr>
            <w:r w:rsidRPr="00A137DE">
              <w:rPr>
                <w:rFonts w:ascii="Times New Roman" w:hAnsi="Times New Roman"/>
                <w:b/>
                <w:sz w:val="24"/>
                <w:szCs w:val="24"/>
                <w:lang w:val="ro-RO"/>
              </w:rPr>
              <w:t>Tip deşeu</w:t>
            </w:r>
          </w:p>
        </w:tc>
        <w:tc>
          <w:tcPr>
            <w:tcW w:w="6300" w:type="dxa"/>
            <w:shd w:val="clear" w:color="auto" w:fill="A6A6A6"/>
          </w:tcPr>
          <w:p w:rsidR="00642ECD" w:rsidRPr="00A137DE" w:rsidRDefault="00642ECD" w:rsidP="00A95988">
            <w:pPr>
              <w:spacing w:after="0" w:line="240" w:lineRule="auto"/>
              <w:rPr>
                <w:rFonts w:ascii="Times New Roman" w:hAnsi="Times New Roman"/>
                <w:b/>
                <w:sz w:val="24"/>
                <w:szCs w:val="24"/>
                <w:lang w:val="ro-RO"/>
              </w:rPr>
            </w:pPr>
            <w:r w:rsidRPr="00A137DE">
              <w:rPr>
                <w:rFonts w:ascii="Times New Roman" w:hAnsi="Times New Roman"/>
                <w:b/>
                <w:sz w:val="24"/>
                <w:szCs w:val="24"/>
                <w:lang w:val="ro-RO"/>
              </w:rPr>
              <w:t>Mod de colectare/evacuare</w:t>
            </w:r>
          </w:p>
        </w:tc>
      </w:tr>
      <w:tr w:rsidR="00642ECD" w:rsidRPr="00A137DE" w:rsidTr="00A95988">
        <w:tc>
          <w:tcPr>
            <w:tcW w:w="2520" w:type="dxa"/>
          </w:tcPr>
          <w:p w:rsidR="00642ECD" w:rsidRPr="00A137DE" w:rsidRDefault="00642ECD" w:rsidP="00A95988">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 xml:space="preserve">Deşeuri menajere sau asimilabile </w:t>
            </w:r>
          </w:p>
        </w:tc>
        <w:tc>
          <w:tcPr>
            <w:tcW w:w="6300" w:type="dxa"/>
          </w:tcPr>
          <w:p w:rsidR="00642ECD" w:rsidRPr="00A137DE" w:rsidRDefault="00642ECD" w:rsidP="00A95988">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Se vor colecta la punctele de lucru în containere de tip pubelă. Periodic (la o săptămână) acestea vor fi golite într-o remorcă, iar deşeurile se vor transporta la rampa de deşeuri cea mai apropiată.</w:t>
            </w:r>
          </w:p>
        </w:tc>
      </w:tr>
      <w:tr w:rsidR="00642ECD" w:rsidRPr="00A137DE" w:rsidTr="00A95988">
        <w:tc>
          <w:tcPr>
            <w:tcW w:w="2520" w:type="dxa"/>
          </w:tcPr>
          <w:p w:rsidR="00642ECD" w:rsidRPr="00A137DE" w:rsidRDefault="00642ECD" w:rsidP="00A95988">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Deşeuri inerte din demolări (material rezultat din decapare, beton spart)</w:t>
            </w:r>
          </w:p>
        </w:tc>
        <w:tc>
          <w:tcPr>
            <w:tcW w:w="6300" w:type="dxa"/>
          </w:tcPr>
          <w:p w:rsidR="00642ECD" w:rsidRPr="00A137DE" w:rsidRDefault="00642ECD" w:rsidP="00A95988">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Se depozita temporar în containere speciale şi se vor valorifica prin folosirea acestora la drumurile de exploatare sau de pământ (betonul se va concasa).</w:t>
            </w:r>
          </w:p>
        </w:tc>
      </w:tr>
      <w:tr w:rsidR="00642ECD" w:rsidRPr="00A137DE" w:rsidTr="00A95988">
        <w:tc>
          <w:tcPr>
            <w:tcW w:w="2520" w:type="dxa"/>
          </w:tcPr>
          <w:p w:rsidR="00642ECD" w:rsidRPr="00A137DE" w:rsidRDefault="00642ECD" w:rsidP="00A95988">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Deşeuri metalice</w:t>
            </w:r>
          </w:p>
        </w:tc>
        <w:tc>
          <w:tcPr>
            <w:tcW w:w="6300" w:type="dxa"/>
          </w:tcPr>
          <w:p w:rsidR="00642ECD" w:rsidRPr="00A137DE" w:rsidRDefault="00642ECD" w:rsidP="00A95988">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Se vor depozita temporar iar apoi se vor preda la puncte de colectare.</w:t>
            </w:r>
          </w:p>
        </w:tc>
      </w:tr>
      <w:tr w:rsidR="00642ECD" w:rsidRPr="00A137DE" w:rsidTr="00A95988">
        <w:tc>
          <w:tcPr>
            <w:tcW w:w="2520" w:type="dxa"/>
          </w:tcPr>
          <w:p w:rsidR="00642ECD" w:rsidRPr="00A137DE" w:rsidRDefault="00642ECD" w:rsidP="00A95988">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Deşeuri de ambalaje (bidoane metalice de la vopsea, grund)</w:t>
            </w:r>
          </w:p>
        </w:tc>
        <w:tc>
          <w:tcPr>
            <w:tcW w:w="6300" w:type="dxa"/>
          </w:tcPr>
          <w:p w:rsidR="00642ECD" w:rsidRPr="00A137DE" w:rsidRDefault="00642ECD" w:rsidP="00A95988">
            <w:pPr>
              <w:spacing w:after="0" w:line="240" w:lineRule="auto"/>
              <w:jc w:val="both"/>
              <w:rPr>
                <w:rFonts w:ascii="Times New Roman" w:hAnsi="Times New Roman"/>
                <w:sz w:val="24"/>
                <w:szCs w:val="24"/>
                <w:lang w:val="ro-RO"/>
              </w:rPr>
            </w:pPr>
            <w:r w:rsidRPr="00A137DE">
              <w:rPr>
                <w:rFonts w:ascii="Times New Roman" w:hAnsi="Times New Roman"/>
                <w:sz w:val="24"/>
                <w:szCs w:val="24"/>
                <w:lang w:val="ro-RO"/>
              </w:rPr>
              <w:t>Se vor depozita temporar, iar apoi se vor preda la distribuitor.</w:t>
            </w:r>
          </w:p>
        </w:tc>
      </w:tr>
    </w:tbl>
    <w:p w:rsidR="00642ECD" w:rsidRPr="00A137DE" w:rsidRDefault="00642ECD" w:rsidP="00642ECD">
      <w:pPr>
        <w:numPr>
          <w:ilvl w:val="0"/>
          <w:numId w:val="1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lastRenderedPageBreak/>
        <w:t>în faza de operare nu se vor genera deşeuri în cantităţi semnificative.</w:t>
      </w:r>
    </w:p>
    <w:p w:rsidR="00642ECD" w:rsidRPr="00A137DE" w:rsidRDefault="00642ECD" w:rsidP="00642ECD">
      <w:p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 xml:space="preserve">Prin modul de producere, precolectare şi gestionare a deşeurilor se vor respecta următoarele acte normative: HG nr. 856/2002 şi Legea nr. 211/2011 privind regimul deşeurilor. </w:t>
      </w:r>
    </w:p>
    <w:p w:rsidR="00642ECD" w:rsidRPr="00A137DE" w:rsidRDefault="00642ECD" w:rsidP="00642ECD">
      <w:pPr>
        <w:numPr>
          <w:ilvl w:val="0"/>
          <w:numId w:val="5"/>
        </w:numPr>
        <w:spacing w:after="0" w:line="240" w:lineRule="auto"/>
        <w:ind w:left="284"/>
        <w:jc w:val="both"/>
        <w:outlineLvl w:val="0"/>
        <w:rPr>
          <w:rFonts w:ascii="Times New Roman" w:hAnsi="Times New Roman"/>
          <w:b/>
          <w:i/>
          <w:sz w:val="24"/>
          <w:szCs w:val="24"/>
          <w:lang w:val="ro-RO"/>
        </w:rPr>
      </w:pPr>
      <w:r w:rsidRPr="00A137DE">
        <w:rPr>
          <w:rFonts w:ascii="Times New Roman" w:hAnsi="Times New Roman"/>
          <w:b/>
          <w:i/>
          <w:sz w:val="24"/>
          <w:szCs w:val="24"/>
          <w:lang w:val="ro-RO"/>
        </w:rPr>
        <w:t>Depozitarea deşeurilor:</w:t>
      </w:r>
    </w:p>
    <w:p w:rsidR="00642ECD" w:rsidRPr="00A137DE" w:rsidRDefault="00642ECD" w:rsidP="00642ECD">
      <w:pPr>
        <w:spacing w:after="0" w:line="240" w:lineRule="auto"/>
        <w:ind w:left="284"/>
        <w:jc w:val="both"/>
        <w:outlineLvl w:val="0"/>
        <w:rPr>
          <w:rFonts w:ascii="Times New Roman" w:hAnsi="Times New Roman"/>
          <w:sz w:val="24"/>
          <w:szCs w:val="24"/>
          <w:lang w:val="ro-RO"/>
        </w:rPr>
      </w:pPr>
      <w:r w:rsidRPr="00A137DE">
        <w:rPr>
          <w:rFonts w:ascii="Times New Roman" w:hAnsi="Times New Roman"/>
          <w:sz w:val="24"/>
          <w:szCs w:val="24"/>
          <w:lang w:val="ro-RO"/>
        </w:rPr>
        <w:t>Deşeurile derulate pe perioada derulării proiectului sunt.</w:t>
      </w:r>
    </w:p>
    <w:p w:rsidR="00642ECD" w:rsidRPr="00A137DE" w:rsidRDefault="00642ECD" w:rsidP="00642ECD">
      <w:pPr>
        <w:numPr>
          <w:ilvl w:val="0"/>
          <w:numId w:val="8"/>
        </w:numPr>
        <w:spacing w:after="0" w:line="240" w:lineRule="auto"/>
        <w:ind w:firstLine="840"/>
        <w:jc w:val="both"/>
        <w:outlineLvl w:val="0"/>
        <w:rPr>
          <w:rFonts w:ascii="Times New Roman" w:hAnsi="Times New Roman"/>
          <w:sz w:val="24"/>
          <w:szCs w:val="24"/>
          <w:lang w:val="ro-RO"/>
        </w:rPr>
      </w:pPr>
      <w:r w:rsidRPr="00A137DE">
        <w:rPr>
          <w:rFonts w:ascii="Times New Roman" w:hAnsi="Times New Roman"/>
          <w:sz w:val="24"/>
          <w:szCs w:val="24"/>
          <w:lang w:val="ro-RO"/>
        </w:rPr>
        <w:t>deşeuri din construcţii şi demolări (cod deşeu 17) vor fi colectate selectiv şi predate societăţilor specializate în valorificarea/eliminarea lor;</w:t>
      </w:r>
    </w:p>
    <w:p w:rsidR="00642ECD" w:rsidRPr="00A137DE" w:rsidRDefault="00642ECD" w:rsidP="00642ECD">
      <w:pPr>
        <w:numPr>
          <w:ilvl w:val="0"/>
          <w:numId w:val="8"/>
        </w:numPr>
        <w:spacing w:after="0" w:line="240" w:lineRule="auto"/>
        <w:ind w:firstLine="840"/>
        <w:jc w:val="both"/>
        <w:outlineLvl w:val="0"/>
        <w:rPr>
          <w:rFonts w:ascii="Times New Roman" w:hAnsi="Times New Roman"/>
          <w:sz w:val="24"/>
          <w:szCs w:val="24"/>
          <w:lang w:val="ro-RO"/>
        </w:rPr>
      </w:pPr>
      <w:r w:rsidRPr="00A137DE">
        <w:rPr>
          <w:rFonts w:ascii="Times New Roman" w:hAnsi="Times New Roman"/>
          <w:sz w:val="24"/>
          <w:szCs w:val="24"/>
          <w:lang w:val="ro-RO"/>
        </w:rPr>
        <w:t>deşeuri menajere (cod deşeu 20 03 01) vor fi colectate în pubele şi predate unei societăţi de salubrizare;</w:t>
      </w:r>
    </w:p>
    <w:p w:rsidR="00642ECD" w:rsidRPr="00A137DE" w:rsidRDefault="00642ECD" w:rsidP="00642ECD">
      <w:pPr>
        <w:numPr>
          <w:ilvl w:val="0"/>
          <w:numId w:val="8"/>
        </w:numPr>
        <w:spacing w:after="0" w:line="240" w:lineRule="auto"/>
        <w:ind w:firstLine="840"/>
        <w:jc w:val="both"/>
        <w:outlineLvl w:val="0"/>
        <w:rPr>
          <w:rFonts w:ascii="Times New Roman" w:hAnsi="Times New Roman"/>
          <w:sz w:val="24"/>
          <w:szCs w:val="24"/>
          <w:lang w:val="ro-RO"/>
        </w:rPr>
      </w:pPr>
      <w:r w:rsidRPr="00A137DE">
        <w:rPr>
          <w:rFonts w:ascii="Times New Roman" w:hAnsi="Times New Roman"/>
          <w:sz w:val="24"/>
          <w:szCs w:val="24"/>
          <w:lang w:val="ro-RO"/>
        </w:rPr>
        <w:t>deşeuri de ambalaje (cod deşeu 15 01) vor fi colectate selectiv şi predate societăţilor specializate în valorificarea lor.</w:t>
      </w:r>
    </w:p>
    <w:p w:rsidR="00642ECD" w:rsidRPr="00A137DE" w:rsidRDefault="00642ECD" w:rsidP="00642ECD">
      <w:pPr>
        <w:numPr>
          <w:ilvl w:val="0"/>
          <w:numId w:val="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zonele de depozitare vor fi clar marcate şi semnalizate, iar recipientele (pubele, containere, etc.) vor fi inscripţionate;</w:t>
      </w:r>
    </w:p>
    <w:p w:rsidR="00642ECD" w:rsidRPr="00A137DE" w:rsidRDefault="00642ECD" w:rsidP="00642ECD">
      <w:pPr>
        <w:numPr>
          <w:ilvl w:val="0"/>
          <w:numId w:val="4"/>
        </w:numPr>
        <w:spacing w:after="0" w:line="240" w:lineRule="auto"/>
        <w:rPr>
          <w:rFonts w:ascii="Times New Roman" w:hAnsi="Times New Roman"/>
          <w:sz w:val="24"/>
          <w:szCs w:val="24"/>
          <w:lang w:val="ro-RO"/>
        </w:rPr>
      </w:pPr>
      <w:r w:rsidRPr="00A137DE">
        <w:rPr>
          <w:rFonts w:ascii="Times New Roman" w:hAnsi="Times New Roman"/>
          <w:sz w:val="24"/>
          <w:szCs w:val="24"/>
          <w:lang w:val="ro-RO"/>
        </w:rPr>
        <w:t>pământul rezultat din săpătură va fi depozitat corespunzător, evitându-se antrenarea acestuia de către particulele de ploaie;</w:t>
      </w:r>
    </w:p>
    <w:p w:rsidR="00642ECD" w:rsidRPr="00A137DE" w:rsidRDefault="00642ECD" w:rsidP="00642ECD">
      <w:pPr>
        <w:numPr>
          <w:ilvl w:val="0"/>
          <w:numId w:val="4"/>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deşeurile vor fi depozitate controlat, în funcţie de tipul acestora, în recipiente/spații  corespunzătoare, până la valorificare/eliminare prin firme autorizate.</w:t>
      </w:r>
    </w:p>
    <w:p w:rsidR="00642ECD" w:rsidRPr="00A137DE" w:rsidRDefault="00642ECD" w:rsidP="00642ECD">
      <w:pPr>
        <w:spacing w:after="0" w:line="240" w:lineRule="auto"/>
        <w:ind w:left="360"/>
        <w:jc w:val="both"/>
        <w:outlineLvl w:val="0"/>
        <w:rPr>
          <w:rFonts w:ascii="Times New Roman" w:hAnsi="Times New Roman"/>
          <w:b/>
          <w:sz w:val="24"/>
          <w:szCs w:val="24"/>
          <w:lang w:val="ro-RO"/>
        </w:rPr>
      </w:pPr>
      <w:r w:rsidRPr="00A137DE">
        <w:rPr>
          <w:rFonts w:ascii="Times New Roman" w:hAnsi="Times New Roman"/>
          <w:b/>
          <w:sz w:val="24"/>
          <w:szCs w:val="24"/>
          <w:lang w:val="ro-RO"/>
        </w:rPr>
        <w:t>Organizarea de șantier:</w:t>
      </w:r>
    </w:p>
    <w:p w:rsidR="00642ECD" w:rsidRPr="00A137DE" w:rsidRDefault="00642ECD" w:rsidP="00642ECD">
      <w:pPr>
        <w:spacing w:after="0" w:line="240" w:lineRule="auto"/>
        <w:ind w:left="360"/>
        <w:jc w:val="both"/>
        <w:outlineLvl w:val="0"/>
        <w:rPr>
          <w:rFonts w:ascii="Times New Roman" w:hAnsi="Times New Roman"/>
          <w:sz w:val="24"/>
          <w:szCs w:val="24"/>
          <w:u w:val="single"/>
          <w:lang w:val="ro-RO"/>
        </w:rPr>
      </w:pPr>
      <w:r w:rsidRPr="00A137DE">
        <w:rPr>
          <w:rFonts w:ascii="Times New Roman" w:hAnsi="Times New Roman"/>
          <w:sz w:val="24"/>
          <w:szCs w:val="24"/>
          <w:u w:val="single"/>
          <w:lang w:val="ro-RO"/>
        </w:rPr>
        <w:t>Lucrări necesare organizării de şantier</w:t>
      </w:r>
    </w:p>
    <w:p w:rsidR="00642ECD" w:rsidRPr="00A137DE" w:rsidRDefault="00642ECD" w:rsidP="00642ECD">
      <w:p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Dezvoltarea organizării de şantier va fi  realizata într-un singur amplasament în imediata apropiere a amplasamentului lucrării de reabilitare, astfel încât vor rezulta:</w:t>
      </w:r>
    </w:p>
    <w:p w:rsidR="00642ECD" w:rsidRPr="00A137DE" w:rsidRDefault="00642ECD" w:rsidP="00642ECD">
      <w:pPr>
        <w:numPr>
          <w:ilvl w:val="0"/>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costuri reduse pentru transportul materialelor, fără a necesita parcurgerea unor distanţe mari;</w:t>
      </w:r>
    </w:p>
    <w:p w:rsidR="00642ECD" w:rsidRPr="00A137DE" w:rsidRDefault="00642ECD" w:rsidP="00642ECD">
      <w:pPr>
        <w:numPr>
          <w:ilvl w:val="0"/>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utilizarea rațională a utilajelor sau a instalațiilor;</w:t>
      </w:r>
    </w:p>
    <w:p w:rsidR="00642ECD" w:rsidRPr="00A137DE" w:rsidRDefault="00642ECD" w:rsidP="00642ECD">
      <w:pPr>
        <w:numPr>
          <w:ilvl w:val="0"/>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prin adoptarea măsurilor pentru depozitarea controlată a materiilor prime şi a altor materiale se evita pierderile necontrolate sau poluările accidentale;</w:t>
      </w:r>
    </w:p>
    <w:p w:rsidR="00642ECD" w:rsidRPr="00A137DE" w:rsidRDefault="00642ECD" w:rsidP="00642ECD">
      <w:pPr>
        <w:numPr>
          <w:ilvl w:val="0"/>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gestiunea deșeurilor, inclusiv a apelor uzate;</w:t>
      </w:r>
    </w:p>
    <w:p w:rsidR="00642ECD" w:rsidRPr="00A137DE" w:rsidRDefault="00642ECD" w:rsidP="00642ECD">
      <w:pPr>
        <w:numPr>
          <w:ilvl w:val="0"/>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cheltuieli mai reduse pentru redarea stării inițiale a terenurilor ocupate temporar cu organizarea de șantier.</w:t>
      </w:r>
    </w:p>
    <w:p w:rsidR="00642ECD" w:rsidRPr="00A137DE" w:rsidRDefault="00642ECD" w:rsidP="00642ECD">
      <w:pPr>
        <w:numPr>
          <w:ilvl w:val="1"/>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suprafaţa ocupată de organizarea de şantier va fi limitată la strictul  necesar şi va fi împrejmuită pentru a se asigura securitatea zonei;</w:t>
      </w:r>
    </w:p>
    <w:p w:rsidR="00642ECD" w:rsidRPr="00A137DE" w:rsidRDefault="00642ECD" w:rsidP="00642ECD">
      <w:pPr>
        <w:numPr>
          <w:ilvl w:val="1"/>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depozitele de materiale vor fi bine delimitate şi protejate împotriva împrăştierii cauzate de vânt şi ploaie;</w:t>
      </w:r>
    </w:p>
    <w:p w:rsidR="00642ECD" w:rsidRPr="00A137DE" w:rsidRDefault="00642ECD" w:rsidP="00642ECD">
      <w:pPr>
        <w:numPr>
          <w:ilvl w:val="1"/>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colectarea selectivă a deşeurilor generate pe amplasamentul organizării de şantier. Asigurarea depozitării temporare corespunzătoare până la preluarea acestora către societăţi autorizate, pe baza de contract încheiat de constructor;</w:t>
      </w:r>
    </w:p>
    <w:p w:rsidR="00642ECD" w:rsidRPr="00A137DE" w:rsidRDefault="00642ECD" w:rsidP="00642ECD">
      <w:pPr>
        <w:numPr>
          <w:ilvl w:val="1"/>
          <w:numId w:val="16"/>
        </w:numPr>
        <w:spacing w:after="0" w:line="240" w:lineRule="auto"/>
        <w:jc w:val="both"/>
        <w:rPr>
          <w:rFonts w:ascii="Times New Roman" w:hAnsi="Times New Roman"/>
          <w:bCs/>
          <w:sz w:val="24"/>
          <w:szCs w:val="24"/>
          <w:lang w:val="ro-RO"/>
        </w:rPr>
      </w:pPr>
      <w:r w:rsidRPr="00A137DE">
        <w:rPr>
          <w:rFonts w:ascii="Times New Roman" w:hAnsi="Times New Roman"/>
          <w:bCs/>
          <w:sz w:val="24"/>
          <w:szCs w:val="24"/>
          <w:lang w:val="ro-RO"/>
        </w:rPr>
        <w:t>depozitarea substanţelor periculoase se va face în locuri speciale conform indicaţiilor din fişele tehnice.</w:t>
      </w:r>
    </w:p>
    <w:p w:rsidR="00642ECD" w:rsidRPr="00A137DE" w:rsidRDefault="00642ECD" w:rsidP="00642ECD">
      <w:pPr>
        <w:spacing w:after="0" w:line="240" w:lineRule="auto"/>
        <w:jc w:val="both"/>
        <w:outlineLvl w:val="0"/>
        <w:rPr>
          <w:rFonts w:ascii="Times New Roman" w:hAnsi="Times New Roman"/>
          <w:b/>
          <w:i/>
          <w:sz w:val="24"/>
          <w:szCs w:val="24"/>
          <w:lang w:val="ro-RO"/>
        </w:rPr>
      </w:pPr>
      <w:r w:rsidRPr="00A137DE">
        <w:rPr>
          <w:rFonts w:ascii="Times New Roman" w:hAnsi="Times New Roman"/>
          <w:b/>
          <w:i/>
          <w:sz w:val="24"/>
          <w:szCs w:val="24"/>
          <w:lang w:val="ro-RO"/>
        </w:rPr>
        <w:t>După finalizarea lucrărilor de construcţie, zonele ocupate temporar de proiect vor fi curăţate şi nivelate, iar terenul readus la starea iniţială.</w:t>
      </w:r>
    </w:p>
    <w:p w:rsidR="00642ECD" w:rsidRPr="00A137DE" w:rsidRDefault="00642ECD" w:rsidP="00642ECD">
      <w:pPr>
        <w:spacing w:after="0" w:line="240" w:lineRule="auto"/>
        <w:ind w:left="360"/>
        <w:jc w:val="both"/>
        <w:outlineLvl w:val="0"/>
        <w:rPr>
          <w:rFonts w:ascii="Times New Roman" w:hAnsi="Times New Roman"/>
          <w:sz w:val="24"/>
          <w:szCs w:val="24"/>
          <w:lang w:val="ro-RO"/>
        </w:rPr>
      </w:pPr>
      <w:r w:rsidRPr="00A137DE">
        <w:rPr>
          <w:rFonts w:ascii="Times New Roman" w:hAnsi="Times New Roman"/>
          <w:sz w:val="24"/>
          <w:szCs w:val="24"/>
          <w:u w:val="single"/>
          <w:lang w:val="ro-RO"/>
        </w:rPr>
        <w:t>Lucrările pentru refacerea zonei şi redarea în circuitul natural</w:t>
      </w:r>
      <w:r w:rsidRPr="00A137DE">
        <w:rPr>
          <w:rFonts w:ascii="Times New Roman" w:hAnsi="Times New Roman"/>
          <w:sz w:val="24"/>
          <w:szCs w:val="24"/>
          <w:lang w:val="ro-RO"/>
        </w:rPr>
        <w:t>:</w:t>
      </w:r>
    </w:p>
    <w:p w:rsidR="00642ECD" w:rsidRPr="00A137DE" w:rsidRDefault="00642ECD" w:rsidP="00642ECD">
      <w:pPr>
        <w:numPr>
          <w:ilvl w:val="0"/>
          <w:numId w:val="17"/>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demontarea construcţiilor şi structurilor specifice organizărilor de şantier;</w:t>
      </w:r>
    </w:p>
    <w:p w:rsidR="00642ECD" w:rsidRPr="00A137DE" w:rsidRDefault="00642ECD" w:rsidP="00642ECD">
      <w:pPr>
        <w:numPr>
          <w:ilvl w:val="0"/>
          <w:numId w:val="17"/>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retragerea de pe amplasamente a utilajelor de construcţii şi transport;</w:t>
      </w:r>
    </w:p>
    <w:p w:rsidR="00642ECD" w:rsidRPr="00A137DE" w:rsidRDefault="00642ECD" w:rsidP="00642ECD">
      <w:pPr>
        <w:numPr>
          <w:ilvl w:val="0"/>
          <w:numId w:val="17"/>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lucrări de nivelare, înierbare şi replantare (dacă este cazul);</w:t>
      </w:r>
    </w:p>
    <w:p w:rsidR="00642ECD" w:rsidRPr="00A137DE" w:rsidRDefault="00642ECD" w:rsidP="00642ECD">
      <w:pPr>
        <w:numPr>
          <w:ilvl w:val="0"/>
          <w:numId w:val="17"/>
        </w:numPr>
        <w:spacing w:after="0" w:line="240" w:lineRule="auto"/>
        <w:jc w:val="both"/>
        <w:outlineLvl w:val="0"/>
        <w:rPr>
          <w:rFonts w:ascii="Times New Roman" w:hAnsi="Times New Roman"/>
          <w:sz w:val="24"/>
          <w:szCs w:val="24"/>
          <w:lang w:val="ro-RO"/>
        </w:rPr>
      </w:pPr>
      <w:r w:rsidRPr="00A137DE">
        <w:rPr>
          <w:rFonts w:ascii="Times New Roman" w:hAnsi="Times New Roman"/>
          <w:sz w:val="24"/>
          <w:szCs w:val="24"/>
          <w:lang w:val="ro-RO"/>
        </w:rPr>
        <w:t>colectarea şi transportul de pe amplasament a deşeurilor rezultate din activitatea de construcţie şi cele conexe.</w:t>
      </w:r>
    </w:p>
    <w:p w:rsidR="00642ECD" w:rsidRPr="00A137DE" w:rsidRDefault="00642ECD" w:rsidP="00642ECD">
      <w:pPr>
        <w:numPr>
          <w:ilvl w:val="0"/>
          <w:numId w:val="5"/>
        </w:numPr>
        <w:spacing w:after="0" w:line="240" w:lineRule="auto"/>
        <w:ind w:left="284"/>
        <w:jc w:val="both"/>
        <w:outlineLvl w:val="0"/>
        <w:rPr>
          <w:rFonts w:ascii="Times New Roman" w:hAnsi="Times New Roman"/>
          <w:b/>
          <w:i/>
          <w:sz w:val="24"/>
          <w:szCs w:val="24"/>
          <w:lang w:val="ro-RO"/>
        </w:rPr>
      </w:pPr>
      <w:r w:rsidRPr="00A137DE">
        <w:rPr>
          <w:rFonts w:ascii="Times New Roman" w:hAnsi="Times New Roman"/>
          <w:b/>
          <w:i/>
          <w:sz w:val="24"/>
          <w:szCs w:val="24"/>
          <w:lang w:val="ro-RO"/>
        </w:rPr>
        <w:t>Alte condiții:</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respectarea legislaţiei de mediu în vigoare şi a actelor normative ce vor apărea ulterior eliberării prezentei;</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lastRenderedPageBreak/>
        <w:t>respectarea condiţiilor impuse prin actele de reglementare obţinute de la celelalte instituţii abilitate;</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 xml:space="preserve">deşeurile generate pe amplasament în timpul realizării investiţiei se vor colecta controlat, pe categorii şi vor fi evacuate prin firme autorizate în valorificarea/ eliminarea acestora; </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este interzisă incinerarea deşeurilor şi evacuarea acestora direct pe sol, în cursurile de suprafaţă, în subteran şi în sistemele de canalizare;</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 xml:space="preserve">evitarea poluărilor accidentale cu carburanţi şi lubrifianţi; </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se vor lua măsuri astfel încât pe perioada de execuţie a lucrărilor să nu se producă zgomote şi disconfort care ar putea afecta vecinătăţile;</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respectarea prevederilor Ord. nr. 119/2014 pentru aprobarea Normelor de igienă şi sănătate publică privind mediul de viaţă al populaţiei;</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supravegherea executării lucrărilor în vederea respectării proiectului de execuţie;</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anunţarea A.P.M. Giurgiu când apar elemente noi neprecizate în documentaţie în vederea revizuirii prezentului act;</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anunţarea A.P.M. Giurgiu în maxim două ore în cazul când apar situaţii deosebite care ar putea să afecteze mediul înconjurător;</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respectarea prevederilor H.G. nr. 1061/2008 privind transportul deşeurilor periculoase şi nepericuloase pe teritoriul României;</w:t>
      </w:r>
    </w:p>
    <w:p w:rsidR="00642ECD" w:rsidRPr="00A137DE" w:rsidRDefault="00642ECD" w:rsidP="00642ECD">
      <w:pPr>
        <w:pStyle w:val="Bodytext1"/>
        <w:numPr>
          <w:ilvl w:val="0"/>
          <w:numId w:val="1"/>
        </w:numPr>
        <w:spacing w:before="0" w:after="0" w:line="240" w:lineRule="auto"/>
        <w:jc w:val="both"/>
        <w:rPr>
          <w:rFonts w:ascii="Times New Roman" w:hAnsi="Times New Roman"/>
          <w:sz w:val="24"/>
          <w:szCs w:val="24"/>
        </w:rPr>
      </w:pPr>
      <w:r w:rsidRPr="00A137DE">
        <w:rPr>
          <w:rFonts w:ascii="Times New Roman" w:hAnsi="Times New Roman"/>
          <w:sz w:val="24"/>
          <w:szCs w:val="24"/>
        </w:rPr>
        <w:t>la finalizarea proiectului se va anunţa Garda Naţională de Mediu – Serviciul Comisariatul Judeţean Giurgiu în vederea efectuării unui control de specialitate pentru verificarea respectării condiţiilor din decizia etapei de încadrare, conform prevederilor art. 49, alin. (3) din Ord. 135/2010.</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sz w:val="24"/>
          <w:szCs w:val="24"/>
        </w:rPr>
      </w:pPr>
      <w:r w:rsidRPr="00A137DE">
        <w:rPr>
          <w:rFonts w:ascii="Times New Roman" w:hAnsi="Times New Roman"/>
          <w:sz w:val="24"/>
          <w:szCs w:val="24"/>
        </w:rPr>
        <w:t>supravegherea executării lucrărilor în vederea respectării proiectului de execuţie;</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sz w:val="24"/>
          <w:szCs w:val="24"/>
        </w:rPr>
      </w:pPr>
      <w:r w:rsidRPr="00A137DE">
        <w:rPr>
          <w:rFonts w:ascii="Times New Roman" w:hAnsi="Times New Roman"/>
          <w:sz w:val="24"/>
          <w:szCs w:val="24"/>
        </w:rPr>
        <w:t>anunţarea A.P.M. Giurgiu când apar elemente noi neprecizate în documentaţie în vederea revizuirii prezentului act;</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b/>
          <w:sz w:val="24"/>
          <w:szCs w:val="24"/>
        </w:rPr>
      </w:pPr>
      <w:r w:rsidRPr="00A137DE">
        <w:rPr>
          <w:rFonts w:ascii="Times New Roman" w:hAnsi="Times New Roman"/>
          <w:sz w:val="24"/>
          <w:szCs w:val="24"/>
        </w:rPr>
        <w:t>anunţarea A.P.M. Giurgiu în maxim două ore în cazul când apar situaţii deosebite care ar putea să afecteze mediul înconjurător;</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b/>
          <w:sz w:val="24"/>
          <w:szCs w:val="24"/>
        </w:rPr>
      </w:pPr>
      <w:r w:rsidRPr="00A137DE">
        <w:rPr>
          <w:rFonts w:ascii="Times New Roman" w:hAnsi="Times New Roman"/>
          <w:sz w:val="24"/>
          <w:szCs w:val="24"/>
        </w:rPr>
        <w:t xml:space="preserve">la finalizarea investiţiei se vor reface terenurile afectate prin realizarea proiectului şi se vor reda circuitului economic; </w:t>
      </w:r>
    </w:p>
    <w:p w:rsidR="00642ECD" w:rsidRPr="00A137DE" w:rsidRDefault="00642ECD" w:rsidP="00642ECD">
      <w:pPr>
        <w:pStyle w:val="Bodytext1"/>
        <w:numPr>
          <w:ilvl w:val="0"/>
          <w:numId w:val="1"/>
        </w:numPr>
        <w:shd w:val="clear" w:color="auto" w:fill="auto"/>
        <w:spacing w:before="0" w:after="0" w:line="240" w:lineRule="auto"/>
        <w:jc w:val="both"/>
        <w:rPr>
          <w:rFonts w:ascii="Times New Roman" w:hAnsi="Times New Roman"/>
          <w:b/>
          <w:sz w:val="24"/>
          <w:szCs w:val="24"/>
        </w:rPr>
      </w:pPr>
      <w:r w:rsidRPr="00A137DE">
        <w:rPr>
          <w:rFonts w:ascii="Times New Roman" w:hAnsi="Times New Roman"/>
          <w:sz w:val="24"/>
          <w:szCs w:val="24"/>
        </w:rPr>
        <w:t>respectarea prevederilor H.G. nr. 1061/2008 privind transportul deşeurilor periculoase şi nepericuloase pe teritoriul României;</w:t>
      </w:r>
    </w:p>
    <w:p w:rsidR="00642ECD" w:rsidRPr="00A137DE" w:rsidRDefault="00642ECD" w:rsidP="00642ECD">
      <w:pPr>
        <w:pStyle w:val="Titlu1"/>
        <w:spacing w:before="0" w:after="0" w:line="240" w:lineRule="auto"/>
        <w:rPr>
          <w:rFonts w:ascii="Times New Roman" w:eastAsia="Calibri" w:hAnsi="Times New Roman"/>
          <w:bCs w:val="0"/>
          <w:kern w:val="0"/>
          <w:sz w:val="24"/>
          <w:szCs w:val="24"/>
          <w:lang w:val="ro-RO" w:eastAsia="x-none"/>
        </w:rPr>
      </w:pPr>
      <w:r w:rsidRPr="00A137DE">
        <w:rPr>
          <w:rFonts w:ascii="Times New Roman" w:eastAsia="Calibri" w:hAnsi="Times New Roman"/>
          <w:bCs w:val="0"/>
          <w:kern w:val="0"/>
          <w:sz w:val="24"/>
          <w:szCs w:val="24"/>
          <w:lang w:val="ro-RO" w:eastAsia="x-none"/>
        </w:rPr>
        <w:t xml:space="preserve">la finalizarea proiectului se va notifica </w:t>
      </w:r>
      <w:r>
        <w:rPr>
          <w:rFonts w:ascii="Times New Roman" w:eastAsia="Calibri" w:hAnsi="Times New Roman"/>
          <w:bCs w:val="0"/>
          <w:kern w:val="0"/>
          <w:sz w:val="24"/>
          <w:szCs w:val="24"/>
          <w:lang w:val="ro-RO" w:eastAsia="x-none"/>
        </w:rPr>
        <w:t>APM Giurgiu</w:t>
      </w:r>
      <w:r w:rsidRPr="00A137DE">
        <w:rPr>
          <w:rFonts w:ascii="Times New Roman" w:eastAsia="Calibri" w:hAnsi="Times New Roman"/>
          <w:bCs w:val="0"/>
          <w:kern w:val="0"/>
          <w:sz w:val="24"/>
          <w:szCs w:val="24"/>
          <w:lang w:val="ro-RO" w:eastAsia="x-none"/>
        </w:rPr>
        <w:t xml:space="preserve"> în vederea efectuării unui control de specialitate pentru verificarea respectării condiţiilor din decizia etapei de încadr</w:t>
      </w:r>
      <w:r>
        <w:rPr>
          <w:rFonts w:ascii="Times New Roman" w:eastAsia="Calibri" w:hAnsi="Times New Roman"/>
          <w:bCs w:val="0"/>
          <w:kern w:val="0"/>
          <w:sz w:val="24"/>
          <w:szCs w:val="24"/>
          <w:lang w:val="ro-RO" w:eastAsia="x-none"/>
        </w:rPr>
        <w:t>are, conform prevederilor art. 43</w:t>
      </w:r>
      <w:r w:rsidRPr="00A137DE">
        <w:rPr>
          <w:rFonts w:ascii="Times New Roman" w:eastAsia="Calibri" w:hAnsi="Times New Roman"/>
          <w:bCs w:val="0"/>
          <w:kern w:val="0"/>
          <w:sz w:val="24"/>
          <w:szCs w:val="24"/>
          <w:lang w:val="ro-RO" w:eastAsia="x-none"/>
        </w:rPr>
        <w:t>, alin. (</w:t>
      </w:r>
      <w:r>
        <w:rPr>
          <w:rFonts w:ascii="Times New Roman" w:eastAsia="Calibri" w:hAnsi="Times New Roman"/>
          <w:bCs w:val="0"/>
          <w:kern w:val="0"/>
          <w:sz w:val="24"/>
          <w:szCs w:val="24"/>
          <w:lang w:val="ro-RO" w:eastAsia="x-none"/>
        </w:rPr>
        <w:t>4</w:t>
      </w:r>
      <w:r w:rsidRPr="00A137DE">
        <w:rPr>
          <w:rFonts w:ascii="Times New Roman" w:eastAsia="Calibri" w:hAnsi="Times New Roman"/>
          <w:bCs w:val="0"/>
          <w:kern w:val="0"/>
          <w:sz w:val="24"/>
          <w:szCs w:val="24"/>
          <w:lang w:val="ro-RO" w:eastAsia="x-none"/>
        </w:rPr>
        <w:t xml:space="preserve">) din </w:t>
      </w:r>
      <w:r>
        <w:rPr>
          <w:rFonts w:ascii="Times New Roman" w:eastAsia="Calibri" w:hAnsi="Times New Roman"/>
          <w:bCs w:val="0"/>
          <w:kern w:val="0"/>
          <w:sz w:val="24"/>
          <w:szCs w:val="24"/>
          <w:lang w:val="ro-RO" w:eastAsia="x-none"/>
        </w:rPr>
        <w:t>Legea 292</w:t>
      </w:r>
      <w:r w:rsidRPr="00A137DE">
        <w:rPr>
          <w:rFonts w:ascii="Times New Roman" w:eastAsia="Calibri" w:hAnsi="Times New Roman"/>
          <w:bCs w:val="0"/>
          <w:kern w:val="0"/>
          <w:sz w:val="24"/>
          <w:szCs w:val="24"/>
          <w:lang w:val="ro-RO" w:eastAsia="x-none"/>
        </w:rPr>
        <w:t>/201</w:t>
      </w:r>
      <w:r>
        <w:rPr>
          <w:rFonts w:ascii="Times New Roman" w:eastAsia="Calibri" w:hAnsi="Times New Roman"/>
          <w:bCs w:val="0"/>
          <w:kern w:val="0"/>
          <w:sz w:val="24"/>
          <w:szCs w:val="24"/>
          <w:lang w:val="ro-RO" w:eastAsia="x-none"/>
        </w:rPr>
        <w:t>8</w:t>
      </w:r>
      <w:r w:rsidRPr="00A137DE">
        <w:rPr>
          <w:rFonts w:ascii="Times New Roman" w:eastAsia="Calibri" w:hAnsi="Times New Roman"/>
          <w:bCs w:val="0"/>
          <w:kern w:val="0"/>
          <w:sz w:val="24"/>
          <w:szCs w:val="24"/>
          <w:lang w:val="ro-RO" w:eastAsia="x-none"/>
        </w:rPr>
        <w:t>.</w:t>
      </w:r>
    </w:p>
    <w:p w:rsidR="00642ECD" w:rsidRPr="00A137DE" w:rsidRDefault="00642ECD" w:rsidP="00642ECD">
      <w:pPr>
        <w:pStyle w:val="Titlu1"/>
        <w:spacing w:before="0" w:after="0" w:line="240" w:lineRule="auto"/>
        <w:rPr>
          <w:rFonts w:ascii="Times New Roman" w:eastAsia="Calibri" w:hAnsi="Times New Roman"/>
          <w:bCs w:val="0"/>
          <w:kern w:val="0"/>
          <w:sz w:val="24"/>
          <w:szCs w:val="24"/>
          <w:lang w:val="ro-RO" w:eastAsia="x-none"/>
        </w:rPr>
      </w:pPr>
      <w:r w:rsidRPr="00A137DE">
        <w:rPr>
          <w:rFonts w:ascii="Times New Roman" w:eastAsia="Calibri" w:hAnsi="Times New Roman"/>
          <w:bCs w:val="0"/>
          <w:kern w:val="0"/>
          <w:sz w:val="24"/>
          <w:szCs w:val="24"/>
          <w:lang w:val="ro-RO" w:eastAsia="x-none"/>
        </w:rPr>
        <w:t xml:space="preserve"> în cazul în care proiectul suferă modificări, titularul este obligat să notifice în scris autoritatea publică pentru protecţia mediului emitentă asupra acestor modificări.</w:t>
      </w:r>
    </w:p>
    <w:p w:rsidR="00642ECD" w:rsidRPr="00A137DE" w:rsidRDefault="00642ECD" w:rsidP="00642ECD">
      <w:pPr>
        <w:pStyle w:val="Titlu1"/>
        <w:spacing w:before="0" w:after="0" w:line="240" w:lineRule="auto"/>
        <w:rPr>
          <w:rFonts w:ascii="Times New Roman" w:eastAsia="Calibri" w:hAnsi="Times New Roman"/>
          <w:bCs w:val="0"/>
          <w:kern w:val="0"/>
          <w:sz w:val="24"/>
          <w:szCs w:val="24"/>
          <w:lang w:val="ro-RO" w:eastAsia="x-none"/>
        </w:rPr>
      </w:pPr>
      <w:r w:rsidRPr="00A137DE">
        <w:rPr>
          <w:rFonts w:ascii="Times New Roman" w:eastAsia="Calibri" w:hAnsi="Times New Roman"/>
          <w:bCs w:val="0"/>
          <w:kern w:val="0"/>
          <w:sz w:val="24"/>
          <w:szCs w:val="24"/>
          <w:lang w:val="ro-RO" w:eastAsia="x-none"/>
        </w:rPr>
        <w:t xml:space="preserve">Decizia finală va fi emisă după derularea termenului legal prevăzut pentru contestaţii și după completarea documentației. </w:t>
      </w:r>
    </w:p>
    <w:p w:rsidR="00642ECD" w:rsidRPr="00A137DE" w:rsidRDefault="00642ECD" w:rsidP="00642ECD">
      <w:pPr>
        <w:pStyle w:val="Titlu1"/>
        <w:spacing w:before="0" w:after="0" w:line="240" w:lineRule="auto"/>
        <w:rPr>
          <w:rFonts w:ascii="Times New Roman" w:hAnsi="Times New Roman"/>
          <w:sz w:val="24"/>
          <w:szCs w:val="24"/>
          <w:lang w:val="ro-RO"/>
        </w:rPr>
      </w:pPr>
    </w:p>
    <w:p w:rsidR="00642ECD" w:rsidRPr="00A137DE" w:rsidRDefault="00642ECD" w:rsidP="00642ECD">
      <w:pPr>
        <w:autoSpaceDE w:val="0"/>
        <w:autoSpaceDN w:val="0"/>
        <w:adjustRightInd w:val="0"/>
        <w:spacing w:after="0" w:line="240" w:lineRule="auto"/>
        <w:ind w:firstLine="360"/>
        <w:jc w:val="both"/>
        <w:rPr>
          <w:rFonts w:ascii="Times New Roman" w:hAnsi="Times New Roman"/>
          <w:sz w:val="24"/>
          <w:szCs w:val="24"/>
          <w:lang w:val="ro-RO"/>
        </w:rPr>
      </w:pPr>
      <w:r w:rsidRPr="00A137DE">
        <w:rPr>
          <w:rFonts w:ascii="Times New Roman" w:hAnsi="Times New Roman"/>
          <w:sz w:val="24"/>
          <w:szCs w:val="24"/>
          <w:lang w:val="ro-RO"/>
        </w:rPr>
        <w:t>Prezenta decizie poate fi contestată în conformitate cu prevederile H.G. nr. 445/2009, art. 24, 25 şi 29 şi ale Legii Contenciosului Administrativ nr. 554/2004, cu modificările şi completările ulterioare.</w:t>
      </w:r>
    </w:p>
    <w:p w:rsidR="00813A4E" w:rsidRDefault="00813A4E">
      <w:bookmarkStart w:id="0" w:name="_GoBack"/>
      <w:bookmarkEnd w:id="0"/>
    </w:p>
    <w:sectPr w:rsidR="00813A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1C58"/>
    <w:multiLevelType w:val="hybridMultilevel"/>
    <w:tmpl w:val="6AD6023E"/>
    <w:lvl w:ilvl="0" w:tplc="4D82F0D2">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78B0A5F"/>
    <w:multiLevelType w:val="hybridMultilevel"/>
    <w:tmpl w:val="DFEAA4F0"/>
    <w:lvl w:ilvl="0" w:tplc="D3BA33A6">
      <w:start w:val="1"/>
      <w:numFmt w:val="bullet"/>
      <w:lvlText w:val="-"/>
      <w:lvlJc w:val="left"/>
      <w:pPr>
        <w:ind w:left="720" w:hanging="360"/>
      </w:pPr>
      <w:rPr>
        <w:rFonts w:ascii="Calibri" w:eastAsia="Calibri" w:hAnsi="Calibri" w:cs="Times New Roman" w:hint="default"/>
        <w:sz w:val="22"/>
      </w:rPr>
    </w:lvl>
    <w:lvl w:ilvl="1" w:tplc="04180003">
      <w:start w:val="1"/>
      <w:numFmt w:val="bullet"/>
      <w:lvlText w:val="o"/>
      <w:lvlJc w:val="left"/>
      <w:pPr>
        <w:ind w:left="107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nsid w:val="0AE51C43"/>
    <w:multiLevelType w:val="hybridMultilevel"/>
    <w:tmpl w:val="D38C44CA"/>
    <w:lvl w:ilvl="0" w:tplc="04090003">
      <w:start w:val="1"/>
      <w:numFmt w:val="bullet"/>
      <w:lvlText w:val="o"/>
      <w:lvlJc w:val="left"/>
      <w:pPr>
        <w:ind w:left="720" w:hanging="360"/>
      </w:pPr>
      <w:rPr>
        <w:rFonts w:ascii="Courier New" w:hAnsi="Courier New" w:cs="Courier New"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7E2C97"/>
    <w:multiLevelType w:val="hybridMultilevel"/>
    <w:tmpl w:val="C36ED14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A84BD2"/>
    <w:multiLevelType w:val="hybridMultilevel"/>
    <w:tmpl w:val="F0207FD4"/>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23CE4661"/>
    <w:multiLevelType w:val="hybridMultilevel"/>
    <w:tmpl w:val="85DE0EB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nsid w:val="2B6864A5"/>
    <w:multiLevelType w:val="hybridMultilevel"/>
    <w:tmpl w:val="6390E1AE"/>
    <w:lvl w:ilvl="0" w:tplc="B7F6D6A6">
      <w:start w:val="1"/>
      <w:numFmt w:val="upperRoman"/>
      <w:pStyle w:val="liniute"/>
      <w:lvlText w:val="%1."/>
      <w:lvlJc w:val="left"/>
      <w:pPr>
        <w:tabs>
          <w:tab w:val="num" w:pos="990"/>
        </w:tabs>
        <w:ind w:left="990" w:hanging="720"/>
      </w:pPr>
      <w:rPr>
        <w:rFonts w:hint="default"/>
      </w:rPr>
    </w:lvl>
    <w:lvl w:ilvl="1" w:tplc="04090001">
      <w:start w:val="1"/>
      <w:numFmt w:val="bullet"/>
      <w:lvlText w:val=""/>
      <w:lvlJc w:val="left"/>
      <w:pPr>
        <w:tabs>
          <w:tab w:val="num" w:pos="1350"/>
        </w:tabs>
        <w:ind w:left="1350" w:hanging="360"/>
      </w:pPr>
      <w:rPr>
        <w:rFonts w:ascii="Symbol" w:hAnsi="Symbol" w:hint="default"/>
      </w:rPr>
    </w:lvl>
    <w:lvl w:ilvl="2" w:tplc="04090001">
      <w:start w:val="1"/>
      <w:numFmt w:val="bullet"/>
      <w:lvlText w:val=""/>
      <w:lvlJc w:val="left"/>
      <w:pPr>
        <w:tabs>
          <w:tab w:val="num" w:pos="2250"/>
        </w:tabs>
        <w:ind w:left="2250" w:hanging="360"/>
      </w:pPr>
      <w:rPr>
        <w:rFonts w:ascii="Symbol" w:hAnsi="Symbol" w:hint="default"/>
      </w:r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2D607256"/>
    <w:multiLevelType w:val="hybridMultilevel"/>
    <w:tmpl w:val="3996C102"/>
    <w:lvl w:ilvl="0" w:tplc="0409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DC06B23"/>
    <w:multiLevelType w:val="hybridMultilevel"/>
    <w:tmpl w:val="FBCC48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2F8C5960"/>
    <w:multiLevelType w:val="hybridMultilevel"/>
    <w:tmpl w:val="1DD61330"/>
    <w:lvl w:ilvl="0" w:tplc="0409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362D299F"/>
    <w:multiLevelType w:val="hybridMultilevel"/>
    <w:tmpl w:val="FA9252A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A905502"/>
    <w:multiLevelType w:val="hybridMultilevel"/>
    <w:tmpl w:val="66F66F76"/>
    <w:lvl w:ilvl="0" w:tplc="F3440EC0">
      <w:numFmt w:val="bullet"/>
      <w:lvlText w:val="-"/>
      <w:lvlJc w:val="left"/>
      <w:pPr>
        <w:tabs>
          <w:tab w:val="num" w:pos="390"/>
        </w:tabs>
        <w:ind w:left="390" w:hanging="390"/>
      </w:pPr>
    </w:lvl>
    <w:lvl w:ilvl="1" w:tplc="04090001">
      <w:start w:val="1"/>
      <w:numFmt w:val="bullet"/>
      <w:lvlText w:val=""/>
      <w:lvlJc w:val="left"/>
      <w:pPr>
        <w:tabs>
          <w:tab w:val="num" w:pos="786"/>
        </w:tabs>
        <w:ind w:left="786" w:hanging="360"/>
      </w:pPr>
      <w:rPr>
        <w:rFonts w:ascii="Symbol" w:hAnsi="Symbol" w:hint="default"/>
      </w:rPr>
    </w:lvl>
    <w:lvl w:ilvl="2" w:tplc="04090019">
      <w:start w:val="1"/>
      <w:numFmt w:val="lowerLetter"/>
      <w:lvlText w:val="%3."/>
      <w:lvlJc w:val="left"/>
      <w:pPr>
        <w:tabs>
          <w:tab w:val="num" w:pos="1900"/>
        </w:tabs>
        <w:ind w:left="190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4345620D"/>
    <w:multiLevelType w:val="hybridMultilevel"/>
    <w:tmpl w:val="7D20D652"/>
    <w:lvl w:ilvl="0" w:tplc="04090017">
      <w:start w:val="1"/>
      <w:numFmt w:val="lowerLetter"/>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B4A0928"/>
    <w:multiLevelType w:val="hybridMultilevel"/>
    <w:tmpl w:val="A7FAA2EA"/>
    <w:lvl w:ilvl="0" w:tplc="AB1A91CA">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9CF76BD"/>
    <w:multiLevelType w:val="hybridMultilevel"/>
    <w:tmpl w:val="DBD645D2"/>
    <w:lvl w:ilvl="0" w:tplc="35601F30">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5">
      <w:start w:val="1"/>
      <w:numFmt w:val="bullet"/>
      <w:lvlText w:val=""/>
      <w:lvlJc w:val="left"/>
      <w:pPr>
        <w:tabs>
          <w:tab w:val="num" w:pos="1440"/>
        </w:tabs>
        <w:ind w:left="1440" w:hanging="360"/>
      </w:pPr>
      <w:rPr>
        <w:rFonts w:ascii="Wingdings" w:hAnsi="Wingdings" w:hint="default"/>
      </w:rPr>
    </w:lvl>
    <w:lvl w:ilvl="2" w:tplc="5172F830">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5">
    <w:nsid w:val="6E366973"/>
    <w:multiLevelType w:val="hybridMultilevel"/>
    <w:tmpl w:val="751A06C8"/>
    <w:lvl w:ilvl="0" w:tplc="0409000B">
      <w:start w:val="1"/>
      <w:numFmt w:val="bullet"/>
      <w:lvlText w:val=""/>
      <w:lvlJc w:val="left"/>
      <w:pPr>
        <w:ind w:left="1146"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num w:numId="1">
    <w:abstractNumId w:val="11"/>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
  </w:num>
  <w:num w:numId="4">
    <w:abstractNumId w:val="2"/>
  </w:num>
  <w:num w:numId="5">
    <w:abstractNumId w:val="10"/>
  </w:num>
  <w:num w:numId="6">
    <w:abstractNumId w:val="6"/>
  </w:num>
  <w:num w:numId="7">
    <w:abstractNumId w:val="7"/>
  </w:num>
  <w:num w:numId="8">
    <w:abstractNumId w:val="9"/>
  </w:num>
  <w:num w:numId="9">
    <w:abstractNumId w:val="15"/>
  </w:num>
  <w:num w:numId="10">
    <w:abstractNumId w:val="0"/>
    <w:lvlOverride w:ilvl="0"/>
    <w:lvlOverride w:ilvl="1"/>
    <w:lvlOverride w:ilvl="2"/>
    <w:lvlOverride w:ilvl="3"/>
    <w:lvlOverride w:ilvl="4"/>
    <w:lvlOverride w:ilvl="5"/>
    <w:lvlOverride w:ilvl="6"/>
    <w:lvlOverride w:ilvl="7"/>
    <w:lvlOverride w:ilvl="8"/>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lvlOverride w:ilvl="2"/>
    <w:lvlOverride w:ilvl="3"/>
    <w:lvlOverride w:ilvl="4"/>
    <w:lvlOverride w:ilvl="5"/>
    <w:lvlOverride w:ilvl="6"/>
    <w:lvlOverride w:ilvl="7"/>
    <w:lvlOverride w:ilvl="8"/>
  </w:num>
  <w:num w:numId="13">
    <w:abstractNumId w:val="1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4"/>
    <w:lvlOverride w:ilvl="0"/>
    <w:lvlOverride w:ilvl="1"/>
    <w:lvlOverride w:ilvl="2"/>
    <w:lvlOverride w:ilvl="3"/>
    <w:lvlOverride w:ilvl="4"/>
    <w:lvlOverride w:ilvl="5"/>
    <w:lvlOverride w:ilvl="6"/>
    <w:lvlOverride w:ilvl="7"/>
    <w:lvlOverride w:ilvl="8"/>
  </w:num>
  <w:num w:numId="16">
    <w:abstractNumId w:val="13"/>
    <w:lvlOverride w:ilvl="0"/>
    <w:lvlOverride w:ilvl="1"/>
    <w:lvlOverride w:ilvl="2"/>
    <w:lvlOverride w:ilvl="3"/>
    <w:lvlOverride w:ilvl="4"/>
    <w:lvlOverride w:ilvl="5"/>
    <w:lvlOverride w:ilvl="6"/>
    <w:lvlOverride w:ilvl="7"/>
    <w:lvlOverride w:ilvl="8"/>
  </w:num>
  <w:num w:numId="1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2A1"/>
    <w:rsid w:val="00000A08"/>
    <w:rsid w:val="000014CB"/>
    <w:rsid w:val="00002DD0"/>
    <w:rsid w:val="00011F11"/>
    <w:rsid w:val="00012A43"/>
    <w:rsid w:val="0001429E"/>
    <w:rsid w:val="00014E88"/>
    <w:rsid w:val="00016414"/>
    <w:rsid w:val="00020D05"/>
    <w:rsid w:val="0002571E"/>
    <w:rsid w:val="00025BBD"/>
    <w:rsid w:val="000269A8"/>
    <w:rsid w:val="0002738A"/>
    <w:rsid w:val="0002768B"/>
    <w:rsid w:val="0003298B"/>
    <w:rsid w:val="000411E2"/>
    <w:rsid w:val="00041C8D"/>
    <w:rsid w:val="00047DC7"/>
    <w:rsid w:val="0005627D"/>
    <w:rsid w:val="000570CA"/>
    <w:rsid w:val="00057462"/>
    <w:rsid w:val="00057F3B"/>
    <w:rsid w:val="00060613"/>
    <w:rsid w:val="000643D9"/>
    <w:rsid w:val="00064B58"/>
    <w:rsid w:val="000662BA"/>
    <w:rsid w:val="00066B54"/>
    <w:rsid w:val="00067902"/>
    <w:rsid w:val="00067FA2"/>
    <w:rsid w:val="0007189E"/>
    <w:rsid w:val="000720D8"/>
    <w:rsid w:val="000738E3"/>
    <w:rsid w:val="00076ED4"/>
    <w:rsid w:val="00082189"/>
    <w:rsid w:val="00082C43"/>
    <w:rsid w:val="00086C70"/>
    <w:rsid w:val="000875FB"/>
    <w:rsid w:val="00090045"/>
    <w:rsid w:val="00090599"/>
    <w:rsid w:val="0009288E"/>
    <w:rsid w:val="00094640"/>
    <w:rsid w:val="0009538D"/>
    <w:rsid w:val="000A0C77"/>
    <w:rsid w:val="000B05B1"/>
    <w:rsid w:val="000B0AD8"/>
    <w:rsid w:val="000B381F"/>
    <w:rsid w:val="000B5EF8"/>
    <w:rsid w:val="000C1F89"/>
    <w:rsid w:val="000C5758"/>
    <w:rsid w:val="000C5919"/>
    <w:rsid w:val="000C5B97"/>
    <w:rsid w:val="000C6D91"/>
    <w:rsid w:val="000D518B"/>
    <w:rsid w:val="000E232B"/>
    <w:rsid w:val="000E31CD"/>
    <w:rsid w:val="000E3C60"/>
    <w:rsid w:val="000E4A45"/>
    <w:rsid w:val="000E6A9E"/>
    <w:rsid w:val="001000E8"/>
    <w:rsid w:val="00100F7D"/>
    <w:rsid w:val="00102A03"/>
    <w:rsid w:val="00102B42"/>
    <w:rsid w:val="00102E6C"/>
    <w:rsid w:val="001049B1"/>
    <w:rsid w:val="00105D88"/>
    <w:rsid w:val="001123C8"/>
    <w:rsid w:val="001205D0"/>
    <w:rsid w:val="001206B1"/>
    <w:rsid w:val="001240A5"/>
    <w:rsid w:val="0012489E"/>
    <w:rsid w:val="00125B9C"/>
    <w:rsid w:val="00126D98"/>
    <w:rsid w:val="00127927"/>
    <w:rsid w:val="00130753"/>
    <w:rsid w:val="00132B98"/>
    <w:rsid w:val="00134881"/>
    <w:rsid w:val="00135E5A"/>
    <w:rsid w:val="00143BD4"/>
    <w:rsid w:val="00145D51"/>
    <w:rsid w:val="001516FC"/>
    <w:rsid w:val="0015454D"/>
    <w:rsid w:val="00163A15"/>
    <w:rsid w:val="001646F8"/>
    <w:rsid w:val="00167336"/>
    <w:rsid w:val="00167C58"/>
    <w:rsid w:val="00171DFE"/>
    <w:rsid w:val="001723CA"/>
    <w:rsid w:val="00174592"/>
    <w:rsid w:val="00177C85"/>
    <w:rsid w:val="00180DF9"/>
    <w:rsid w:val="00182195"/>
    <w:rsid w:val="001826D5"/>
    <w:rsid w:val="00182EEC"/>
    <w:rsid w:val="00184A40"/>
    <w:rsid w:val="001856F8"/>
    <w:rsid w:val="00185DBB"/>
    <w:rsid w:val="0018614E"/>
    <w:rsid w:val="001861BA"/>
    <w:rsid w:val="0019246E"/>
    <w:rsid w:val="00192CA4"/>
    <w:rsid w:val="00194670"/>
    <w:rsid w:val="00195CEF"/>
    <w:rsid w:val="001978CA"/>
    <w:rsid w:val="001A3869"/>
    <w:rsid w:val="001A54B7"/>
    <w:rsid w:val="001A753D"/>
    <w:rsid w:val="001B6411"/>
    <w:rsid w:val="001C19CF"/>
    <w:rsid w:val="001C5CD2"/>
    <w:rsid w:val="001C6086"/>
    <w:rsid w:val="001C64FA"/>
    <w:rsid w:val="001D0CC9"/>
    <w:rsid w:val="001D1592"/>
    <w:rsid w:val="001D2054"/>
    <w:rsid w:val="001D5C42"/>
    <w:rsid w:val="001D78E5"/>
    <w:rsid w:val="001E3676"/>
    <w:rsid w:val="001E624E"/>
    <w:rsid w:val="001E71C9"/>
    <w:rsid w:val="001F0E73"/>
    <w:rsid w:val="001F50E7"/>
    <w:rsid w:val="001F5760"/>
    <w:rsid w:val="002016FB"/>
    <w:rsid w:val="002017EB"/>
    <w:rsid w:val="00202E78"/>
    <w:rsid w:val="00205659"/>
    <w:rsid w:val="002063AC"/>
    <w:rsid w:val="00211333"/>
    <w:rsid w:val="002118F0"/>
    <w:rsid w:val="00216543"/>
    <w:rsid w:val="00216B06"/>
    <w:rsid w:val="00216CD1"/>
    <w:rsid w:val="0021791F"/>
    <w:rsid w:val="002241FF"/>
    <w:rsid w:val="00224674"/>
    <w:rsid w:val="00225D45"/>
    <w:rsid w:val="0022729E"/>
    <w:rsid w:val="002329F8"/>
    <w:rsid w:val="00237BF8"/>
    <w:rsid w:val="00240A26"/>
    <w:rsid w:val="00242BC6"/>
    <w:rsid w:val="00242BFA"/>
    <w:rsid w:val="002446BC"/>
    <w:rsid w:val="00251D72"/>
    <w:rsid w:val="002529EC"/>
    <w:rsid w:val="0025345B"/>
    <w:rsid w:val="00254135"/>
    <w:rsid w:val="002546F6"/>
    <w:rsid w:val="002606DF"/>
    <w:rsid w:val="00261C74"/>
    <w:rsid w:val="0026238E"/>
    <w:rsid w:val="00263016"/>
    <w:rsid w:val="00263C81"/>
    <w:rsid w:val="0026400F"/>
    <w:rsid w:val="00266BD4"/>
    <w:rsid w:val="0027314A"/>
    <w:rsid w:val="002762F7"/>
    <w:rsid w:val="00276B8F"/>
    <w:rsid w:val="00284E7E"/>
    <w:rsid w:val="00285B61"/>
    <w:rsid w:val="002903A7"/>
    <w:rsid w:val="0029177A"/>
    <w:rsid w:val="00292214"/>
    <w:rsid w:val="00292997"/>
    <w:rsid w:val="00292AB0"/>
    <w:rsid w:val="002A3289"/>
    <w:rsid w:val="002A45AC"/>
    <w:rsid w:val="002A4A14"/>
    <w:rsid w:val="002B0072"/>
    <w:rsid w:val="002B1A61"/>
    <w:rsid w:val="002B2B16"/>
    <w:rsid w:val="002B6689"/>
    <w:rsid w:val="002B761E"/>
    <w:rsid w:val="002B7EEE"/>
    <w:rsid w:val="002C26DB"/>
    <w:rsid w:val="002C36B7"/>
    <w:rsid w:val="002C4590"/>
    <w:rsid w:val="002C5222"/>
    <w:rsid w:val="002C653D"/>
    <w:rsid w:val="002C7094"/>
    <w:rsid w:val="002D5761"/>
    <w:rsid w:val="002D5E4F"/>
    <w:rsid w:val="002D5E78"/>
    <w:rsid w:val="002D65F1"/>
    <w:rsid w:val="002D7647"/>
    <w:rsid w:val="002E0289"/>
    <w:rsid w:val="002E0309"/>
    <w:rsid w:val="002E2B98"/>
    <w:rsid w:val="002E4127"/>
    <w:rsid w:val="002E4E13"/>
    <w:rsid w:val="002E6A0A"/>
    <w:rsid w:val="002E6B08"/>
    <w:rsid w:val="002F0F55"/>
    <w:rsid w:val="002F734B"/>
    <w:rsid w:val="00302616"/>
    <w:rsid w:val="00303C4C"/>
    <w:rsid w:val="0030604C"/>
    <w:rsid w:val="00312489"/>
    <w:rsid w:val="00312580"/>
    <w:rsid w:val="0031277A"/>
    <w:rsid w:val="00313C4A"/>
    <w:rsid w:val="00313F79"/>
    <w:rsid w:val="00314562"/>
    <w:rsid w:val="0031793B"/>
    <w:rsid w:val="00317D1F"/>
    <w:rsid w:val="00321484"/>
    <w:rsid w:val="0032287F"/>
    <w:rsid w:val="00322F41"/>
    <w:rsid w:val="003248D1"/>
    <w:rsid w:val="00324AC8"/>
    <w:rsid w:val="003270FD"/>
    <w:rsid w:val="003304B6"/>
    <w:rsid w:val="00331817"/>
    <w:rsid w:val="00332083"/>
    <w:rsid w:val="0033698A"/>
    <w:rsid w:val="003416F8"/>
    <w:rsid w:val="0034530A"/>
    <w:rsid w:val="00352C76"/>
    <w:rsid w:val="003543EF"/>
    <w:rsid w:val="00357490"/>
    <w:rsid w:val="00357D55"/>
    <w:rsid w:val="00357EB4"/>
    <w:rsid w:val="00367DD9"/>
    <w:rsid w:val="00372454"/>
    <w:rsid w:val="0037350A"/>
    <w:rsid w:val="00374F80"/>
    <w:rsid w:val="0037695E"/>
    <w:rsid w:val="00383849"/>
    <w:rsid w:val="00384640"/>
    <w:rsid w:val="00384CE9"/>
    <w:rsid w:val="00387B58"/>
    <w:rsid w:val="00387EFA"/>
    <w:rsid w:val="003923CD"/>
    <w:rsid w:val="00393D32"/>
    <w:rsid w:val="00395D5A"/>
    <w:rsid w:val="00397FA0"/>
    <w:rsid w:val="003A3D6D"/>
    <w:rsid w:val="003A5601"/>
    <w:rsid w:val="003A65A5"/>
    <w:rsid w:val="003B3951"/>
    <w:rsid w:val="003C1812"/>
    <w:rsid w:val="003C1C16"/>
    <w:rsid w:val="003C3B96"/>
    <w:rsid w:val="003C6353"/>
    <w:rsid w:val="003C6D6C"/>
    <w:rsid w:val="003C7DE1"/>
    <w:rsid w:val="003D0EFC"/>
    <w:rsid w:val="003D357B"/>
    <w:rsid w:val="003D3A49"/>
    <w:rsid w:val="003D6373"/>
    <w:rsid w:val="003E0D2E"/>
    <w:rsid w:val="003E5B8F"/>
    <w:rsid w:val="003E73C7"/>
    <w:rsid w:val="003F0506"/>
    <w:rsid w:val="003F107C"/>
    <w:rsid w:val="003F3150"/>
    <w:rsid w:val="003F3F17"/>
    <w:rsid w:val="003F5D22"/>
    <w:rsid w:val="003F7F15"/>
    <w:rsid w:val="004033DF"/>
    <w:rsid w:val="00404D5A"/>
    <w:rsid w:val="00405924"/>
    <w:rsid w:val="00406199"/>
    <w:rsid w:val="0041649F"/>
    <w:rsid w:val="00416C86"/>
    <w:rsid w:val="004222A5"/>
    <w:rsid w:val="00424022"/>
    <w:rsid w:val="00424B93"/>
    <w:rsid w:val="0042531F"/>
    <w:rsid w:val="00426D2E"/>
    <w:rsid w:val="00430114"/>
    <w:rsid w:val="00433FAB"/>
    <w:rsid w:val="004350AE"/>
    <w:rsid w:val="0043545E"/>
    <w:rsid w:val="00436050"/>
    <w:rsid w:val="00441CBB"/>
    <w:rsid w:val="004575AE"/>
    <w:rsid w:val="004626CE"/>
    <w:rsid w:val="004708AE"/>
    <w:rsid w:val="00471970"/>
    <w:rsid w:val="00472B9C"/>
    <w:rsid w:val="00480A67"/>
    <w:rsid w:val="00486950"/>
    <w:rsid w:val="004869B8"/>
    <w:rsid w:val="004873F1"/>
    <w:rsid w:val="00487709"/>
    <w:rsid w:val="00492272"/>
    <w:rsid w:val="00493EDE"/>
    <w:rsid w:val="00494291"/>
    <w:rsid w:val="00494E60"/>
    <w:rsid w:val="00496409"/>
    <w:rsid w:val="00496BF3"/>
    <w:rsid w:val="004A0364"/>
    <w:rsid w:val="004A0B31"/>
    <w:rsid w:val="004A0BAF"/>
    <w:rsid w:val="004A16BC"/>
    <w:rsid w:val="004B2101"/>
    <w:rsid w:val="004B6272"/>
    <w:rsid w:val="004C0EC7"/>
    <w:rsid w:val="004C37C1"/>
    <w:rsid w:val="004D198D"/>
    <w:rsid w:val="004D2F59"/>
    <w:rsid w:val="004D433E"/>
    <w:rsid w:val="004D61A2"/>
    <w:rsid w:val="004D72BB"/>
    <w:rsid w:val="004E101A"/>
    <w:rsid w:val="004E6C80"/>
    <w:rsid w:val="004F5310"/>
    <w:rsid w:val="004F5E1D"/>
    <w:rsid w:val="00500187"/>
    <w:rsid w:val="00500722"/>
    <w:rsid w:val="00501307"/>
    <w:rsid w:val="00501F6F"/>
    <w:rsid w:val="00503AC4"/>
    <w:rsid w:val="00503E44"/>
    <w:rsid w:val="00504BA0"/>
    <w:rsid w:val="00505E3A"/>
    <w:rsid w:val="0051026B"/>
    <w:rsid w:val="00511434"/>
    <w:rsid w:val="0051259A"/>
    <w:rsid w:val="00513B9B"/>
    <w:rsid w:val="00514664"/>
    <w:rsid w:val="005226CE"/>
    <w:rsid w:val="00527310"/>
    <w:rsid w:val="00532091"/>
    <w:rsid w:val="00536E6C"/>
    <w:rsid w:val="00541DE4"/>
    <w:rsid w:val="00545AA1"/>
    <w:rsid w:val="00545E74"/>
    <w:rsid w:val="00555743"/>
    <w:rsid w:val="00557153"/>
    <w:rsid w:val="00557FF5"/>
    <w:rsid w:val="005605AE"/>
    <w:rsid w:val="00561053"/>
    <w:rsid w:val="005629EE"/>
    <w:rsid w:val="00564170"/>
    <w:rsid w:val="00567B3B"/>
    <w:rsid w:val="00570F6B"/>
    <w:rsid w:val="00571DA0"/>
    <w:rsid w:val="00572775"/>
    <w:rsid w:val="005730B0"/>
    <w:rsid w:val="00574119"/>
    <w:rsid w:val="005767D6"/>
    <w:rsid w:val="005835D8"/>
    <w:rsid w:val="00585433"/>
    <w:rsid w:val="005921D2"/>
    <w:rsid w:val="00592305"/>
    <w:rsid w:val="005963AC"/>
    <w:rsid w:val="005A0D0F"/>
    <w:rsid w:val="005A1204"/>
    <w:rsid w:val="005A6B00"/>
    <w:rsid w:val="005B0369"/>
    <w:rsid w:val="005B084D"/>
    <w:rsid w:val="005B10D3"/>
    <w:rsid w:val="005B1414"/>
    <w:rsid w:val="005B1D53"/>
    <w:rsid w:val="005B41C3"/>
    <w:rsid w:val="005C0FEC"/>
    <w:rsid w:val="005C5272"/>
    <w:rsid w:val="005D04F6"/>
    <w:rsid w:val="005D6B9C"/>
    <w:rsid w:val="005D79AE"/>
    <w:rsid w:val="005E0669"/>
    <w:rsid w:val="005E45FB"/>
    <w:rsid w:val="005E48DD"/>
    <w:rsid w:val="005E61A0"/>
    <w:rsid w:val="005F201D"/>
    <w:rsid w:val="005F4407"/>
    <w:rsid w:val="005F60A7"/>
    <w:rsid w:val="005F735F"/>
    <w:rsid w:val="00607893"/>
    <w:rsid w:val="00607ED0"/>
    <w:rsid w:val="006103CB"/>
    <w:rsid w:val="00610D8C"/>
    <w:rsid w:val="00611DE8"/>
    <w:rsid w:val="00613FD4"/>
    <w:rsid w:val="006155E6"/>
    <w:rsid w:val="00615795"/>
    <w:rsid w:val="00616CA2"/>
    <w:rsid w:val="00616E1B"/>
    <w:rsid w:val="006224B2"/>
    <w:rsid w:val="00624DFE"/>
    <w:rsid w:val="0063028E"/>
    <w:rsid w:val="00633920"/>
    <w:rsid w:val="00633E47"/>
    <w:rsid w:val="0063540B"/>
    <w:rsid w:val="00635D94"/>
    <w:rsid w:val="0063654C"/>
    <w:rsid w:val="00636A1F"/>
    <w:rsid w:val="00640E4E"/>
    <w:rsid w:val="00642320"/>
    <w:rsid w:val="00642ECD"/>
    <w:rsid w:val="00647FDE"/>
    <w:rsid w:val="006514C7"/>
    <w:rsid w:val="00653E4C"/>
    <w:rsid w:val="00655C3D"/>
    <w:rsid w:val="006576B2"/>
    <w:rsid w:val="00664E56"/>
    <w:rsid w:val="0067101E"/>
    <w:rsid w:val="006723B7"/>
    <w:rsid w:val="00672529"/>
    <w:rsid w:val="0067352E"/>
    <w:rsid w:val="00673A45"/>
    <w:rsid w:val="00674B14"/>
    <w:rsid w:val="0068025E"/>
    <w:rsid w:val="0068031B"/>
    <w:rsid w:val="0068387E"/>
    <w:rsid w:val="00686ABD"/>
    <w:rsid w:val="00687134"/>
    <w:rsid w:val="00691D1E"/>
    <w:rsid w:val="006937E3"/>
    <w:rsid w:val="00694480"/>
    <w:rsid w:val="00694D4B"/>
    <w:rsid w:val="006A1068"/>
    <w:rsid w:val="006A13C3"/>
    <w:rsid w:val="006A1822"/>
    <w:rsid w:val="006A1C80"/>
    <w:rsid w:val="006A373F"/>
    <w:rsid w:val="006A41DA"/>
    <w:rsid w:val="006A7E39"/>
    <w:rsid w:val="006B0DBA"/>
    <w:rsid w:val="006B11E8"/>
    <w:rsid w:val="006B3B58"/>
    <w:rsid w:val="006B4ED0"/>
    <w:rsid w:val="006B5868"/>
    <w:rsid w:val="006C14D8"/>
    <w:rsid w:val="006C2DC7"/>
    <w:rsid w:val="006C3916"/>
    <w:rsid w:val="006C4648"/>
    <w:rsid w:val="006C63C0"/>
    <w:rsid w:val="006C6C6D"/>
    <w:rsid w:val="006C78D0"/>
    <w:rsid w:val="006D1904"/>
    <w:rsid w:val="006D2E6C"/>
    <w:rsid w:val="006D3B41"/>
    <w:rsid w:val="006D4789"/>
    <w:rsid w:val="006D4F1B"/>
    <w:rsid w:val="006D62AD"/>
    <w:rsid w:val="006D653E"/>
    <w:rsid w:val="006E14DD"/>
    <w:rsid w:val="006E2999"/>
    <w:rsid w:val="006E2C29"/>
    <w:rsid w:val="006E4C96"/>
    <w:rsid w:val="006E575F"/>
    <w:rsid w:val="006E63E0"/>
    <w:rsid w:val="006E6F11"/>
    <w:rsid w:val="006F1634"/>
    <w:rsid w:val="006F36A7"/>
    <w:rsid w:val="006F6D5D"/>
    <w:rsid w:val="007014B2"/>
    <w:rsid w:val="007037E7"/>
    <w:rsid w:val="00706F7F"/>
    <w:rsid w:val="007105A0"/>
    <w:rsid w:val="00710673"/>
    <w:rsid w:val="007107BF"/>
    <w:rsid w:val="00714726"/>
    <w:rsid w:val="0072547D"/>
    <w:rsid w:val="00725E1C"/>
    <w:rsid w:val="00726828"/>
    <w:rsid w:val="00732705"/>
    <w:rsid w:val="00732DC5"/>
    <w:rsid w:val="00733F40"/>
    <w:rsid w:val="00741423"/>
    <w:rsid w:val="00750CD1"/>
    <w:rsid w:val="00755154"/>
    <w:rsid w:val="007617D3"/>
    <w:rsid w:val="00764758"/>
    <w:rsid w:val="007649EC"/>
    <w:rsid w:val="00764D41"/>
    <w:rsid w:val="00765435"/>
    <w:rsid w:val="007702B5"/>
    <w:rsid w:val="00771A21"/>
    <w:rsid w:val="00771BD6"/>
    <w:rsid w:val="00772421"/>
    <w:rsid w:val="00782BE7"/>
    <w:rsid w:val="00783C3B"/>
    <w:rsid w:val="007858A4"/>
    <w:rsid w:val="007866D8"/>
    <w:rsid w:val="00786930"/>
    <w:rsid w:val="00786AB4"/>
    <w:rsid w:val="007903A8"/>
    <w:rsid w:val="00793E65"/>
    <w:rsid w:val="007A792A"/>
    <w:rsid w:val="007A7D7C"/>
    <w:rsid w:val="007B13D5"/>
    <w:rsid w:val="007B149F"/>
    <w:rsid w:val="007B2475"/>
    <w:rsid w:val="007B331E"/>
    <w:rsid w:val="007B4FDC"/>
    <w:rsid w:val="007C52D1"/>
    <w:rsid w:val="007C69D4"/>
    <w:rsid w:val="007D22AF"/>
    <w:rsid w:val="007D650C"/>
    <w:rsid w:val="007D67DE"/>
    <w:rsid w:val="007E0478"/>
    <w:rsid w:val="007E0972"/>
    <w:rsid w:val="007E0FD7"/>
    <w:rsid w:val="007E2164"/>
    <w:rsid w:val="007E5E08"/>
    <w:rsid w:val="007E7CFF"/>
    <w:rsid w:val="007F575C"/>
    <w:rsid w:val="007F593E"/>
    <w:rsid w:val="0080085A"/>
    <w:rsid w:val="0080124F"/>
    <w:rsid w:val="00802AB1"/>
    <w:rsid w:val="00804009"/>
    <w:rsid w:val="00804217"/>
    <w:rsid w:val="00805877"/>
    <w:rsid w:val="00806D12"/>
    <w:rsid w:val="008074A5"/>
    <w:rsid w:val="0081334C"/>
    <w:rsid w:val="00813A4E"/>
    <w:rsid w:val="00813DE8"/>
    <w:rsid w:val="00815163"/>
    <w:rsid w:val="008220FD"/>
    <w:rsid w:val="008223A7"/>
    <w:rsid w:val="00825F7D"/>
    <w:rsid w:val="0082663B"/>
    <w:rsid w:val="00831416"/>
    <w:rsid w:val="0083146C"/>
    <w:rsid w:val="00831F31"/>
    <w:rsid w:val="0084289F"/>
    <w:rsid w:val="00842B3D"/>
    <w:rsid w:val="00842DF1"/>
    <w:rsid w:val="00845F67"/>
    <w:rsid w:val="008472C4"/>
    <w:rsid w:val="00851800"/>
    <w:rsid w:val="00854645"/>
    <w:rsid w:val="0085703F"/>
    <w:rsid w:val="00866F83"/>
    <w:rsid w:val="00867D57"/>
    <w:rsid w:val="00870298"/>
    <w:rsid w:val="008705E5"/>
    <w:rsid w:val="00874FE9"/>
    <w:rsid w:val="00875D10"/>
    <w:rsid w:val="00876B01"/>
    <w:rsid w:val="00880853"/>
    <w:rsid w:val="00880AE8"/>
    <w:rsid w:val="00881ED5"/>
    <w:rsid w:val="00881F6C"/>
    <w:rsid w:val="00882A7F"/>
    <w:rsid w:val="0089025D"/>
    <w:rsid w:val="00893710"/>
    <w:rsid w:val="00893B00"/>
    <w:rsid w:val="00896256"/>
    <w:rsid w:val="00897DED"/>
    <w:rsid w:val="008A7F44"/>
    <w:rsid w:val="008B0169"/>
    <w:rsid w:val="008B1ECC"/>
    <w:rsid w:val="008B22B4"/>
    <w:rsid w:val="008B24E5"/>
    <w:rsid w:val="008B334C"/>
    <w:rsid w:val="008B61CD"/>
    <w:rsid w:val="008B7DA8"/>
    <w:rsid w:val="008C0BB3"/>
    <w:rsid w:val="008C2028"/>
    <w:rsid w:val="008C4F7C"/>
    <w:rsid w:val="008D1B50"/>
    <w:rsid w:val="008D2D8B"/>
    <w:rsid w:val="008E13A6"/>
    <w:rsid w:val="008E3E03"/>
    <w:rsid w:val="008E4514"/>
    <w:rsid w:val="008E494B"/>
    <w:rsid w:val="008E6B4C"/>
    <w:rsid w:val="008F2867"/>
    <w:rsid w:val="008F4A53"/>
    <w:rsid w:val="008F58B2"/>
    <w:rsid w:val="00904507"/>
    <w:rsid w:val="00904C38"/>
    <w:rsid w:val="0090789E"/>
    <w:rsid w:val="0091080B"/>
    <w:rsid w:val="009116D6"/>
    <w:rsid w:val="009202F1"/>
    <w:rsid w:val="00926CF8"/>
    <w:rsid w:val="0093109D"/>
    <w:rsid w:val="00931760"/>
    <w:rsid w:val="009402DB"/>
    <w:rsid w:val="009422ED"/>
    <w:rsid w:val="0094549C"/>
    <w:rsid w:val="00946488"/>
    <w:rsid w:val="00951F21"/>
    <w:rsid w:val="00953E06"/>
    <w:rsid w:val="009612A2"/>
    <w:rsid w:val="009614DA"/>
    <w:rsid w:val="0096283B"/>
    <w:rsid w:val="00965084"/>
    <w:rsid w:val="00967F07"/>
    <w:rsid w:val="0097183E"/>
    <w:rsid w:val="00971E9D"/>
    <w:rsid w:val="009724A2"/>
    <w:rsid w:val="009725A0"/>
    <w:rsid w:val="00972A22"/>
    <w:rsid w:val="00974A46"/>
    <w:rsid w:val="00975B34"/>
    <w:rsid w:val="009824D6"/>
    <w:rsid w:val="0098358B"/>
    <w:rsid w:val="00985A45"/>
    <w:rsid w:val="00985AE8"/>
    <w:rsid w:val="00990395"/>
    <w:rsid w:val="009904A2"/>
    <w:rsid w:val="00990562"/>
    <w:rsid w:val="009914CA"/>
    <w:rsid w:val="009927FE"/>
    <w:rsid w:val="00993A39"/>
    <w:rsid w:val="0099480C"/>
    <w:rsid w:val="0099563E"/>
    <w:rsid w:val="009956AE"/>
    <w:rsid w:val="00996514"/>
    <w:rsid w:val="00996F1D"/>
    <w:rsid w:val="009A1330"/>
    <w:rsid w:val="009A2249"/>
    <w:rsid w:val="009A3D27"/>
    <w:rsid w:val="009A46ED"/>
    <w:rsid w:val="009A479E"/>
    <w:rsid w:val="009A4B22"/>
    <w:rsid w:val="009A582D"/>
    <w:rsid w:val="009A74DC"/>
    <w:rsid w:val="009B069E"/>
    <w:rsid w:val="009B1EA8"/>
    <w:rsid w:val="009B6D5B"/>
    <w:rsid w:val="009B7C2F"/>
    <w:rsid w:val="009C0C76"/>
    <w:rsid w:val="009C24C4"/>
    <w:rsid w:val="009C4D87"/>
    <w:rsid w:val="009D0B78"/>
    <w:rsid w:val="009D104A"/>
    <w:rsid w:val="009D7614"/>
    <w:rsid w:val="009E02A1"/>
    <w:rsid w:val="009E3801"/>
    <w:rsid w:val="009E4DFB"/>
    <w:rsid w:val="009F1C52"/>
    <w:rsid w:val="009F2C37"/>
    <w:rsid w:val="009F4BFE"/>
    <w:rsid w:val="00A01166"/>
    <w:rsid w:val="00A011A2"/>
    <w:rsid w:val="00A01C09"/>
    <w:rsid w:val="00A0297D"/>
    <w:rsid w:val="00A07B48"/>
    <w:rsid w:val="00A14C1D"/>
    <w:rsid w:val="00A16A95"/>
    <w:rsid w:val="00A178E0"/>
    <w:rsid w:val="00A21A1F"/>
    <w:rsid w:val="00A27CD0"/>
    <w:rsid w:val="00A33833"/>
    <w:rsid w:val="00A36FA5"/>
    <w:rsid w:val="00A37D71"/>
    <w:rsid w:val="00A400F5"/>
    <w:rsid w:val="00A401C2"/>
    <w:rsid w:val="00A47F14"/>
    <w:rsid w:val="00A5012E"/>
    <w:rsid w:val="00A51F5F"/>
    <w:rsid w:val="00A52D86"/>
    <w:rsid w:val="00A53194"/>
    <w:rsid w:val="00A5431F"/>
    <w:rsid w:val="00A55385"/>
    <w:rsid w:val="00A55745"/>
    <w:rsid w:val="00A61A7A"/>
    <w:rsid w:val="00A623D0"/>
    <w:rsid w:val="00A62E1E"/>
    <w:rsid w:val="00A655AF"/>
    <w:rsid w:val="00A67F06"/>
    <w:rsid w:val="00A70A3F"/>
    <w:rsid w:val="00A750DC"/>
    <w:rsid w:val="00A75DC9"/>
    <w:rsid w:val="00A773FC"/>
    <w:rsid w:val="00A77CD4"/>
    <w:rsid w:val="00A86E9F"/>
    <w:rsid w:val="00A91D8C"/>
    <w:rsid w:val="00A9525A"/>
    <w:rsid w:val="00A9691C"/>
    <w:rsid w:val="00AA0DAA"/>
    <w:rsid w:val="00AA4AFB"/>
    <w:rsid w:val="00AA52DA"/>
    <w:rsid w:val="00AA6BBF"/>
    <w:rsid w:val="00AA6F67"/>
    <w:rsid w:val="00AA7024"/>
    <w:rsid w:val="00AB3C5D"/>
    <w:rsid w:val="00AB50B6"/>
    <w:rsid w:val="00AB578A"/>
    <w:rsid w:val="00AB71D5"/>
    <w:rsid w:val="00AB751D"/>
    <w:rsid w:val="00AC20D1"/>
    <w:rsid w:val="00AC24E1"/>
    <w:rsid w:val="00AC3158"/>
    <w:rsid w:val="00AC74E9"/>
    <w:rsid w:val="00AC7582"/>
    <w:rsid w:val="00AD034A"/>
    <w:rsid w:val="00AD246B"/>
    <w:rsid w:val="00AD3354"/>
    <w:rsid w:val="00AD339F"/>
    <w:rsid w:val="00AE0141"/>
    <w:rsid w:val="00AE5F3F"/>
    <w:rsid w:val="00AE79FC"/>
    <w:rsid w:val="00AF127B"/>
    <w:rsid w:val="00AF717E"/>
    <w:rsid w:val="00B0088F"/>
    <w:rsid w:val="00B010CD"/>
    <w:rsid w:val="00B017DE"/>
    <w:rsid w:val="00B04A69"/>
    <w:rsid w:val="00B04EC9"/>
    <w:rsid w:val="00B070B2"/>
    <w:rsid w:val="00B10F28"/>
    <w:rsid w:val="00B1542B"/>
    <w:rsid w:val="00B1550A"/>
    <w:rsid w:val="00B15990"/>
    <w:rsid w:val="00B21678"/>
    <w:rsid w:val="00B22608"/>
    <w:rsid w:val="00B25D86"/>
    <w:rsid w:val="00B31685"/>
    <w:rsid w:val="00B37940"/>
    <w:rsid w:val="00B41322"/>
    <w:rsid w:val="00B423CF"/>
    <w:rsid w:val="00B42563"/>
    <w:rsid w:val="00B43EC2"/>
    <w:rsid w:val="00B53775"/>
    <w:rsid w:val="00B54C43"/>
    <w:rsid w:val="00B56410"/>
    <w:rsid w:val="00B571DC"/>
    <w:rsid w:val="00B57C3C"/>
    <w:rsid w:val="00B6137B"/>
    <w:rsid w:val="00B640DC"/>
    <w:rsid w:val="00B65F7F"/>
    <w:rsid w:val="00B66CA3"/>
    <w:rsid w:val="00B66F79"/>
    <w:rsid w:val="00B76611"/>
    <w:rsid w:val="00B76A99"/>
    <w:rsid w:val="00B80969"/>
    <w:rsid w:val="00B814D8"/>
    <w:rsid w:val="00B82C28"/>
    <w:rsid w:val="00B82EF2"/>
    <w:rsid w:val="00B85BEB"/>
    <w:rsid w:val="00B8759A"/>
    <w:rsid w:val="00B94BCF"/>
    <w:rsid w:val="00B95309"/>
    <w:rsid w:val="00BA151C"/>
    <w:rsid w:val="00BA42A0"/>
    <w:rsid w:val="00BA5876"/>
    <w:rsid w:val="00BA6894"/>
    <w:rsid w:val="00BA69C4"/>
    <w:rsid w:val="00BA712C"/>
    <w:rsid w:val="00BB3D17"/>
    <w:rsid w:val="00BB3DE1"/>
    <w:rsid w:val="00BB3E43"/>
    <w:rsid w:val="00BB5719"/>
    <w:rsid w:val="00BB75EF"/>
    <w:rsid w:val="00BB7A49"/>
    <w:rsid w:val="00BC10B6"/>
    <w:rsid w:val="00BC3379"/>
    <w:rsid w:val="00BC43C5"/>
    <w:rsid w:val="00BC615C"/>
    <w:rsid w:val="00BC6CE4"/>
    <w:rsid w:val="00BD0A99"/>
    <w:rsid w:val="00BD32E5"/>
    <w:rsid w:val="00BD41EC"/>
    <w:rsid w:val="00BD566C"/>
    <w:rsid w:val="00BD5D12"/>
    <w:rsid w:val="00BD7B97"/>
    <w:rsid w:val="00BE0398"/>
    <w:rsid w:val="00BE29E6"/>
    <w:rsid w:val="00BE3D53"/>
    <w:rsid w:val="00BE539B"/>
    <w:rsid w:val="00BE7D4F"/>
    <w:rsid w:val="00BF1838"/>
    <w:rsid w:val="00BF4FA3"/>
    <w:rsid w:val="00BF56EB"/>
    <w:rsid w:val="00BF6B11"/>
    <w:rsid w:val="00C00B6D"/>
    <w:rsid w:val="00C05E39"/>
    <w:rsid w:val="00C06353"/>
    <w:rsid w:val="00C074BC"/>
    <w:rsid w:val="00C078CD"/>
    <w:rsid w:val="00C10036"/>
    <w:rsid w:val="00C10528"/>
    <w:rsid w:val="00C10EBB"/>
    <w:rsid w:val="00C113BC"/>
    <w:rsid w:val="00C12BA5"/>
    <w:rsid w:val="00C16BCD"/>
    <w:rsid w:val="00C17E3D"/>
    <w:rsid w:val="00C22557"/>
    <w:rsid w:val="00C24361"/>
    <w:rsid w:val="00C30BD9"/>
    <w:rsid w:val="00C356DC"/>
    <w:rsid w:val="00C36009"/>
    <w:rsid w:val="00C371CE"/>
    <w:rsid w:val="00C41CC7"/>
    <w:rsid w:val="00C4212B"/>
    <w:rsid w:val="00C42A95"/>
    <w:rsid w:val="00C43500"/>
    <w:rsid w:val="00C44090"/>
    <w:rsid w:val="00C45162"/>
    <w:rsid w:val="00C45C91"/>
    <w:rsid w:val="00C50993"/>
    <w:rsid w:val="00C509B9"/>
    <w:rsid w:val="00C516B6"/>
    <w:rsid w:val="00C53959"/>
    <w:rsid w:val="00C53B49"/>
    <w:rsid w:val="00C55672"/>
    <w:rsid w:val="00C55CAB"/>
    <w:rsid w:val="00C567EF"/>
    <w:rsid w:val="00C601EB"/>
    <w:rsid w:val="00C61E84"/>
    <w:rsid w:val="00C6381E"/>
    <w:rsid w:val="00C657B5"/>
    <w:rsid w:val="00C65A80"/>
    <w:rsid w:val="00C672C0"/>
    <w:rsid w:val="00C67FCB"/>
    <w:rsid w:val="00C7547F"/>
    <w:rsid w:val="00C7573A"/>
    <w:rsid w:val="00C7699C"/>
    <w:rsid w:val="00C77C6F"/>
    <w:rsid w:val="00C80622"/>
    <w:rsid w:val="00C81B82"/>
    <w:rsid w:val="00C836CF"/>
    <w:rsid w:val="00C864E5"/>
    <w:rsid w:val="00C903DD"/>
    <w:rsid w:val="00C941E1"/>
    <w:rsid w:val="00CA46FA"/>
    <w:rsid w:val="00CA4D49"/>
    <w:rsid w:val="00CA4F0D"/>
    <w:rsid w:val="00CB2545"/>
    <w:rsid w:val="00CB25A3"/>
    <w:rsid w:val="00CB3E1C"/>
    <w:rsid w:val="00CB7100"/>
    <w:rsid w:val="00CC0ED6"/>
    <w:rsid w:val="00CC2950"/>
    <w:rsid w:val="00CC348A"/>
    <w:rsid w:val="00CC6254"/>
    <w:rsid w:val="00CD0238"/>
    <w:rsid w:val="00CD0C7A"/>
    <w:rsid w:val="00CD2772"/>
    <w:rsid w:val="00CD40A2"/>
    <w:rsid w:val="00CD6325"/>
    <w:rsid w:val="00CD6EAA"/>
    <w:rsid w:val="00CE1505"/>
    <w:rsid w:val="00CE2C31"/>
    <w:rsid w:val="00CE6EAE"/>
    <w:rsid w:val="00CF0463"/>
    <w:rsid w:val="00CF22AF"/>
    <w:rsid w:val="00CF6EDC"/>
    <w:rsid w:val="00D01857"/>
    <w:rsid w:val="00D01F50"/>
    <w:rsid w:val="00D062FC"/>
    <w:rsid w:val="00D07984"/>
    <w:rsid w:val="00D10AA2"/>
    <w:rsid w:val="00D11855"/>
    <w:rsid w:val="00D11B07"/>
    <w:rsid w:val="00D126AA"/>
    <w:rsid w:val="00D1343E"/>
    <w:rsid w:val="00D13F6A"/>
    <w:rsid w:val="00D14411"/>
    <w:rsid w:val="00D15092"/>
    <w:rsid w:val="00D166E4"/>
    <w:rsid w:val="00D20AC9"/>
    <w:rsid w:val="00D22E21"/>
    <w:rsid w:val="00D233A5"/>
    <w:rsid w:val="00D23F8A"/>
    <w:rsid w:val="00D251AA"/>
    <w:rsid w:val="00D25B85"/>
    <w:rsid w:val="00D2630F"/>
    <w:rsid w:val="00D279A0"/>
    <w:rsid w:val="00D3089A"/>
    <w:rsid w:val="00D30CDF"/>
    <w:rsid w:val="00D36948"/>
    <w:rsid w:val="00D427A2"/>
    <w:rsid w:val="00D443FE"/>
    <w:rsid w:val="00D455E7"/>
    <w:rsid w:val="00D50126"/>
    <w:rsid w:val="00D5037A"/>
    <w:rsid w:val="00D55E77"/>
    <w:rsid w:val="00D56948"/>
    <w:rsid w:val="00D601C8"/>
    <w:rsid w:val="00D63F13"/>
    <w:rsid w:val="00D655B0"/>
    <w:rsid w:val="00D71649"/>
    <w:rsid w:val="00D723EF"/>
    <w:rsid w:val="00D72605"/>
    <w:rsid w:val="00D7322C"/>
    <w:rsid w:val="00D75A16"/>
    <w:rsid w:val="00D818F8"/>
    <w:rsid w:val="00D81976"/>
    <w:rsid w:val="00D83C92"/>
    <w:rsid w:val="00D84F50"/>
    <w:rsid w:val="00D85093"/>
    <w:rsid w:val="00D87B8F"/>
    <w:rsid w:val="00D91F64"/>
    <w:rsid w:val="00D92C54"/>
    <w:rsid w:val="00D93A96"/>
    <w:rsid w:val="00D96F3E"/>
    <w:rsid w:val="00DA0EEC"/>
    <w:rsid w:val="00DA2936"/>
    <w:rsid w:val="00DA31DC"/>
    <w:rsid w:val="00DA3236"/>
    <w:rsid w:val="00DA3DD1"/>
    <w:rsid w:val="00DA5E61"/>
    <w:rsid w:val="00DB1F03"/>
    <w:rsid w:val="00DB402C"/>
    <w:rsid w:val="00DB4293"/>
    <w:rsid w:val="00DB4442"/>
    <w:rsid w:val="00DB4AA6"/>
    <w:rsid w:val="00DB4E54"/>
    <w:rsid w:val="00DB60F1"/>
    <w:rsid w:val="00DC2DF1"/>
    <w:rsid w:val="00DC3DB7"/>
    <w:rsid w:val="00DC47C0"/>
    <w:rsid w:val="00DC559A"/>
    <w:rsid w:val="00DC6082"/>
    <w:rsid w:val="00DD2340"/>
    <w:rsid w:val="00DD325A"/>
    <w:rsid w:val="00DD4D86"/>
    <w:rsid w:val="00DD5B09"/>
    <w:rsid w:val="00DD6098"/>
    <w:rsid w:val="00DD60C6"/>
    <w:rsid w:val="00DD7FA4"/>
    <w:rsid w:val="00DE00A3"/>
    <w:rsid w:val="00DE00AC"/>
    <w:rsid w:val="00DE1C4F"/>
    <w:rsid w:val="00DE2775"/>
    <w:rsid w:val="00DE34BC"/>
    <w:rsid w:val="00DE71D8"/>
    <w:rsid w:val="00DE7C47"/>
    <w:rsid w:val="00DE7F9B"/>
    <w:rsid w:val="00DF1B27"/>
    <w:rsid w:val="00DF4692"/>
    <w:rsid w:val="00E02A51"/>
    <w:rsid w:val="00E10127"/>
    <w:rsid w:val="00E1344C"/>
    <w:rsid w:val="00E13797"/>
    <w:rsid w:val="00E1412B"/>
    <w:rsid w:val="00E14E96"/>
    <w:rsid w:val="00E16351"/>
    <w:rsid w:val="00E23DE3"/>
    <w:rsid w:val="00E302F7"/>
    <w:rsid w:val="00E32795"/>
    <w:rsid w:val="00E34F6B"/>
    <w:rsid w:val="00E35EF0"/>
    <w:rsid w:val="00E36B2C"/>
    <w:rsid w:val="00E41AEB"/>
    <w:rsid w:val="00E42677"/>
    <w:rsid w:val="00E42700"/>
    <w:rsid w:val="00E46D90"/>
    <w:rsid w:val="00E51F6B"/>
    <w:rsid w:val="00E52249"/>
    <w:rsid w:val="00E61130"/>
    <w:rsid w:val="00E66FC9"/>
    <w:rsid w:val="00E67CC8"/>
    <w:rsid w:val="00E7065D"/>
    <w:rsid w:val="00E72C8E"/>
    <w:rsid w:val="00E73C9A"/>
    <w:rsid w:val="00E7445F"/>
    <w:rsid w:val="00E75122"/>
    <w:rsid w:val="00E83870"/>
    <w:rsid w:val="00E91F87"/>
    <w:rsid w:val="00EA0C13"/>
    <w:rsid w:val="00EA1634"/>
    <w:rsid w:val="00EA21BC"/>
    <w:rsid w:val="00EA6AF9"/>
    <w:rsid w:val="00EA77C0"/>
    <w:rsid w:val="00EB048F"/>
    <w:rsid w:val="00EB24FB"/>
    <w:rsid w:val="00EB5C1B"/>
    <w:rsid w:val="00EB5E21"/>
    <w:rsid w:val="00EB6082"/>
    <w:rsid w:val="00EB635D"/>
    <w:rsid w:val="00EB64CA"/>
    <w:rsid w:val="00EC10BB"/>
    <w:rsid w:val="00EC4344"/>
    <w:rsid w:val="00EC59D7"/>
    <w:rsid w:val="00EC6BF7"/>
    <w:rsid w:val="00EC6D02"/>
    <w:rsid w:val="00ED2D9F"/>
    <w:rsid w:val="00ED3267"/>
    <w:rsid w:val="00ED4740"/>
    <w:rsid w:val="00ED5791"/>
    <w:rsid w:val="00ED590C"/>
    <w:rsid w:val="00ED6BEB"/>
    <w:rsid w:val="00ED7948"/>
    <w:rsid w:val="00EE0463"/>
    <w:rsid w:val="00EE2BC2"/>
    <w:rsid w:val="00EE36F8"/>
    <w:rsid w:val="00EE3722"/>
    <w:rsid w:val="00EE3C7B"/>
    <w:rsid w:val="00EE4BFC"/>
    <w:rsid w:val="00EE610F"/>
    <w:rsid w:val="00EF0FFF"/>
    <w:rsid w:val="00F00E0B"/>
    <w:rsid w:val="00F0377F"/>
    <w:rsid w:val="00F04D2E"/>
    <w:rsid w:val="00F05388"/>
    <w:rsid w:val="00F05F9F"/>
    <w:rsid w:val="00F060A0"/>
    <w:rsid w:val="00F06C2D"/>
    <w:rsid w:val="00F07154"/>
    <w:rsid w:val="00F129F7"/>
    <w:rsid w:val="00F1557C"/>
    <w:rsid w:val="00F221CC"/>
    <w:rsid w:val="00F22D28"/>
    <w:rsid w:val="00F23396"/>
    <w:rsid w:val="00F24E76"/>
    <w:rsid w:val="00F32F84"/>
    <w:rsid w:val="00F34119"/>
    <w:rsid w:val="00F344BF"/>
    <w:rsid w:val="00F347BA"/>
    <w:rsid w:val="00F363CE"/>
    <w:rsid w:val="00F41F80"/>
    <w:rsid w:val="00F51F77"/>
    <w:rsid w:val="00F57F62"/>
    <w:rsid w:val="00F71929"/>
    <w:rsid w:val="00F72418"/>
    <w:rsid w:val="00F772FA"/>
    <w:rsid w:val="00F803A5"/>
    <w:rsid w:val="00F85790"/>
    <w:rsid w:val="00F8732F"/>
    <w:rsid w:val="00FA504D"/>
    <w:rsid w:val="00FA78FA"/>
    <w:rsid w:val="00FA794B"/>
    <w:rsid w:val="00FB0BB7"/>
    <w:rsid w:val="00FB2CEA"/>
    <w:rsid w:val="00FB31D5"/>
    <w:rsid w:val="00FB5AAA"/>
    <w:rsid w:val="00FB5B5B"/>
    <w:rsid w:val="00FB6A9B"/>
    <w:rsid w:val="00FC019A"/>
    <w:rsid w:val="00FC1CC3"/>
    <w:rsid w:val="00FC50AE"/>
    <w:rsid w:val="00FC5CFF"/>
    <w:rsid w:val="00FC6DB7"/>
    <w:rsid w:val="00FD08D5"/>
    <w:rsid w:val="00FD121E"/>
    <w:rsid w:val="00FD391F"/>
    <w:rsid w:val="00FD6FAF"/>
    <w:rsid w:val="00FD7ADA"/>
    <w:rsid w:val="00FE2FB6"/>
    <w:rsid w:val="00FE5404"/>
    <w:rsid w:val="00FE7019"/>
    <w:rsid w:val="00FF1455"/>
    <w:rsid w:val="00FF4225"/>
    <w:rsid w:val="00FF4473"/>
    <w:rsid w:val="00FF72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CD"/>
    <w:rPr>
      <w:rFonts w:ascii="Calibri" w:eastAsia="Calibri" w:hAnsi="Calibri" w:cs="Times New Roman"/>
      <w:lang w:val="en-US"/>
    </w:rPr>
  </w:style>
  <w:style w:type="paragraph" w:styleId="Titlu1">
    <w:name w:val="heading 1"/>
    <w:basedOn w:val="Normal"/>
    <w:next w:val="Normal"/>
    <w:link w:val="Titlu1Caracter"/>
    <w:uiPriority w:val="9"/>
    <w:qFormat/>
    <w:rsid w:val="00642ECD"/>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2ECD"/>
    <w:rPr>
      <w:rFonts w:ascii="Cambria" w:eastAsia="Times New Roman" w:hAnsi="Cambria" w:cs="Times New Roman"/>
      <w:b/>
      <w:bCs/>
      <w:kern w:val="32"/>
      <w:sz w:val="32"/>
      <w:szCs w:val="32"/>
      <w:lang w:val="en-US"/>
    </w:rPr>
  </w:style>
  <w:style w:type="character" w:customStyle="1" w:styleId="Bodytext">
    <w:name w:val="Body text_"/>
    <w:link w:val="Bodytext1"/>
    <w:rsid w:val="00642ECD"/>
    <w:rPr>
      <w:rFonts w:ascii="Arial" w:hAnsi="Arial"/>
      <w:sz w:val="18"/>
      <w:szCs w:val="18"/>
      <w:shd w:val="clear" w:color="auto" w:fill="FFFFFF"/>
    </w:rPr>
  </w:style>
  <w:style w:type="character" w:customStyle="1" w:styleId="Bodytext31">
    <w:name w:val="Body text (31)_"/>
    <w:link w:val="Bodytext310"/>
    <w:rsid w:val="00642ECD"/>
    <w:rPr>
      <w:rFonts w:ascii="Arial" w:hAnsi="Arial"/>
      <w:b/>
      <w:bCs/>
      <w:smallCaps/>
      <w:spacing w:val="50"/>
      <w:sz w:val="23"/>
      <w:szCs w:val="23"/>
      <w:shd w:val="clear" w:color="auto" w:fill="FFFFFF"/>
    </w:rPr>
  </w:style>
  <w:style w:type="paragraph" w:customStyle="1" w:styleId="Bodytext1">
    <w:name w:val="Body text1"/>
    <w:basedOn w:val="Normal"/>
    <w:link w:val="Bodytext"/>
    <w:rsid w:val="00642ECD"/>
    <w:pPr>
      <w:shd w:val="clear" w:color="auto" w:fill="FFFFFF"/>
      <w:spacing w:before="300" w:after="480" w:line="240" w:lineRule="atLeast"/>
      <w:ind w:hanging="1600"/>
    </w:pPr>
    <w:rPr>
      <w:rFonts w:ascii="Arial" w:eastAsiaTheme="minorHAnsi" w:hAnsi="Arial" w:cstheme="minorBidi"/>
      <w:sz w:val="18"/>
      <w:szCs w:val="18"/>
      <w:lang w:val="ro-RO"/>
    </w:rPr>
  </w:style>
  <w:style w:type="paragraph" w:customStyle="1" w:styleId="Bodytext310">
    <w:name w:val="Body text (31)"/>
    <w:basedOn w:val="Normal"/>
    <w:link w:val="Bodytext31"/>
    <w:rsid w:val="00642ECD"/>
    <w:pPr>
      <w:shd w:val="clear" w:color="auto" w:fill="FFFFFF"/>
      <w:spacing w:after="60" w:line="240" w:lineRule="atLeast"/>
    </w:pPr>
    <w:rPr>
      <w:rFonts w:ascii="Arial" w:eastAsiaTheme="minorHAnsi" w:hAnsi="Arial" w:cstheme="minorBidi"/>
      <w:b/>
      <w:bCs/>
      <w:smallCaps/>
      <w:spacing w:val="50"/>
      <w:sz w:val="23"/>
      <w:szCs w:val="23"/>
      <w:lang w:val="ro-RO"/>
    </w:rPr>
  </w:style>
  <w:style w:type="paragraph" w:styleId="Corptext3">
    <w:name w:val="Body Text 3"/>
    <w:basedOn w:val="Normal"/>
    <w:link w:val="Corptext3Caracter"/>
    <w:rsid w:val="00642ECD"/>
    <w:pPr>
      <w:spacing w:after="120"/>
    </w:pPr>
    <w:rPr>
      <w:sz w:val="16"/>
      <w:szCs w:val="16"/>
    </w:rPr>
  </w:style>
  <w:style w:type="character" w:customStyle="1" w:styleId="Corptext3Caracter">
    <w:name w:val="Corp text 3 Caracter"/>
    <w:basedOn w:val="Fontdeparagrafimplicit"/>
    <w:link w:val="Corptext3"/>
    <w:rsid w:val="00642ECD"/>
    <w:rPr>
      <w:rFonts w:ascii="Calibri" w:eastAsia="Calibri" w:hAnsi="Calibri" w:cs="Times New Roman"/>
      <w:sz w:val="16"/>
      <w:szCs w:val="16"/>
      <w:lang w:val="en-US"/>
    </w:rPr>
  </w:style>
  <w:style w:type="paragraph" w:customStyle="1" w:styleId="liniute">
    <w:name w:val="liniute"/>
    <w:basedOn w:val="Normal"/>
    <w:rsid w:val="00642ECD"/>
    <w:pPr>
      <w:widowControl w:val="0"/>
      <w:numPr>
        <w:numId w:val="6"/>
      </w:numPr>
      <w:tabs>
        <w:tab w:val="left" w:pos="851"/>
      </w:tabs>
      <w:adjustRightInd w:val="0"/>
      <w:spacing w:after="0" w:line="360" w:lineRule="auto"/>
      <w:jc w:val="both"/>
      <w:textAlignment w:val="baseline"/>
    </w:pPr>
    <w:rPr>
      <w:rFonts w:ascii="Arial" w:eastAsia="Times New Roman" w:hAnsi="Arial"/>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ECD"/>
    <w:rPr>
      <w:rFonts w:ascii="Calibri" w:eastAsia="Calibri" w:hAnsi="Calibri" w:cs="Times New Roman"/>
      <w:lang w:val="en-US"/>
    </w:rPr>
  </w:style>
  <w:style w:type="paragraph" w:styleId="Titlu1">
    <w:name w:val="heading 1"/>
    <w:basedOn w:val="Normal"/>
    <w:next w:val="Normal"/>
    <w:link w:val="Titlu1Caracter"/>
    <w:uiPriority w:val="9"/>
    <w:qFormat/>
    <w:rsid w:val="00642ECD"/>
    <w:pPr>
      <w:keepNext/>
      <w:spacing w:before="240" w:after="60"/>
      <w:outlineLvl w:val="0"/>
    </w:pPr>
    <w:rPr>
      <w:rFonts w:ascii="Cambria" w:eastAsia="Times New Roman"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642ECD"/>
    <w:rPr>
      <w:rFonts w:ascii="Cambria" w:eastAsia="Times New Roman" w:hAnsi="Cambria" w:cs="Times New Roman"/>
      <w:b/>
      <w:bCs/>
      <w:kern w:val="32"/>
      <w:sz w:val="32"/>
      <w:szCs w:val="32"/>
      <w:lang w:val="en-US"/>
    </w:rPr>
  </w:style>
  <w:style w:type="character" w:customStyle="1" w:styleId="Bodytext">
    <w:name w:val="Body text_"/>
    <w:link w:val="Bodytext1"/>
    <w:rsid w:val="00642ECD"/>
    <w:rPr>
      <w:rFonts w:ascii="Arial" w:hAnsi="Arial"/>
      <w:sz w:val="18"/>
      <w:szCs w:val="18"/>
      <w:shd w:val="clear" w:color="auto" w:fill="FFFFFF"/>
    </w:rPr>
  </w:style>
  <w:style w:type="character" w:customStyle="1" w:styleId="Bodytext31">
    <w:name w:val="Body text (31)_"/>
    <w:link w:val="Bodytext310"/>
    <w:rsid w:val="00642ECD"/>
    <w:rPr>
      <w:rFonts w:ascii="Arial" w:hAnsi="Arial"/>
      <w:b/>
      <w:bCs/>
      <w:smallCaps/>
      <w:spacing w:val="50"/>
      <w:sz w:val="23"/>
      <w:szCs w:val="23"/>
      <w:shd w:val="clear" w:color="auto" w:fill="FFFFFF"/>
    </w:rPr>
  </w:style>
  <w:style w:type="paragraph" w:customStyle="1" w:styleId="Bodytext1">
    <w:name w:val="Body text1"/>
    <w:basedOn w:val="Normal"/>
    <w:link w:val="Bodytext"/>
    <w:rsid w:val="00642ECD"/>
    <w:pPr>
      <w:shd w:val="clear" w:color="auto" w:fill="FFFFFF"/>
      <w:spacing w:before="300" w:after="480" w:line="240" w:lineRule="atLeast"/>
      <w:ind w:hanging="1600"/>
    </w:pPr>
    <w:rPr>
      <w:rFonts w:ascii="Arial" w:eastAsiaTheme="minorHAnsi" w:hAnsi="Arial" w:cstheme="minorBidi"/>
      <w:sz w:val="18"/>
      <w:szCs w:val="18"/>
      <w:lang w:val="ro-RO"/>
    </w:rPr>
  </w:style>
  <w:style w:type="paragraph" w:customStyle="1" w:styleId="Bodytext310">
    <w:name w:val="Body text (31)"/>
    <w:basedOn w:val="Normal"/>
    <w:link w:val="Bodytext31"/>
    <w:rsid w:val="00642ECD"/>
    <w:pPr>
      <w:shd w:val="clear" w:color="auto" w:fill="FFFFFF"/>
      <w:spacing w:after="60" w:line="240" w:lineRule="atLeast"/>
    </w:pPr>
    <w:rPr>
      <w:rFonts w:ascii="Arial" w:eastAsiaTheme="minorHAnsi" w:hAnsi="Arial" w:cstheme="minorBidi"/>
      <w:b/>
      <w:bCs/>
      <w:smallCaps/>
      <w:spacing w:val="50"/>
      <w:sz w:val="23"/>
      <w:szCs w:val="23"/>
      <w:lang w:val="ro-RO"/>
    </w:rPr>
  </w:style>
  <w:style w:type="paragraph" w:styleId="Corptext3">
    <w:name w:val="Body Text 3"/>
    <w:basedOn w:val="Normal"/>
    <w:link w:val="Corptext3Caracter"/>
    <w:rsid w:val="00642ECD"/>
    <w:pPr>
      <w:spacing w:after="120"/>
    </w:pPr>
    <w:rPr>
      <w:sz w:val="16"/>
      <w:szCs w:val="16"/>
    </w:rPr>
  </w:style>
  <w:style w:type="character" w:customStyle="1" w:styleId="Corptext3Caracter">
    <w:name w:val="Corp text 3 Caracter"/>
    <w:basedOn w:val="Fontdeparagrafimplicit"/>
    <w:link w:val="Corptext3"/>
    <w:rsid w:val="00642ECD"/>
    <w:rPr>
      <w:rFonts w:ascii="Calibri" w:eastAsia="Calibri" w:hAnsi="Calibri" w:cs="Times New Roman"/>
      <w:sz w:val="16"/>
      <w:szCs w:val="16"/>
      <w:lang w:val="en-US"/>
    </w:rPr>
  </w:style>
  <w:style w:type="paragraph" w:customStyle="1" w:styleId="liniute">
    <w:name w:val="liniute"/>
    <w:basedOn w:val="Normal"/>
    <w:rsid w:val="00642ECD"/>
    <w:pPr>
      <w:widowControl w:val="0"/>
      <w:numPr>
        <w:numId w:val="6"/>
      </w:numPr>
      <w:tabs>
        <w:tab w:val="left" w:pos="851"/>
      </w:tabs>
      <w:adjustRightInd w:val="0"/>
      <w:spacing w:after="0" w:line="360" w:lineRule="auto"/>
      <w:jc w:val="both"/>
      <w:textAlignment w:val="baseline"/>
    </w:pPr>
    <w:rPr>
      <w:rFonts w:ascii="Arial" w:eastAsia="Times New Roman" w:hAnsi="Arial"/>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2011\decizii\1_NOUTATI%20Procedura%20EIA(Dalia)_SEPT_2009\Documents%20and%20SettingsDalia%20BitanSintact%202.0cacheLegislatietemp00008742.htm" TargetMode="External"/><Relationship Id="rId3" Type="http://schemas.microsoft.com/office/2007/relationships/stylesWithEffects" Target="stylesWithEffects.xml"/><Relationship Id="rId7" Type="http://schemas.openxmlformats.org/officeDocument/2006/relationships/hyperlink" Target="file:///D:\2011\decizii\1_NOUTATI%20Procedura%20EIA(Dalia)_SEPT_2009\Documents%20and%20SettingsDalia%20BitanSintact%202.0cacheLegislatietemp0003375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2011\decizii\1_NOUTATI%20Procedura%20EIA(Dalia)_SEPT_2009\Documents%20and%20SettingsDalia%20BitanSintact%202.0cacheLegislatietemp00103869.ht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D:\2011\decizii\1_NOUTATI%20Procedura%20EIA(Dalia)_SEPT_2009\Documents%20and%20SettingsDalia%20BitanSintact%202.0cacheLegislatietemp000858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3656</Words>
  <Characters>21208</Characters>
  <Application>Microsoft Office Word</Application>
  <DocSecurity>0</DocSecurity>
  <Lines>176</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dorina badana</dc:creator>
  <cp:keywords/>
  <dc:description/>
  <cp:lastModifiedBy>dorina badana</cp:lastModifiedBy>
  <cp:revision>2</cp:revision>
  <cp:lastPrinted>2019-04-11T07:02:00Z</cp:lastPrinted>
  <dcterms:created xsi:type="dcterms:W3CDTF">2019-04-11T07:02:00Z</dcterms:created>
  <dcterms:modified xsi:type="dcterms:W3CDTF">2019-04-11T07:02:00Z</dcterms:modified>
</cp:coreProperties>
</file>